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全国中医药图书信息学术会暨第十三届中医药院校图书馆馆长会议</w:t>
      </w:r>
      <w:r>
        <w:rPr>
          <w:rFonts w:hint="eastAsia" w:ascii="仿宋" w:hAnsi="仿宋" w:eastAsia="仿宋"/>
          <w:bCs/>
          <w:kern w:val="0"/>
          <w:sz w:val="30"/>
          <w:szCs w:val="30"/>
        </w:rPr>
        <w:t>接送站回执表</w:t>
      </w:r>
    </w:p>
    <w:tbl>
      <w:tblPr>
        <w:tblStyle w:val="4"/>
        <w:tblW w:w="9718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60"/>
        <w:gridCol w:w="2611"/>
        <w:gridCol w:w="2040"/>
        <w:gridCol w:w="2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是否接机（接站）</w:t>
            </w:r>
          </w:p>
        </w:tc>
        <w:tc>
          <w:tcPr>
            <w:tcW w:w="2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20号接机、接站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飞机航班号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火车列次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22、23号送机、送站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飞机航班号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火车列次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本回执请于2016年10月10日前回复。</w:t>
            </w:r>
          </w:p>
          <w:p>
            <w:pPr>
              <w:widowControl/>
              <w:spacing w:line="5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会务组邮箱：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instrText xml:space="preserve"> HYPERLINK "mailto:n</w:instrTex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instrText xml:space="preserve">zytushuguan</w:instrTex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instrText xml:space="preserve">@163.com" </w:instrTex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fldChar w:fldCharType="separate"/>
            </w:r>
            <w:r>
              <w:rPr>
                <w:rStyle w:val="3"/>
                <w:rFonts w:ascii="仿宋" w:hAnsi="仿宋" w:eastAsia="仿宋"/>
                <w:kern w:val="0"/>
                <w:sz w:val="24"/>
                <w:szCs w:val="24"/>
              </w:rPr>
              <w:t>n</w:t>
            </w:r>
            <w:r>
              <w:rPr>
                <w:rStyle w:val="3"/>
                <w:rFonts w:hint="eastAsia" w:ascii="仿宋" w:hAnsi="仿宋" w:eastAsia="仿宋"/>
                <w:kern w:val="0"/>
                <w:sz w:val="24"/>
                <w:szCs w:val="24"/>
              </w:rPr>
              <w:t>zytushuguan</w:t>
            </w:r>
            <w:r>
              <w:rPr>
                <w:rStyle w:val="3"/>
                <w:rFonts w:ascii="仿宋" w:hAnsi="仿宋" w:eastAsia="仿宋"/>
                <w:kern w:val="0"/>
                <w:sz w:val="24"/>
                <w:szCs w:val="24"/>
              </w:rPr>
              <w:t>@163.com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5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联系电话：025－85811155</w:t>
            </w:r>
          </w:p>
          <w:p>
            <w:pPr>
              <w:widowControl/>
              <w:spacing w:line="5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接机人员联系手机：</w:t>
            </w:r>
          </w:p>
          <w:p>
            <w:pPr>
              <w:widowControl/>
              <w:spacing w:line="500" w:lineRule="exact"/>
              <w:ind w:firstLine="1200" w:firstLineChars="5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高华13851740245  邵怡13951621735</w:t>
            </w:r>
          </w:p>
          <w:p>
            <w:pPr>
              <w:widowControl/>
              <w:spacing w:line="500" w:lineRule="exact"/>
              <w:ind w:firstLine="1200" w:firstLineChars="5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经岷13851578799  高雨13913960759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27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2016-08-25T03:39:42Z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