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28" w:rsidRDefault="009C7628" w:rsidP="00497782">
      <w:pPr>
        <w:spacing w:line="580" w:lineRule="exact"/>
        <w:jc w:val="right"/>
        <w:rPr>
          <w:rFonts w:ascii="仿宋" w:eastAsia="仿宋" w:hAnsi="仿宋" w:hint="eastAsia"/>
          <w:sz w:val="32"/>
        </w:rPr>
      </w:pPr>
      <w:bookmarkStart w:id="0" w:name="文号"/>
    </w:p>
    <w:bookmarkEnd w:id="0"/>
    <w:p w:rsidR="00F85134" w:rsidRDefault="00F85134" w:rsidP="00F85134">
      <w:pPr>
        <w:spacing w:line="580" w:lineRule="exact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预会发〔</w:t>
      </w:r>
      <w:r>
        <w:rPr>
          <w:rFonts w:ascii="仿宋" w:eastAsia="仿宋" w:hAnsi="仿宋"/>
          <w:sz w:val="32"/>
        </w:rPr>
        <w:t>2020〕91号</w:t>
      </w:r>
    </w:p>
    <w:p w:rsidR="00D33DC5" w:rsidRPr="00331D7A" w:rsidRDefault="00D33DC5" w:rsidP="00F85134">
      <w:pPr>
        <w:spacing w:line="580" w:lineRule="exact"/>
        <w:jc w:val="right"/>
        <w:rPr>
          <w:rFonts w:ascii="仿宋" w:eastAsia="仿宋" w:hAnsi="仿宋"/>
          <w:sz w:val="32"/>
        </w:rPr>
      </w:pPr>
    </w:p>
    <w:p w:rsidR="00F85134" w:rsidRDefault="00F85134" w:rsidP="00F85134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1" w:name="发文标题"/>
      <w:r>
        <w:rPr>
          <w:rFonts w:ascii="宋体" w:hAnsi="宋体" w:hint="eastAsia"/>
          <w:b/>
          <w:sz w:val="44"/>
          <w:szCs w:val="44"/>
        </w:rPr>
        <w:t>第五届中国科协优秀科技论文遴选计划</w:t>
      </w:r>
    </w:p>
    <w:p w:rsidR="00F85134" w:rsidRPr="008D3DE6" w:rsidRDefault="00F85134" w:rsidP="00F85134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预防医学与中医药集群论文终评结果公示</w:t>
      </w:r>
      <w:bookmarkEnd w:id="1"/>
    </w:p>
    <w:p w:rsidR="00F85134" w:rsidRDefault="00F85134" w:rsidP="00F85134">
      <w:pPr>
        <w:spacing w:line="580" w:lineRule="exact"/>
        <w:rPr>
          <w:rFonts w:ascii="仿宋" w:eastAsia="仿宋" w:hAnsi="仿宋"/>
          <w:sz w:val="32"/>
        </w:rPr>
      </w:pPr>
      <w:bookmarkStart w:id="2" w:name="主送"/>
      <w:bookmarkEnd w:id="2"/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经专家推荐、初评、终评，</w:t>
      </w:r>
      <w:r w:rsidRPr="00B03AE8">
        <w:rPr>
          <w:rFonts w:ascii="仿宋" w:eastAsia="仿宋" w:hAnsi="仿宋" w:cs="方正小标宋简体" w:hint="eastAsia"/>
          <w:color w:val="000000"/>
          <w:sz w:val="32"/>
          <w:szCs w:val="32"/>
        </w:rPr>
        <w:t>第五届中国科协优秀科技论文遴选计划预防与中医药集群</w:t>
      </w: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共推选优秀论文10篇。按照中国科协《第五届中国科协优秀科技论文遴选计划实施方案》要求，现将推选结果予以公示，公示期为5个工作日。</w:t>
      </w: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任何单位和个人对公示的结果有实质异议或有文字错漏需要更正的，请以真实身份书面向中华预防医学会报刊管理部提出，否则不予受理。</w:t>
      </w:r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通讯地址：北京市朝阳区潘家园华威里25号5017</w:t>
      </w:r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邮    编：100021</w:t>
      </w:r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联 系 人：中华预防医学会报刊管理部   陈继彬</w:t>
      </w:r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联系电话：010-64070661</w:t>
      </w:r>
    </w:p>
    <w:p w:rsidR="00F85134" w:rsidRPr="00B03AE8" w:rsidRDefault="00F85134" w:rsidP="00F85134">
      <w:pPr>
        <w:snapToGrid w:val="0"/>
        <w:spacing w:line="560" w:lineRule="exact"/>
        <w:ind w:firstLineChars="200" w:firstLine="640"/>
        <w:rPr>
          <w:rStyle w:val="ab"/>
          <w:rFonts w:ascii="仿宋" w:eastAsia="仿宋" w:hAnsi="仿宋" w:cs="仿宋"/>
          <w:color w:val="000000"/>
          <w:sz w:val="32"/>
          <w:szCs w:val="32"/>
        </w:rPr>
      </w:pPr>
      <w:r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电子邮箱</w:t>
      </w:r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>：</w:t>
      </w:r>
      <w:hyperlink r:id="rId7" w:history="1"/>
      <w:r w:rsidRPr="00B03AE8">
        <w:rPr>
          <w:rStyle w:val="ab"/>
          <w:rFonts w:ascii="仿宋" w:eastAsia="仿宋" w:hAnsi="仿宋" w:cs="仿宋" w:hint="eastAsia"/>
          <w:color w:val="000000"/>
          <w:sz w:val="32"/>
          <w:szCs w:val="32"/>
        </w:rPr>
        <w:t xml:space="preserve">cpmaxlzz@163.com </w:t>
      </w:r>
    </w:p>
    <w:p w:rsidR="00F85134" w:rsidRPr="00B03AE8" w:rsidRDefault="00F85134" w:rsidP="00F85134">
      <w:pPr>
        <w:ind w:firstLine="56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:rsidR="00F85134" w:rsidRPr="00B03AE8" w:rsidRDefault="00F85134" w:rsidP="00F8513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附件：第五届中国科协优秀科技论文遴选计划预防医</w:t>
      </w:r>
    </w:p>
    <w:p w:rsidR="00F85134" w:rsidRPr="00B03AE8" w:rsidRDefault="00F85134" w:rsidP="00F85134">
      <w:pPr>
        <w:ind w:firstLineChars="500" w:firstLine="160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学与中医药集群</w:t>
      </w:r>
      <w:r w:rsidRPr="00B03AE8">
        <w:rPr>
          <w:rFonts w:ascii="仿宋" w:eastAsia="仿宋" w:hAnsi="仿宋" w:hint="eastAsia"/>
          <w:color w:val="000000"/>
          <w:sz w:val="32"/>
          <w:szCs w:val="32"/>
        </w:rPr>
        <w:t>论文</w:t>
      </w:r>
      <w:r w:rsidRPr="00B03AE8">
        <w:rPr>
          <w:rFonts w:ascii="仿宋" w:eastAsia="仿宋" w:hAnsi="仿宋"/>
          <w:color w:val="000000"/>
          <w:sz w:val="32"/>
          <w:szCs w:val="32"/>
        </w:rPr>
        <w:t>终评结果</w:t>
      </w:r>
    </w:p>
    <w:p w:rsidR="00F85134" w:rsidRDefault="00F85134" w:rsidP="00D33DC5">
      <w:pPr>
        <w:spacing w:line="4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F85134" w:rsidRPr="00B03AE8" w:rsidRDefault="00F85134" w:rsidP="00D33DC5">
      <w:pPr>
        <w:spacing w:line="4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3" w:name="_GoBack"/>
      <w:bookmarkEnd w:id="3"/>
    </w:p>
    <w:p w:rsidR="00F85134" w:rsidRPr="00B03AE8" w:rsidRDefault="00F85134" w:rsidP="00F85134">
      <w:pPr>
        <w:ind w:right="1120" w:firstLine="560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中华预防医学会</w:t>
      </w:r>
    </w:p>
    <w:p w:rsidR="00F85134" w:rsidRPr="00F85134" w:rsidRDefault="00F85134" w:rsidP="00F85134">
      <w:pPr>
        <w:ind w:right="960" w:firstLine="560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 w:rsidRPr="00B03AE8"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B03AE8">
        <w:rPr>
          <w:rFonts w:ascii="仿宋" w:eastAsia="仿宋" w:hAnsi="仿宋" w:cs="仿宋"/>
          <w:color w:val="000000"/>
          <w:sz w:val="32"/>
          <w:szCs w:val="32"/>
        </w:rPr>
        <w:t>7</w:t>
      </w: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月2</w:t>
      </w:r>
      <w:r w:rsidR="00727B15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B03AE8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411F62" w:rsidRPr="008D252F" w:rsidRDefault="00411F62">
      <w:pPr>
        <w:ind w:firstLine="560"/>
        <w:jc w:val="left"/>
        <w:rPr>
          <w:rFonts w:ascii="仿宋" w:eastAsia="仿宋" w:hAnsi="仿宋" w:cs="仿宋"/>
          <w:sz w:val="28"/>
          <w:szCs w:val="28"/>
        </w:rPr>
        <w:sectPr w:rsidR="00411F62" w:rsidRPr="008D252F" w:rsidSect="00F85134">
          <w:pgSz w:w="11906" w:h="16838"/>
          <w:pgMar w:top="1797" w:right="1440" w:bottom="1418" w:left="1440" w:header="851" w:footer="992" w:gutter="0"/>
          <w:cols w:space="720"/>
          <w:docGrid w:type="lines" w:linePitch="312"/>
        </w:sectPr>
      </w:pPr>
    </w:p>
    <w:p w:rsidR="008D252F" w:rsidRDefault="008D252F">
      <w:pPr>
        <w:rPr>
          <w:rFonts w:asciiTheme="minorEastAsia" w:eastAsiaTheme="minorEastAsia" w:hAnsiTheme="minorEastAsia"/>
          <w:sz w:val="28"/>
          <w:szCs w:val="28"/>
        </w:rPr>
      </w:pPr>
    </w:p>
    <w:p w:rsidR="00411F62" w:rsidRPr="008D252F" w:rsidRDefault="00DF775A">
      <w:pPr>
        <w:rPr>
          <w:rFonts w:asciiTheme="minorEastAsia" w:eastAsiaTheme="minorEastAsia" w:hAnsiTheme="minorEastAsia"/>
          <w:sz w:val="28"/>
          <w:szCs w:val="28"/>
        </w:rPr>
      </w:pPr>
      <w:r w:rsidRPr="008D252F">
        <w:rPr>
          <w:rFonts w:asciiTheme="minorEastAsia" w:eastAsiaTheme="minorEastAsia" w:hAnsiTheme="minorEastAsia" w:hint="eastAsia"/>
          <w:sz w:val="28"/>
          <w:szCs w:val="28"/>
        </w:rPr>
        <w:t>附件</w:t>
      </w:r>
    </w:p>
    <w:p w:rsidR="00280452" w:rsidRPr="00A86E6E" w:rsidRDefault="00280452" w:rsidP="002804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86E6E">
        <w:rPr>
          <w:rFonts w:asciiTheme="minorEastAsia" w:eastAsiaTheme="minorEastAsia" w:hAnsiTheme="minorEastAsia" w:hint="eastAsia"/>
          <w:b/>
          <w:sz w:val="36"/>
          <w:szCs w:val="36"/>
        </w:rPr>
        <w:t>第五届</w:t>
      </w:r>
      <w:r w:rsidRPr="00A86E6E">
        <w:rPr>
          <w:rFonts w:asciiTheme="minorEastAsia" w:eastAsiaTheme="minorEastAsia" w:hAnsiTheme="minorEastAsia"/>
          <w:b/>
          <w:sz w:val="36"/>
          <w:szCs w:val="36"/>
        </w:rPr>
        <w:t>中国科协优秀科技论文遴选计划预防医学与中医药集群</w:t>
      </w:r>
      <w:r w:rsidRPr="00A86E6E">
        <w:rPr>
          <w:rFonts w:asciiTheme="minorEastAsia" w:eastAsiaTheme="minorEastAsia" w:hAnsiTheme="minorEastAsia" w:hint="eastAsia"/>
          <w:b/>
          <w:sz w:val="36"/>
          <w:szCs w:val="36"/>
        </w:rPr>
        <w:t>论文</w:t>
      </w:r>
      <w:r w:rsidRPr="00A86E6E">
        <w:rPr>
          <w:rFonts w:asciiTheme="minorEastAsia" w:eastAsiaTheme="minorEastAsia" w:hAnsiTheme="minorEastAsia"/>
          <w:b/>
          <w:sz w:val="36"/>
          <w:szCs w:val="36"/>
        </w:rPr>
        <w:t>终评结果</w:t>
      </w:r>
    </w:p>
    <w:p w:rsidR="00280452" w:rsidRPr="00280452" w:rsidRDefault="00280452" w:rsidP="00280452">
      <w:pPr>
        <w:jc w:val="center"/>
        <w:rPr>
          <w:rFonts w:ascii="仿宋" w:eastAsia="仿宋" w:hAnsi="仿宋"/>
          <w:sz w:val="28"/>
          <w:szCs w:val="28"/>
        </w:rPr>
      </w:pPr>
      <w:r w:rsidRPr="00280452">
        <w:rPr>
          <w:rFonts w:ascii="仿宋" w:eastAsia="仿宋" w:hAnsi="仿宋" w:hint="eastAsia"/>
          <w:sz w:val="28"/>
          <w:szCs w:val="28"/>
        </w:rPr>
        <w:t>（排名</w:t>
      </w:r>
      <w:r w:rsidRPr="00280452">
        <w:rPr>
          <w:rFonts w:ascii="仿宋" w:eastAsia="仿宋" w:hAnsi="仿宋"/>
          <w:sz w:val="28"/>
          <w:szCs w:val="28"/>
        </w:rPr>
        <w:t>不分先后</w:t>
      </w:r>
      <w:r w:rsidRPr="00280452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18"/>
        <w:gridCol w:w="1418"/>
        <w:gridCol w:w="3118"/>
        <w:gridCol w:w="3796"/>
      </w:tblGrid>
      <w:tr w:rsidR="00280452" w:rsidTr="00280452">
        <w:trPr>
          <w:trHeight w:hRule="exact" w:val="664"/>
          <w:jc w:val="center"/>
        </w:trPr>
        <w:tc>
          <w:tcPr>
            <w:tcW w:w="710" w:type="dxa"/>
            <w:vAlign w:val="center"/>
          </w:tcPr>
          <w:p w:rsidR="00280452" w:rsidRDefault="00280452" w:rsidP="00FC30FF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718" w:type="dxa"/>
            <w:vAlign w:val="center"/>
          </w:tcPr>
          <w:p w:rsidR="00280452" w:rsidRDefault="00280452" w:rsidP="00FC30FF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篇名</w:t>
            </w:r>
          </w:p>
        </w:tc>
        <w:tc>
          <w:tcPr>
            <w:tcW w:w="1418" w:type="dxa"/>
            <w:vAlign w:val="center"/>
          </w:tcPr>
          <w:p w:rsidR="00280452" w:rsidRDefault="00280452" w:rsidP="00FC30FF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文献类型</w:t>
            </w:r>
          </w:p>
        </w:tc>
        <w:tc>
          <w:tcPr>
            <w:tcW w:w="3118" w:type="dxa"/>
            <w:vAlign w:val="center"/>
          </w:tcPr>
          <w:p w:rsidR="00280452" w:rsidRDefault="00280452" w:rsidP="00FC30FF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3796" w:type="dxa"/>
            <w:vAlign w:val="center"/>
          </w:tcPr>
          <w:p w:rsidR="00280452" w:rsidRDefault="00280452" w:rsidP="00FC30FF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期刊名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（年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b/>
                <w:sz w:val="24"/>
                <w:szCs w:val="24"/>
              </w:rPr>
              <w:t>期）</w:t>
            </w:r>
          </w:p>
        </w:tc>
      </w:tr>
      <w:tr w:rsidR="00280452" w:rsidTr="00280452">
        <w:trPr>
          <w:trHeight w:val="509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1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经典名方的研发——中医药传承发展的突破口之一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杨洪军，黄璐琦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中国现代中药（2018/7）</w:t>
            </w:r>
          </w:p>
        </w:tc>
      </w:tr>
      <w:tr w:rsidR="00280452" w:rsidTr="00280452">
        <w:trPr>
          <w:trHeight w:val="58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2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脉络学说营卫理论指导血管病变防治研究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基础研究型</w:t>
            </w:r>
          </w:p>
        </w:tc>
        <w:tc>
          <w:tcPr>
            <w:tcW w:w="3118" w:type="dxa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吴以岭，贾振华，常丽萍,等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中国实验方剂学杂志（2019/1）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3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基于整合药理学的中药质量标志物发现与应用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许海玉，侯文彬，李珂,等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中国实验方剂学杂志 （2019/6）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4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冠心病现代中医证候特征的临床流行病学调查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毕颖斐，王贤良，赵志强,等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中医杂志（2017/23）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5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抗肿瘤药物处方审核专家共识———肝癌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李国辉，郝志英，陈喆,等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中国药学杂志（2019/18）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Default="00280452" w:rsidP="00FC30FF">
            <w:pPr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6</w:t>
            </w:r>
          </w:p>
        </w:tc>
        <w:tc>
          <w:tcPr>
            <w:tcW w:w="5718" w:type="dxa"/>
            <w:vAlign w:val="center"/>
          </w:tcPr>
          <w:p w:rsidR="00280452" w:rsidRPr="004561A7" w:rsidRDefault="00280452" w:rsidP="00FC30FF">
            <w:pPr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Inhalable oridonin-loaded poly(lactic-co-glycolic)acid large porous microparticles for </w:t>
            </w:r>
            <w:r w:rsidRPr="003335F0">
              <w:rPr>
                <w:rFonts w:ascii="Times New Roman" w:eastAsia="仿宋" w:hAnsi="Times New Roman" w:cs="Times New Roman"/>
                <w:i/>
                <w:color w:val="000000"/>
                <w:sz w:val="22"/>
              </w:rPr>
              <w:t>in situ</w:t>
            </w: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 treatment of primary non-small cell lung cancer</w:t>
            </w:r>
          </w:p>
        </w:tc>
        <w:tc>
          <w:tcPr>
            <w:tcW w:w="1418" w:type="dxa"/>
            <w:vAlign w:val="center"/>
          </w:tcPr>
          <w:p w:rsidR="00280452" w:rsidRPr="004561A7" w:rsidRDefault="00280452" w:rsidP="00280452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基础研究型</w:t>
            </w:r>
          </w:p>
        </w:tc>
        <w:tc>
          <w:tcPr>
            <w:tcW w:w="3118" w:type="dxa"/>
            <w:vAlign w:val="center"/>
          </w:tcPr>
          <w:p w:rsidR="00280452" w:rsidRPr="004561A7" w:rsidRDefault="00280452" w:rsidP="00280452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Lifei Zhu</w:t>
            </w:r>
            <w:r>
              <w:rPr>
                <w:rFonts w:ascii="Times New Roman" w:eastAsia="仿宋" w:hAnsi="Times New Roman" w:cs="Times New Roman" w:hint="eastAsia"/>
                <w:color w:val="000000"/>
                <w:sz w:val="22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Miao Li</w:t>
            </w:r>
            <w:r>
              <w:rPr>
                <w:rFonts w:ascii="Times New Roman" w:eastAsia="仿宋" w:hAnsi="Times New Roman" w:cs="Times New Roman" w:hint="eastAsia"/>
                <w:color w:val="000000"/>
                <w:sz w:val="22"/>
              </w:rPr>
              <w:t>，</w:t>
            </w: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Xiaoyan</w:t>
            </w: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 xml:space="preserve"> Liu,et al</w:t>
            </w:r>
          </w:p>
        </w:tc>
        <w:tc>
          <w:tcPr>
            <w:tcW w:w="3796" w:type="dxa"/>
            <w:vAlign w:val="center"/>
          </w:tcPr>
          <w:p w:rsidR="00280452" w:rsidRPr="004561A7" w:rsidRDefault="00280452" w:rsidP="00FC30FF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Acta Pharmaceutica Sinica B</w:t>
            </w: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2017/</w:t>
            </w: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1</w:t>
            </w:r>
            <w:r w:rsidRPr="004561A7">
              <w:rPr>
                <w:rFonts w:ascii="Times New Roman" w:eastAsia="仿宋" w:hAnsi="Times New Roman" w:cs="Times New Roman"/>
                <w:color w:val="000000"/>
                <w:sz w:val="22"/>
              </w:rPr>
              <w:t>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7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完善口岸公共卫生体系  保障国门生物安全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综述型</w:t>
            </w:r>
          </w:p>
        </w:tc>
        <w:tc>
          <w:tcPr>
            <w:tcW w:w="31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张际文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中国国境卫生检疫杂志（</w:t>
            </w:r>
            <w:r w:rsidRPr="003335F0">
              <w:rPr>
                <w:rFonts w:ascii="仿宋" w:eastAsia="仿宋" w:hAnsi="仿宋" w:cs="Arial"/>
                <w:sz w:val="22"/>
              </w:rPr>
              <w:t>2016/3</w:t>
            </w:r>
            <w:r w:rsidRPr="003335F0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8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中国大陆流行的风疹病毒的变异变迁规律研究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朱贞</w:t>
            </w:r>
            <w:r w:rsidRPr="003335F0">
              <w:rPr>
                <w:rFonts w:ascii="仿宋" w:eastAsia="仿宋" w:hAnsi="仿宋" w:cs="Arial" w:hint="eastAsia"/>
                <w:sz w:val="22"/>
              </w:rPr>
              <w:t>，</w:t>
            </w:r>
            <w:r w:rsidRPr="003335F0">
              <w:rPr>
                <w:rFonts w:ascii="仿宋" w:eastAsia="仿宋" w:hAnsi="仿宋" w:cs="Arial"/>
                <w:sz w:val="22"/>
              </w:rPr>
              <w:t>蔡茹</w:t>
            </w:r>
            <w:r w:rsidRPr="003335F0">
              <w:rPr>
                <w:rFonts w:ascii="仿宋" w:eastAsia="仿宋" w:hAnsi="仿宋" w:cs="Arial" w:hint="eastAsia"/>
                <w:sz w:val="22"/>
              </w:rPr>
              <w:t>，</w:t>
            </w:r>
            <w:r w:rsidRPr="003335F0">
              <w:rPr>
                <w:rFonts w:ascii="仿宋" w:eastAsia="仿宋" w:hAnsi="仿宋" w:cs="Arial"/>
                <w:sz w:val="22"/>
              </w:rPr>
              <w:t>崔爱利</w:t>
            </w: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病毒学报（</w:t>
            </w:r>
            <w:r w:rsidRPr="003335F0">
              <w:rPr>
                <w:rFonts w:ascii="仿宋" w:eastAsia="仿宋" w:hAnsi="仿宋" w:cs="Arial"/>
                <w:sz w:val="22"/>
              </w:rPr>
              <w:t>2017/1</w:t>
            </w:r>
            <w:r w:rsidRPr="003335F0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9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FC30FF">
            <w:pPr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我国登革热流行新趋势、防控挑战及策略分析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刘起勇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中国媒介生物学及控制杂志（</w:t>
            </w:r>
            <w:r w:rsidRPr="003335F0">
              <w:rPr>
                <w:rFonts w:ascii="仿宋" w:eastAsia="仿宋" w:hAnsi="仿宋" w:cs="Arial"/>
                <w:sz w:val="22"/>
              </w:rPr>
              <w:t>2020/1</w:t>
            </w:r>
            <w:r w:rsidRPr="003335F0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Tr="00280452">
        <w:trPr>
          <w:trHeight w:val="624"/>
          <w:jc w:val="center"/>
        </w:trPr>
        <w:tc>
          <w:tcPr>
            <w:tcW w:w="710" w:type="dxa"/>
            <w:vAlign w:val="center"/>
          </w:tcPr>
          <w:p w:rsidR="00280452" w:rsidRPr="003335F0" w:rsidRDefault="00280452" w:rsidP="00FC30FF">
            <w:pPr>
              <w:jc w:val="center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10</w:t>
            </w:r>
          </w:p>
        </w:tc>
        <w:tc>
          <w:tcPr>
            <w:tcW w:w="5718" w:type="dxa"/>
            <w:vAlign w:val="center"/>
          </w:tcPr>
          <w:p w:rsidR="00280452" w:rsidRPr="003335F0" w:rsidRDefault="00280452" w:rsidP="00A86E6E">
            <w:pPr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2005</w:t>
            </w:r>
            <w:r w:rsidRPr="003335F0">
              <w:rPr>
                <w:rFonts w:ascii="仿宋" w:eastAsia="仿宋" w:hAnsi="仿宋" w:cs="Arial" w:hint="eastAsia"/>
                <w:sz w:val="22"/>
              </w:rPr>
              <w:t>－</w:t>
            </w:r>
            <w:r w:rsidRPr="003335F0">
              <w:rPr>
                <w:rFonts w:ascii="仿宋" w:eastAsia="仿宋" w:hAnsi="仿宋" w:cs="Arial"/>
                <w:sz w:val="22"/>
              </w:rPr>
              <w:t>2014</w:t>
            </w:r>
            <w:r w:rsidRPr="003335F0">
              <w:rPr>
                <w:rFonts w:ascii="仿宋" w:eastAsia="仿宋" w:hAnsi="仿宋" w:cs="Arial" w:hint="eastAsia"/>
                <w:sz w:val="22"/>
              </w:rPr>
              <w:t>年中国</w:t>
            </w:r>
            <w:r w:rsidRPr="003335F0">
              <w:rPr>
                <w:rFonts w:ascii="仿宋" w:eastAsia="仿宋" w:hAnsi="仿宋" w:cs="Arial"/>
                <w:sz w:val="22"/>
              </w:rPr>
              <w:t>7</w:t>
            </w:r>
            <w:r w:rsidR="00A86E6E" w:rsidRPr="00EF7829">
              <w:rPr>
                <w:rFonts w:ascii="Times New Roman" w:eastAsia="华文隶书" w:hAnsi="Times New Roman" w:cs="Times New Roman"/>
                <w:sz w:val="22"/>
              </w:rPr>
              <w:t>~</w:t>
            </w:r>
            <w:r w:rsidRPr="003335F0">
              <w:rPr>
                <w:rFonts w:ascii="仿宋" w:eastAsia="仿宋" w:hAnsi="仿宋" w:cs="Arial"/>
                <w:sz w:val="22"/>
              </w:rPr>
              <w:t>18</w:t>
            </w:r>
            <w:r w:rsidRPr="003335F0">
              <w:rPr>
                <w:rFonts w:ascii="仿宋" w:eastAsia="仿宋" w:hAnsi="仿宋" w:cs="Arial" w:hint="eastAsia"/>
                <w:sz w:val="22"/>
              </w:rPr>
              <w:t>岁儿童青少年近视流行状况与变化趋势</w:t>
            </w:r>
          </w:p>
        </w:tc>
        <w:tc>
          <w:tcPr>
            <w:tcW w:w="14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 w:rsidR="00280452" w:rsidRPr="003335F0" w:rsidRDefault="00280452" w:rsidP="00280452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/>
                <w:sz w:val="22"/>
              </w:rPr>
              <w:t>董彦会</w:t>
            </w:r>
            <w:r w:rsidRPr="003335F0">
              <w:rPr>
                <w:rFonts w:ascii="仿宋" w:eastAsia="仿宋" w:hAnsi="仿宋" w:cs="Arial" w:hint="eastAsia"/>
                <w:sz w:val="22"/>
              </w:rPr>
              <w:t>，</w:t>
            </w:r>
            <w:r w:rsidRPr="003335F0">
              <w:rPr>
                <w:rFonts w:ascii="仿宋" w:eastAsia="仿宋" w:hAnsi="仿宋" w:cs="Arial"/>
                <w:sz w:val="22"/>
              </w:rPr>
              <w:t>刘慧彬</w:t>
            </w:r>
            <w:r w:rsidRPr="003335F0">
              <w:rPr>
                <w:rFonts w:ascii="仿宋" w:eastAsia="仿宋" w:hAnsi="仿宋" w:cs="Arial" w:hint="eastAsia"/>
                <w:sz w:val="22"/>
              </w:rPr>
              <w:t>，</w:t>
            </w:r>
            <w:r w:rsidRPr="003335F0">
              <w:rPr>
                <w:rFonts w:ascii="仿宋" w:eastAsia="仿宋" w:hAnsi="仿宋" w:cs="Arial"/>
                <w:sz w:val="22"/>
              </w:rPr>
              <w:t>王政和</w:t>
            </w:r>
            <w:r w:rsidRPr="003335F0">
              <w:rPr>
                <w:rFonts w:ascii="仿宋" w:eastAsia="仿宋" w:hAnsi="仿宋" w:cs="Arial" w:hint="eastAsia"/>
                <w:color w:val="000000"/>
                <w:sz w:val="22"/>
              </w:rPr>
              <w:t>,等</w:t>
            </w:r>
          </w:p>
        </w:tc>
        <w:tc>
          <w:tcPr>
            <w:tcW w:w="3796" w:type="dxa"/>
            <w:vAlign w:val="center"/>
          </w:tcPr>
          <w:p w:rsidR="00280452" w:rsidRPr="003335F0" w:rsidRDefault="00280452" w:rsidP="00FC30FF">
            <w:pPr>
              <w:jc w:val="left"/>
              <w:rPr>
                <w:rFonts w:ascii="仿宋" w:eastAsia="仿宋" w:hAnsi="仿宋" w:cs="Arial"/>
                <w:sz w:val="22"/>
              </w:rPr>
            </w:pPr>
            <w:r w:rsidRPr="003335F0">
              <w:rPr>
                <w:rFonts w:ascii="仿宋" w:eastAsia="仿宋" w:hAnsi="仿宋" w:cs="Arial" w:hint="eastAsia"/>
                <w:sz w:val="22"/>
              </w:rPr>
              <w:t>中华预防医学杂志（</w:t>
            </w:r>
            <w:r w:rsidRPr="003335F0">
              <w:rPr>
                <w:rFonts w:ascii="仿宋" w:eastAsia="仿宋" w:hAnsi="仿宋" w:cs="Arial"/>
                <w:sz w:val="22"/>
              </w:rPr>
              <w:t>2017/4</w:t>
            </w:r>
            <w:r w:rsidRPr="003335F0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</w:tbl>
    <w:p w:rsidR="00411F62" w:rsidRPr="00280452" w:rsidRDefault="00411F62" w:rsidP="008D252F">
      <w:pPr>
        <w:rPr>
          <w:rFonts w:eastAsia="宋体"/>
          <w:szCs w:val="21"/>
        </w:rPr>
      </w:pPr>
    </w:p>
    <w:sectPr w:rsidR="00411F62" w:rsidRPr="00280452" w:rsidSect="008D252F">
      <w:pgSz w:w="16838" w:h="11906" w:orient="landscape"/>
      <w:pgMar w:top="567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97" w:rsidRDefault="004D5497" w:rsidP="00A3056E">
      <w:r>
        <w:separator/>
      </w:r>
    </w:p>
  </w:endnote>
  <w:endnote w:type="continuationSeparator" w:id="0">
    <w:p w:rsidR="004D5497" w:rsidRDefault="004D5497" w:rsidP="00A3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97" w:rsidRDefault="004D5497" w:rsidP="00A3056E">
      <w:r>
        <w:separator/>
      </w:r>
    </w:p>
  </w:footnote>
  <w:footnote w:type="continuationSeparator" w:id="0">
    <w:p w:rsidR="004D5497" w:rsidRDefault="004D5497" w:rsidP="00A3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37A20"/>
    <w:rsid w:val="00074F61"/>
    <w:rsid w:val="000B3BB7"/>
    <w:rsid w:val="00172A27"/>
    <w:rsid w:val="00217BE6"/>
    <w:rsid w:val="00280452"/>
    <w:rsid w:val="002901A8"/>
    <w:rsid w:val="002951E7"/>
    <w:rsid w:val="002D14AB"/>
    <w:rsid w:val="003355E1"/>
    <w:rsid w:val="00344816"/>
    <w:rsid w:val="00370763"/>
    <w:rsid w:val="003B06EC"/>
    <w:rsid w:val="003D1F57"/>
    <w:rsid w:val="003D6A4F"/>
    <w:rsid w:val="00411F62"/>
    <w:rsid w:val="004423C1"/>
    <w:rsid w:val="00446BFE"/>
    <w:rsid w:val="00472FD6"/>
    <w:rsid w:val="00476D3B"/>
    <w:rsid w:val="00497782"/>
    <w:rsid w:val="004B082B"/>
    <w:rsid w:val="004D5497"/>
    <w:rsid w:val="004F6AB0"/>
    <w:rsid w:val="005003C8"/>
    <w:rsid w:val="00542305"/>
    <w:rsid w:val="00565D4E"/>
    <w:rsid w:val="005B76A5"/>
    <w:rsid w:val="005F2285"/>
    <w:rsid w:val="006143A2"/>
    <w:rsid w:val="006B675E"/>
    <w:rsid w:val="006C27C9"/>
    <w:rsid w:val="00727B15"/>
    <w:rsid w:val="007377A6"/>
    <w:rsid w:val="00754DFE"/>
    <w:rsid w:val="00763952"/>
    <w:rsid w:val="00785762"/>
    <w:rsid w:val="007D4EE7"/>
    <w:rsid w:val="00863677"/>
    <w:rsid w:val="0088097D"/>
    <w:rsid w:val="008837AC"/>
    <w:rsid w:val="008D252F"/>
    <w:rsid w:val="0095236B"/>
    <w:rsid w:val="009B57F4"/>
    <w:rsid w:val="009C7628"/>
    <w:rsid w:val="009F3726"/>
    <w:rsid w:val="009F514C"/>
    <w:rsid w:val="00A27E04"/>
    <w:rsid w:val="00A3056E"/>
    <w:rsid w:val="00A61F66"/>
    <w:rsid w:val="00A65C08"/>
    <w:rsid w:val="00A75F22"/>
    <w:rsid w:val="00A86E6E"/>
    <w:rsid w:val="00B2161B"/>
    <w:rsid w:val="00BB61FD"/>
    <w:rsid w:val="00BD1208"/>
    <w:rsid w:val="00C61BED"/>
    <w:rsid w:val="00C703E3"/>
    <w:rsid w:val="00C81B94"/>
    <w:rsid w:val="00CA42ED"/>
    <w:rsid w:val="00D33DC5"/>
    <w:rsid w:val="00DA4102"/>
    <w:rsid w:val="00DC3A3E"/>
    <w:rsid w:val="00DE451F"/>
    <w:rsid w:val="00DF775A"/>
    <w:rsid w:val="00E11B2F"/>
    <w:rsid w:val="00E3379C"/>
    <w:rsid w:val="00E60AC7"/>
    <w:rsid w:val="00E8369D"/>
    <w:rsid w:val="00ED2151"/>
    <w:rsid w:val="00ED302E"/>
    <w:rsid w:val="00EF7829"/>
    <w:rsid w:val="00F47B72"/>
    <w:rsid w:val="00F85134"/>
    <w:rsid w:val="089C4F78"/>
    <w:rsid w:val="1DDA4B39"/>
    <w:rsid w:val="240C6005"/>
    <w:rsid w:val="2C1E65B5"/>
    <w:rsid w:val="2F196AD1"/>
    <w:rsid w:val="36191DCA"/>
    <w:rsid w:val="42AB1362"/>
    <w:rsid w:val="45830EE6"/>
    <w:rsid w:val="48603A4B"/>
    <w:rsid w:val="50F933F4"/>
    <w:rsid w:val="5AB817FB"/>
    <w:rsid w:val="64036670"/>
    <w:rsid w:val="660C309C"/>
    <w:rsid w:val="66CB1718"/>
    <w:rsid w:val="728315A5"/>
    <w:rsid w:val="73DA3E7B"/>
    <w:rsid w:val="75051680"/>
    <w:rsid w:val="76A87699"/>
    <w:rsid w:val="7FA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794A2-00CF-46A9-AA97-6AA89C7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62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1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411F62"/>
    <w:pPr>
      <w:spacing w:after="150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11F62"/>
    <w:rPr>
      <w:b/>
    </w:rPr>
  </w:style>
  <w:style w:type="character" w:styleId="a9">
    <w:name w:val="FollowedHyperlink"/>
    <w:basedOn w:val="a0"/>
    <w:uiPriority w:val="99"/>
    <w:unhideWhenUsed/>
    <w:rsid w:val="00411F62"/>
    <w:rPr>
      <w:color w:val="337AB7"/>
      <w:u w:val="none"/>
    </w:rPr>
  </w:style>
  <w:style w:type="character" w:styleId="aa">
    <w:name w:val="Emphasis"/>
    <w:basedOn w:val="a0"/>
    <w:uiPriority w:val="20"/>
    <w:qFormat/>
    <w:rsid w:val="00411F62"/>
  </w:style>
  <w:style w:type="character" w:styleId="HTML">
    <w:name w:val="HTML Definition"/>
    <w:basedOn w:val="a0"/>
    <w:uiPriority w:val="99"/>
    <w:unhideWhenUsed/>
    <w:rsid w:val="00411F62"/>
    <w:rPr>
      <w:i/>
    </w:rPr>
  </w:style>
  <w:style w:type="character" w:styleId="ab">
    <w:name w:val="Hyperlink"/>
    <w:basedOn w:val="a0"/>
    <w:uiPriority w:val="99"/>
    <w:unhideWhenUsed/>
    <w:rsid w:val="00411F62"/>
    <w:rPr>
      <w:color w:val="337AB7"/>
      <w:u w:val="none"/>
    </w:rPr>
  </w:style>
  <w:style w:type="character" w:styleId="HTML0">
    <w:name w:val="HTML Code"/>
    <w:basedOn w:val="a0"/>
    <w:uiPriority w:val="99"/>
    <w:unhideWhenUsed/>
    <w:rsid w:val="00411F62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411F62"/>
    <w:rPr>
      <w:color w:val="337AB7"/>
    </w:rPr>
  </w:style>
  <w:style w:type="character" w:styleId="HTML2">
    <w:name w:val="HTML Keyboard"/>
    <w:basedOn w:val="a0"/>
    <w:uiPriority w:val="99"/>
    <w:unhideWhenUsed/>
    <w:rsid w:val="00411F62"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411F62"/>
    <w:rPr>
      <w:rFonts w:ascii="Menlo" w:eastAsia="Menlo" w:hAnsi="Menlo" w:cs="Menlo" w:hint="default"/>
      <w:sz w:val="21"/>
      <w:szCs w:val="21"/>
    </w:rPr>
  </w:style>
  <w:style w:type="table" w:styleId="ac">
    <w:name w:val="Table Grid"/>
    <w:basedOn w:val="a1"/>
    <w:uiPriority w:val="39"/>
    <w:qFormat/>
    <w:rsid w:val="0041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411F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1F62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86E6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86E6E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中国科协第三届优秀科技论文遴选计划—预防与中医药集群遴选结果公示</dc:title>
  <dc:creator>徐连敏</dc:creator>
  <cp:lastModifiedBy>陈继彬</cp:lastModifiedBy>
  <cp:revision>21</cp:revision>
  <cp:lastPrinted>2020-07-27T01:24:00Z</cp:lastPrinted>
  <dcterms:created xsi:type="dcterms:W3CDTF">2018-09-14T02:28:00Z</dcterms:created>
  <dcterms:modified xsi:type="dcterms:W3CDTF">2020-07-27T06:37:00Z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