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邀请专家名单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Timothy Radstake，教授，荷兰乌特勒支大学医学中心、欧洲抗风湿病联盟风湿病研究组主席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朱依谆，教授，长江学者、</w:t>
      </w:r>
      <w:r>
        <w:rPr>
          <w:rFonts w:hint="eastAsia" w:ascii="仿宋" w:hAnsi="仿宋" w:eastAsia="仿宋" w:cs="仿宋"/>
          <w:sz w:val="32"/>
          <w:szCs w:val="32"/>
        </w:rPr>
        <w:t>国家自然科学基金杰出青年项目获得者</w:t>
      </w:r>
      <w:r>
        <w:rPr>
          <w:rFonts w:hint="eastAsia" w:ascii="仿宋" w:hAnsi="仿宋" w:eastAsia="仿宋" w:cs="仿宋"/>
          <w:kern w:val="0"/>
          <w:sz w:val="32"/>
          <w:szCs w:val="32"/>
        </w:rPr>
        <w:t>、973项目首席科学家，澳门科技大学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王刚，教授，中华医师学会皮肤性病分会侯任会长，第四军医大学西京皮肤医院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谢院生，教授，973项目首席科学家，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中国人民解放军总医院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张春雷，教授，美国实验皮肤科学会会员，北京大学第三医院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卢传坚，教授，国家卫生计生突出贡献中青年专家，广东省中医院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吴焕淦，教授，</w:t>
      </w:r>
      <w:bookmarkStart w:id="0" w:name="_Hlk514925098"/>
      <w:r>
        <w:rPr>
          <w:rFonts w:hint="eastAsia" w:ascii="仿宋" w:hAnsi="仿宋" w:eastAsia="仿宋" w:cs="仿宋"/>
          <w:kern w:val="0"/>
          <w:sz w:val="32"/>
          <w:szCs w:val="32"/>
        </w:rPr>
        <w:t>973项目首席科学家，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上海中医药大学针灸经络研究所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杨志波，教授，中华中医药学会皮肤病分会主任委员，湖南省中医院</w:t>
      </w:r>
    </w:p>
    <w:p>
      <w:pPr>
        <w:pStyle w:val="5"/>
        <w:numPr>
          <w:ilvl w:val="0"/>
          <w:numId w:val="1"/>
        </w:numPr>
        <w:spacing w:line="276" w:lineRule="auto"/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王宏林，教授，</w:t>
      </w:r>
      <w:r>
        <w:rPr>
          <w:rFonts w:hint="eastAsia" w:ascii="仿宋" w:hAnsi="仿宋" w:eastAsia="仿宋" w:cs="仿宋"/>
          <w:sz w:val="32"/>
          <w:szCs w:val="32"/>
        </w:rPr>
        <w:t>国家自然科学基金杰出青年项目获得者，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上海交通大学医学院上海市免疫学研究所</w:t>
      </w:r>
    </w:p>
    <w:p>
      <w:pPr>
        <w:pStyle w:val="5"/>
        <w:numPr>
          <w:ilvl w:val="0"/>
          <w:numId w:val="0"/>
        </w:numPr>
        <w:spacing w:line="276" w:lineRule="auto"/>
        <w:ind w:left="42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张锡宝，教授，广州市皮肤病防治所</w:t>
      </w:r>
    </w:p>
    <w:p>
      <w:pPr>
        <w:pStyle w:val="5"/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kern w:val="0"/>
          <w:sz w:val="32"/>
          <w:szCs w:val="32"/>
        </w:rPr>
        <w:t>张剑冰，副总经理，香雪制药生命科学部门</w:t>
      </w:r>
    </w:p>
    <w:p>
      <w:pPr>
        <w:pStyle w:val="5"/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kern w:val="0"/>
          <w:sz w:val="32"/>
          <w:szCs w:val="32"/>
        </w:rPr>
        <w:t>罗树红，教授，广州瑞博奥生物技术有限公司首席科学家</w:t>
      </w:r>
    </w:p>
    <w:p>
      <w:pPr>
        <w:pStyle w:val="5"/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kern w:val="0"/>
          <w:sz w:val="32"/>
          <w:szCs w:val="32"/>
        </w:rPr>
        <w:t>于晓波，研究员，北京市特聘专家,海聚工程高层次人才，国家蛋白质中心（北京）</w:t>
      </w:r>
    </w:p>
    <w:p>
      <w:pPr>
        <w:pStyle w:val="5"/>
        <w:numPr>
          <w:ilvl w:val="0"/>
          <w:numId w:val="0"/>
        </w:numPr>
        <w:spacing w:line="276" w:lineRule="auto"/>
        <w:ind w:left="42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周联，教授，广州中医药大学</w:t>
      </w:r>
    </w:p>
    <w:p>
      <w:pPr>
        <w:pStyle w:val="5"/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kern w:val="0"/>
          <w:sz w:val="32"/>
          <w:szCs w:val="32"/>
        </w:rPr>
        <w:t>谢莹，副教授，澳门科技大学</w:t>
      </w:r>
    </w:p>
    <w:p/>
    <w:p>
      <w:pPr>
        <w:widowControl/>
        <w:jc w:val="left"/>
        <w:rPr>
          <w:rFonts w:ascii="仿宋_GB2312" w:eastAsia="仿宋_GB2312"/>
          <w:color w:val="00000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1" w:name="_GoBack"/>
      <w:bookmarkEnd w:id="1"/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70FD"/>
    <w:multiLevelType w:val="multilevel"/>
    <w:tmpl w:val="766970FD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31F7"/>
    <w:rsid w:val="16FF146C"/>
    <w:rsid w:val="1BB173B2"/>
    <w:rsid w:val="6A0F7DC6"/>
    <w:rsid w:val="6D535020"/>
    <w:rsid w:val="6FA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2018-06-25T08:01:00Z</dcterms:created>
  <dc:creator>admin</dc:creator>
  <cp:lastModifiedBy>admin</cp:lastModifiedBy>
  <dcterms:modified xsi:type="dcterms:W3CDTF">2018-06-25T08:06:02Z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