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附件1: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</w:rPr>
        <w:t>中华中医药学会男科分会第二届青年学术论坛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参会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回执</w:t>
      </w:r>
    </w:p>
    <w:bookmarkEnd w:id="0"/>
    <w:tbl>
      <w:tblPr>
        <w:tblStyle w:val="3"/>
        <w:tblW w:w="84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301"/>
        <w:gridCol w:w="1361"/>
        <w:gridCol w:w="1412"/>
        <w:gridCol w:w="1413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职称/职务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 话</w:t>
            </w:r>
          </w:p>
        </w:tc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4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工作单位</w:t>
            </w:r>
          </w:p>
        </w:tc>
        <w:tc>
          <w:tcPr>
            <w:tcW w:w="6924" w:type="dxa"/>
            <w:gridSpan w:val="5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住宿    （打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Symbol" w:char="F0D6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6924" w:type="dxa"/>
            <w:gridSpan w:val="5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6924" w:type="dxa"/>
            <w:gridSpan w:val="5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注:请参加会议的代表准确填写回执，务必于2018年5月7日前将回执发送至邮箱qnnklt@126.com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2018-05-08T02:58:32Z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