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cs="宋体"/>
          <w:color w:val="000000"/>
          <w:sz w:val="28"/>
          <w:szCs w:val="28"/>
        </w:rPr>
      </w:pPr>
      <w:bookmarkStart w:id="0" w:name="_GoBack"/>
      <w:r>
        <w:rPr>
          <w:rFonts w:hint="eastAsia" w:cs="宋体"/>
          <w:color w:val="000000"/>
          <w:kern w:val="0"/>
          <w:sz w:val="28"/>
          <w:szCs w:val="28"/>
          <w:shd w:val="clear" w:color="auto" w:fill="FFFFFF"/>
          <w:lang w:bidi="ar"/>
        </w:rPr>
        <w:t>中华中医药学会补肾活血法分会2017学术年会回执</w:t>
      </w:r>
    </w:p>
    <w:bookmarkEnd w:id="0"/>
    <w:tbl>
      <w:tblPr>
        <w:tblStyle w:val="3"/>
        <w:tblpPr w:leftFromText="180" w:rightFromText="180" w:vertAnchor="text" w:horzAnchor="page" w:tblpX="1650" w:tblpY="325"/>
        <w:tblOverlap w:val="never"/>
        <w:tblW w:w="882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284"/>
        <w:gridCol w:w="912"/>
        <w:gridCol w:w="840"/>
        <w:gridCol w:w="1525"/>
        <w:gridCol w:w="24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年龄</w:t>
            </w:r>
          </w:p>
        </w:tc>
        <w:tc>
          <w:tcPr>
            <w:tcW w:w="2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30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职称/职务</w:t>
            </w:r>
          </w:p>
        </w:tc>
        <w:tc>
          <w:tcPr>
            <w:tcW w:w="2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手机</w:t>
            </w:r>
          </w:p>
        </w:tc>
        <w:tc>
          <w:tcPr>
            <w:tcW w:w="30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2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70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住宿安排</w:t>
            </w:r>
          </w:p>
        </w:tc>
        <w:tc>
          <w:tcPr>
            <w:tcW w:w="70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□单间单住     □标间合住     □不需住宿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eastAsia="zh-CN"/>
        </w:rPr>
        <w:t>注：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</w:rPr>
        <w:t>本回执，参会者每人填写一份，多人参会须填写多份。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168A"/>
    <w:rsid w:val="6677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2017-11-07T03:10:00Z</dcterms:created>
  <dc:creator>呆了个呆</dc:creator>
  <cp:lastModifiedBy>呆了个呆</cp:lastModifiedBy>
  <dcterms:modified xsi:type="dcterms:W3CDTF">2017-11-07T03:11:01Z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