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right="0" w:rightChars="0"/>
        <w:jc w:val="both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2.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right="0" w:rightChars="0"/>
        <w:jc w:val="center"/>
        <w:textAlignment w:val="auto"/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  <w:t>中华中医药学会中成药分会2017年学术年会交通路线</w:t>
      </w:r>
    </w:p>
    <w:bookmarkEnd w:id="0"/>
    <w:p>
      <w:pPr>
        <w:spacing w:line="360" w:lineRule="auto"/>
        <w:ind w:firstLine="465"/>
        <w:jc w:val="center"/>
        <w:rPr>
          <w:rFonts w:hint="eastAsia" w:ascii="仿宋" w:hAnsi="仿宋" w:eastAsia="仿宋" w:cs="仿宋"/>
          <w:sz w:val="24"/>
          <w:szCs w:val="24"/>
          <w:shd w:val="clear" w:color="auto" w:fill="FFFF00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00"/>
        </w:rPr>
        <w:drawing>
          <wp:inline distT="0" distB="0" distL="114300" distR="114300">
            <wp:extent cx="4572000" cy="1990725"/>
            <wp:effectExtent l="0" t="0" r="0" b="5715"/>
            <wp:docPr id="1" name="图片 1" descr="dcc67b5cd230f55b5ec800463600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c67b5cd230f55b5ec8004636001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40" w:lineRule="exact"/>
        <w:ind w:firstLine="482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一、</w:t>
      </w:r>
      <w:r>
        <w:rPr>
          <w:rFonts w:hint="eastAsia" w:ascii="仿宋" w:hAnsi="仿宋" w:eastAsia="仿宋" w:cs="仿宋"/>
          <w:b/>
          <w:sz w:val="24"/>
          <w:szCs w:val="24"/>
        </w:rPr>
        <w:t>自驾路线</w:t>
      </w:r>
      <w:r>
        <w:rPr>
          <w:rFonts w:hint="eastAsia" w:ascii="仿宋" w:hAnsi="仿宋" w:eastAsia="仿宋" w:cs="仿宋"/>
          <w:sz w:val="24"/>
          <w:szCs w:val="24"/>
        </w:rPr>
        <w:t>：使用手机地图搜索“泸州天展温泉度假酒店”或“天立·玉蟾温泉国际度假区”导航前往。</w:t>
      </w:r>
    </w:p>
    <w:p>
      <w:pPr>
        <w:adjustRightInd w:val="0"/>
        <w:snapToGrid w:val="0"/>
        <w:spacing w:line="440" w:lineRule="exact"/>
        <w:ind w:firstLine="482" w:firstLineChars="200"/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/>
          <w:sz w:val="24"/>
          <w:szCs w:val="24"/>
        </w:rPr>
        <w:t>乘车路线</w:t>
      </w:r>
    </w:p>
    <w:p>
      <w:pPr>
        <w:adjustRightInd w:val="0"/>
        <w:snapToGrid w:val="0"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（一）</w:t>
      </w:r>
      <w:r>
        <w:rPr>
          <w:rFonts w:hint="eastAsia" w:ascii="仿宋" w:hAnsi="仿宋" w:eastAsia="仿宋" w:cs="仿宋"/>
          <w:sz w:val="24"/>
          <w:szCs w:val="24"/>
        </w:rPr>
        <w:t>从</w:t>
      </w:r>
      <w:r>
        <w:rPr>
          <w:rFonts w:hint="eastAsia" w:ascii="仿宋" w:hAnsi="仿宋" w:eastAsia="仿宋" w:cs="仿宋"/>
          <w:b/>
          <w:sz w:val="24"/>
          <w:szCs w:val="24"/>
        </w:rPr>
        <w:t>成都双流机场</w:t>
      </w:r>
      <w:r>
        <w:rPr>
          <w:rFonts w:hint="eastAsia" w:ascii="仿宋" w:hAnsi="仿宋" w:eastAsia="仿宋" w:cs="仿宋"/>
          <w:sz w:val="24"/>
          <w:szCs w:val="24"/>
        </w:rPr>
        <w:t>出发</w:t>
      </w:r>
    </w:p>
    <w:p>
      <w:pPr>
        <w:adjustRightInd w:val="0"/>
        <w:snapToGrid w:val="0"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步行至双流机场火车站，乘坐城际高铁（票价8元）到成都东站，转乘由成都东站至隆昌北站的动车（票价86.5元），打车（49公里，约50元）至酒店，或乘隆昌北站公交车至隆昌汽车站，再乘汽车由隆昌客运站至泸县客运中心，打车（约2.7公里）到酒店。</w:t>
      </w:r>
    </w:p>
    <w:p>
      <w:pPr>
        <w:adjustRightInd w:val="0"/>
        <w:snapToGrid w:val="0"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从T2航站楼坐地铁10号线转3号线，再转2号线至成都东站，转乘由成都东站至隆昌北站的动车（票价86.5元），打车（49公里，约50元）至酒店，或乘北站公交车至隆昌汽车站，再乘汽车由隆昌客运站至泸县客运中心，打车（约2.7公里）到酒店。</w:t>
      </w:r>
    </w:p>
    <w:p>
      <w:pPr>
        <w:adjustRightInd w:val="0"/>
        <w:snapToGrid w:val="0"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在机场车站乘坐汽车（票价100元）到达泸州西南商贸城客运中心站，再转乘到泸县客运中心的汽车（票价13.5元），然后打车（约2.7公里）至酒店</w:t>
      </w:r>
    </w:p>
    <w:p>
      <w:pPr>
        <w:adjustRightInd w:val="0"/>
        <w:snapToGrid w:val="0"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（二）</w:t>
      </w:r>
      <w:r>
        <w:rPr>
          <w:rFonts w:hint="eastAsia" w:ascii="仿宋" w:hAnsi="仿宋" w:eastAsia="仿宋" w:cs="仿宋"/>
          <w:sz w:val="24"/>
          <w:szCs w:val="24"/>
        </w:rPr>
        <w:t>从</w:t>
      </w:r>
      <w:r>
        <w:rPr>
          <w:rFonts w:hint="eastAsia" w:ascii="仿宋" w:hAnsi="仿宋" w:eastAsia="仿宋" w:cs="仿宋"/>
          <w:b/>
          <w:sz w:val="24"/>
          <w:szCs w:val="24"/>
        </w:rPr>
        <w:t>重庆江北机场</w:t>
      </w:r>
      <w:r>
        <w:rPr>
          <w:rFonts w:hint="eastAsia" w:ascii="仿宋" w:hAnsi="仿宋" w:eastAsia="仿宋" w:cs="仿宋"/>
          <w:sz w:val="24"/>
          <w:szCs w:val="24"/>
        </w:rPr>
        <w:t xml:space="preserve">出发 </w:t>
      </w:r>
    </w:p>
    <w:p>
      <w:pPr>
        <w:adjustRightInd w:val="0"/>
        <w:snapToGrid w:val="0"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步行至江北机场站，乘坐乘坐轨道交通3号线(鱼洞方向), 在重庆北站南广场站下车，或乘坐机场大巴（票价10元）到达重庆北站，转乘由重庆北站至隆昌北站的动车（票价67.5元），打车（49公里，约50元）至酒店，或乘北站公交车至隆昌汽车站，再乘汽车由隆昌客运站至泸县客运中心，打车（约2.7公里）到酒店。</w:t>
      </w:r>
    </w:p>
    <w:p>
      <w:pPr>
        <w:adjustRightInd w:val="0"/>
        <w:snapToGrid w:val="0"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乘坐机场专线（票价120元），可直接到达酒店。</w:t>
      </w:r>
    </w:p>
    <w:p/>
    <w:sectPr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75B55"/>
    <w:rsid w:val="79075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2017-10-24T04:39:00Z</dcterms:created>
  <dc:creator>zhxsh</dc:creator>
  <cp:lastModifiedBy>zhxsh</cp:lastModifiedBy>
  <dcterms:modified xsi:type="dcterms:W3CDTF">2017-10-24T04:39:46Z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