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2211" w:tblpY="667"/>
        <w:tblOverlap w:val="never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27"/>
        <w:gridCol w:w="873"/>
        <w:gridCol w:w="851"/>
        <w:gridCol w:w="1472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8" w:hRule="atLeast"/>
        </w:trPr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2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8" w:hRule="atLeast"/>
        </w:trPr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到会时间</w:t>
            </w:r>
          </w:p>
        </w:tc>
        <w:tc>
          <w:tcPr>
            <w:tcW w:w="32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离会时间</w:t>
            </w:r>
          </w:p>
        </w:tc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22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不需要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单间单住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标准间合住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中华中医药学会</w:t>
      </w:r>
      <w:r>
        <w:rPr>
          <w:rFonts w:hint="eastAsia" w:ascii="宋体" w:hAnsi="宋体" w:eastAsia="宋体" w:cs="宋体"/>
          <w:sz w:val="28"/>
          <w:szCs w:val="28"/>
        </w:rPr>
        <w:t>第二十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全国</w:t>
      </w:r>
      <w:r>
        <w:rPr>
          <w:rFonts w:hint="eastAsia" w:ascii="宋体" w:hAnsi="宋体" w:eastAsia="宋体" w:cs="宋体"/>
          <w:sz w:val="28"/>
          <w:szCs w:val="28"/>
        </w:rPr>
        <w:t>风湿病学术会议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参会回执</w:t>
      </w:r>
    </w:p>
    <w:bookmarkEnd w:id="0"/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0ED5"/>
    <w:rsid w:val="07880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2017-09-01T02:30:00Z</dcterms:created>
  <dc:creator>zhxsh</dc:creator>
  <cp:lastModifiedBy>zhxsh</cp:lastModifiedBy>
  <dcterms:modified xsi:type="dcterms:W3CDTF">2017-09-01T02:31:13Z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