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28"/>
          <w:szCs w:val="28"/>
        </w:rPr>
        <w:t>中医内科青年医师科研创新思维与临床经验交流大会回执</w:t>
      </w:r>
    </w:p>
    <w:bookmarkEnd w:id="0"/>
    <w:tbl>
      <w:tblPr>
        <w:tblStyle w:val="3"/>
        <w:tblW w:w="90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821"/>
        <w:gridCol w:w="1540"/>
        <w:gridCol w:w="3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□单间单住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□标间单住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标间合住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住宿天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B35FF"/>
    <w:rsid w:val="076B35FF"/>
    <w:rsid w:val="303D1882"/>
    <w:rsid w:val="49241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2017-07-20T04:59:00Z</dcterms:created>
  <dc:creator>zhxsh</dc:creator>
  <cp:lastModifiedBy>zhxsh</cp:lastModifiedBy>
  <dcterms:modified xsi:type="dcterms:W3CDTF">2017-07-20T05:02:35Z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