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Style w:val="3"/>
          <w:rFonts w:hint="eastAsia" w:ascii="仿宋" w:hAnsi="仿宋" w:eastAsia="仿宋" w:cs="仿宋"/>
          <w:b w:val="0"/>
          <w:sz w:val="32"/>
          <w:szCs w:val="32"/>
        </w:rPr>
      </w:pPr>
      <w:r>
        <w:rPr>
          <w:rStyle w:val="3"/>
          <w:rFonts w:hint="eastAsia" w:ascii="仿宋" w:hAnsi="仿宋" w:eastAsia="仿宋" w:cs="仿宋"/>
          <w:b w:val="0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Style w:val="3"/>
          <w:rFonts w:hint="eastAsia" w:ascii="宋体" w:hAnsi="宋体"/>
          <w:b w:val="0"/>
          <w:sz w:val="28"/>
          <w:szCs w:val="28"/>
        </w:rPr>
        <w:t>中华中医药学会心血管病分会常委会2017年工作会议</w:t>
      </w:r>
      <w:r>
        <w:rPr>
          <w:rFonts w:hint="eastAsia" w:ascii="宋体" w:hAnsi="宋体"/>
          <w:sz w:val="28"/>
          <w:szCs w:val="28"/>
        </w:rPr>
        <w:t>回执</w:t>
      </w:r>
    </w:p>
    <w:bookmarkEnd w:id="0"/>
    <w:tbl>
      <w:tblPr>
        <w:tblStyle w:val="4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628"/>
        <w:gridCol w:w="1557"/>
        <w:gridCol w:w="2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6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2463" w:type="dxa"/>
            <w:vAlign w:val="center"/>
          </w:tcPr>
          <w:p>
            <w:pPr>
              <w:spacing w:line="520" w:lineRule="exact"/>
              <w:ind w:firstLine="60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位</w:t>
            </w:r>
          </w:p>
        </w:tc>
        <w:tc>
          <w:tcPr>
            <w:tcW w:w="262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spacing w:line="520" w:lineRule="exact"/>
              <w:ind w:firstLine="60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到达车次/航班</w:t>
            </w:r>
          </w:p>
        </w:tc>
        <w:tc>
          <w:tcPr>
            <w:tcW w:w="2628" w:type="dxa"/>
            <w:vAlign w:val="center"/>
          </w:tcPr>
          <w:p>
            <w:pPr>
              <w:spacing w:line="520" w:lineRule="exact"/>
              <w:ind w:firstLine="60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到达时间</w:t>
            </w:r>
          </w:p>
        </w:tc>
        <w:tc>
          <w:tcPr>
            <w:tcW w:w="2463" w:type="dxa"/>
            <w:vAlign w:val="center"/>
          </w:tcPr>
          <w:p>
            <w:pPr>
              <w:spacing w:line="520" w:lineRule="exact"/>
              <w:ind w:firstLine="60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住宿要求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□标间合住   □单间单住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预订返程机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票、车票</w:t>
            </w:r>
          </w:p>
        </w:tc>
        <w:tc>
          <w:tcPr>
            <w:tcW w:w="6648" w:type="dxa"/>
            <w:gridSpan w:val="3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□不需要     □需要     返程时间：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31DC4"/>
    <w:rsid w:val="7ED3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2017-07-13T01:56:00Z</dcterms:created>
  <dc:creator>zhxsh</dc:creator>
  <cp:lastModifiedBy>zhxsh</cp:lastModifiedBy>
  <dcterms:modified xsi:type="dcterms:W3CDTF">2017-07-13T01:56:58Z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