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F3" w:rsidRPr="00626378" w:rsidRDefault="009A4DF3" w:rsidP="009A4DF3">
      <w:pPr>
        <w:rPr>
          <w:rFonts w:ascii="仿宋" w:eastAsia="仿宋" w:hAnsi="仿宋" w:hint="eastAsia"/>
          <w:sz w:val="32"/>
          <w:szCs w:val="28"/>
        </w:rPr>
      </w:pPr>
      <w:r w:rsidRPr="00626378">
        <w:rPr>
          <w:rFonts w:ascii="仿宋" w:eastAsia="仿宋" w:hAnsi="仿宋" w:hint="eastAsia"/>
          <w:sz w:val="32"/>
          <w:szCs w:val="28"/>
        </w:rPr>
        <w:t>附件2</w:t>
      </w:r>
      <w:r>
        <w:rPr>
          <w:rFonts w:ascii="仿宋" w:eastAsia="仿宋" w:hAnsi="仿宋" w:hint="eastAsia"/>
          <w:sz w:val="32"/>
          <w:szCs w:val="28"/>
        </w:rPr>
        <w:t>.</w:t>
      </w:r>
    </w:p>
    <w:p w:rsidR="009A4DF3" w:rsidRPr="00626378" w:rsidRDefault="009A4DF3" w:rsidP="009A4DF3">
      <w:pPr>
        <w:jc w:val="center"/>
        <w:rPr>
          <w:rFonts w:ascii="宋体" w:hAnsi="宋体" w:hint="eastAsia"/>
          <w:sz w:val="28"/>
          <w:szCs w:val="28"/>
        </w:rPr>
      </w:pPr>
      <w:r w:rsidRPr="00DF689A">
        <w:rPr>
          <w:rFonts w:ascii="宋体" w:hAnsi="宋体" w:hint="eastAsia"/>
          <w:sz w:val="28"/>
          <w:szCs w:val="28"/>
        </w:rPr>
        <w:t>中华中医药学会护理分会第五届委员会第一次工作会议回执</w:t>
      </w:r>
    </w:p>
    <w:tbl>
      <w:tblPr>
        <w:tblW w:w="93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2265"/>
        <w:gridCol w:w="808"/>
        <w:gridCol w:w="1150"/>
        <w:gridCol w:w="262"/>
        <w:gridCol w:w="818"/>
        <w:gridCol w:w="87"/>
        <w:gridCol w:w="2442"/>
      </w:tblGrid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>民族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>职称/职务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>分会任职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工作单位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通讯地址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手机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  <w:lang w:val="en-US"/>
              </w:rPr>
              <w:t>邮箱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/>
              </w:rPr>
            </w:pP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入住酒店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>2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月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u w:val="single"/>
                <w:lang w:val="en-US" w:eastAsia="zh-CN"/>
              </w:rPr>
              <w:t xml:space="preserve">   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 xml:space="preserve">日 （上午□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 xml:space="preserve">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 xml:space="preserve">中午□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 xml:space="preserve">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 xml:space="preserve">下午□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 xml:space="preserve">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夜间□）</w:t>
            </w: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离开酒店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/>
              </w:rPr>
              <w:t>2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月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u w:val="single"/>
                <w:lang w:val="en-US" w:eastAsia="zh-CN"/>
              </w:rPr>
              <w:t xml:space="preserve">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u w:val="single"/>
                <w:lang w:val="en-US"/>
              </w:rPr>
              <w:t xml:space="preserve">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u w:val="single"/>
                <w:lang w:val="en-US" w:eastAsia="zh-CN"/>
              </w:rPr>
              <w:t xml:space="preserve">  </w:t>
            </w: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日 （上午□  中午□  下午□）</w:t>
            </w: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pacing w:val="-2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住宿标准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双人标间（单住□，合住□）；不住宿□</w:t>
            </w:r>
          </w:p>
        </w:tc>
      </w:tr>
      <w:tr w:rsidR="009A4DF3" w:rsidRPr="00A54597" w:rsidTr="00147EF7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  <w:r w:rsidRPr="00A54597"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  <w:t>备注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F3" w:rsidRPr="00A54597" w:rsidRDefault="009A4DF3" w:rsidP="00147EF7">
            <w:pPr>
              <w:pStyle w:val="a5"/>
              <w:tabs>
                <w:tab w:val="left" w:pos="9498"/>
              </w:tabs>
              <w:spacing w:line="360" w:lineRule="auto"/>
              <w:ind w:firstLineChars="0" w:firstLine="0"/>
              <w:jc w:val="left"/>
              <w:rPr>
                <w:rFonts w:ascii="仿宋" w:eastAsia="仿宋" w:hAnsi="仿宋" w:hint="eastAsia"/>
                <w:color w:val="000000"/>
                <w:szCs w:val="24"/>
                <w:lang w:val="en-US" w:eastAsia="zh-CN"/>
              </w:rPr>
            </w:pPr>
          </w:p>
        </w:tc>
      </w:tr>
    </w:tbl>
    <w:p w:rsidR="009A4DF3" w:rsidRPr="00A54597" w:rsidRDefault="009A4DF3" w:rsidP="009A4DF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注：请于</w:t>
      </w:r>
      <w:r w:rsidRPr="00A54597">
        <w:rPr>
          <w:rFonts w:ascii="仿宋" w:eastAsia="仿宋" w:hAnsi="仿宋" w:hint="eastAsia"/>
          <w:sz w:val="28"/>
          <w:szCs w:val="28"/>
        </w:rPr>
        <w:t>2017年2月1</w:t>
      </w:r>
      <w:r>
        <w:rPr>
          <w:rFonts w:ascii="仿宋" w:eastAsia="仿宋" w:hAnsi="仿宋" w:hint="eastAsia"/>
          <w:sz w:val="28"/>
          <w:szCs w:val="28"/>
        </w:rPr>
        <w:t>9</w:t>
      </w:r>
      <w:r w:rsidRPr="00A54597">
        <w:rPr>
          <w:rFonts w:ascii="仿宋" w:eastAsia="仿宋" w:hAnsi="仿宋" w:hint="eastAsia"/>
          <w:sz w:val="28"/>
          <w:szCs w:val="28"/>
        </w:rPr>
        <w:t>日前将回执发送至</w:t>
      </w:r>
      <w:r w:rsidRPr="00A54597">
        <w:rPr>
          <w:rFonts w:ascii="仿宋" w:eastAsia="仿宋" w:hAnsi="仿宋"/>
          <w:kern w:val="0"/>
          <w:sz w:val="28"/>
          <w:szCs w:val="28"/>
        </w:rPr>
        <w:t>gamhlb@163.com</w:t>
      </w:r>
    </w:p>
    <w:p w:rsidR="00B45FBA" w:rsidRDefault="00B45FBA"/>
    <w:sectPr w:rsidR="00B45FBA" w:rsidSect="00854ECD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BA" w:rsidRDefault="00B45FBA" w:rsidP="009A4DF3">
      <w:r>
        <w:separator/>
      </w:r>
    </w:p>
  </w:endnote>
  <w:endnote w:type="continuationSeparator" w:id="1">
    <w:p w:rsidR="00B45FBA" w:rsidRDefault="00B45FBA" w:rsidP="009A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BA" w:rsidRDefault="00B45FBA" w:rsidP="009A4DF3">
      <w:r>
        <w:separator/>
      </w:r>
    </w:p>
  </w:footnote>
  <w:footnote w:type="continuationSeparator" w:id="1">
    <w:p w:rsidR="00B45FBA" w:rsidRDefault="00B45FBA" w:rsidP="009A4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DF3"/>
    <w:rsid w:val="009A4DF3"/>
    <w:rsid w:val="00B4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DF3"/>
    <w:rPr>
      <w:sz w:val="18"/>
      <w:szCs w:val="18"/>
    </w:rPr>
  </w:style>
  <w:style w:type="character" w:customStyle="1" w:styleId="Char1">
    <w:name w:val="正文文本缩进 Char"/>
    <w:link w:val="a5"/>
    <w:locked/>
    <w:rsid w:val="009A4DF3"/>
    <w:rPr>
      <w:sz w:val="28"/>
    </w:rPr>
  </w:style>
  <w:style w:type="paragraph" w:styleId="a5">
    <w:name w:val="Body Text Indent"/>
    <w:basedOn w:val="a"/>
    <w:link w:val="Char1"/>
    <w:rsid w:val="009A4DF3"/>
    <w:pPr>
      <w:ind w:firstLineChars="192" w:firstLine="538"/>
    </w:pPr>
    <w:rPr>
      <w:sz w:val="28"/>
    </w:rPr>
  </w:style>
  <w:style w:type="character" w:customStyle="1" w:styleId="Char10">
    <w:name w:val="正文文本缩进 Char1"/>
    <w:basedOn w:val="a0"/>
    <w:link w:val="a5"/>
    <w:uiPriority w:val="99"/>
    <w:semiHidden/>
    <w:rsid w:val="009A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http://sdwm.org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2017-02-13T06:55:00Z</dcterms:created>
  <dcterms:modified xsi:type="dcterms:W3CDTF">2017-02-13T06:56:00Z</dcterms:modified>
</cp:coreProperties>
</file>