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E4" w:rsidRDefault="008D30E4">
      <w:pPr>
        <w:rPr>
          <w:rFonts w:ascii="仿宋" w:eastAsia="仿宋" w:hAnsi="仿宋"/>
          <w:sz w:val="32"/>
          <w:szCs w:val="32"/>
        </w:rPr>
      </w:pPr>
      <w:r w:rsidRPr="008D30E4">
        <w:rPr>
          <w:rFonts w:ascii="仿宋" w:eastAsia="仿宋" w:hAnsi="仿宋"/>
          <w:sz w:val="32"/>
          <w:szCs w:val="32"/>
        </w:rPr>
        <w:t>附件</w:t>
      </w:r>
    </w:p>
    <w:p w:rsidR="00874E71" w:rsidRPr="00866BF1" w:rsidRDefault="008D30E4" w:rsidP="008D30E4">
      <w:pPr>
        <w:jc w:val="center"/>
        <w:rPr>
          <w:rFonts w:ascii="黑体" w:eastAsia="黑体" w:hAnsi="黑体"/>
          <w:sz w:val="32"/>
          <w:szCs w:val="32"/>
        </w:rPr>
      </w:pPr>
      <w:r w:rsidRPr="00866BF1">
        <w:rPr>
          <w:rFonts w:ascii="黑体" w:eastAsia="黑体" w:hAnsi="黑体"/>
          <w:sz w:val="32"/>
          <w:szCs w:val="32"/>
        </w:rPr>
        <w:t>会议日程</w:t>
      </w:r>
    </w:p>
    <w:tbl>
      <w:tblPr>
        <w:tblStyle w:val="a5"/>
        <w:tblW w:w="10334" w:type="dxa"/>
        <w:jc w:val="center"/>
        <w:tblInd w:w="-1513" w:type="dxa"/>
        <w:tblLayout w:type="fixed"/>
        <w:tblLook w:val="04A0" w:firstRow="1" w:lastRow="0" w:firstColumn="1" w:lastColumn="0" w:noHBand="0" w:noVBand="1"/>
      </w:tblPr>
      <w:tblGrid>
        <w:gridCol w:w="2428"/>
        <w:gridCol w:w="7906"/>
      </w:tblGrid>
      <w:tr w:rsidR="00402540" w:rsidTr="00402540">
        <w:trPr>
          <w:tblHeader/>
          <w:jc w:val="center"/>
        </w:trPr>
        <w:tc>
          <w:tcPr>
            <w:tcW w:w="2428" w:type="dxa"/>
          </w:tcPr>
          <w:p w:rsidR="00402540" w:rsidRPr="008D30E4" w:rsidRDefault="00402540" w:rsidP="008D30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D30E4"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7906" w:type="dxa"/>
          </w:tcPr>
          <w:p w:rsidR="00402540" w:rsidRDefault="00402540" w:rsidP="008D30E4">
            <w:pPr>
              <w:jc w:val="center"/>
            </w:pPr>
            <w:r w:rsidRPr="008D30E4">
              <w:rPr>
                <w:rFonts w:ascii="仿宋" w:eastAsia="仿宋" w:hAnsi="仿宋"/>
                <w:sz w:val="32"/>
                <w:szCs w:val="32"/>
              </w:rPr>
              <w:t>内容</w:t>
            </w:r>
          </w:p>
        </w:tc>
      </w:tr>
      <w:tr w:rsidR="00402540" w:rsidTr="00402540">
        <w:trPr>
          <w:trHeight w:val="668"/>
          <w:jc w:val="center"/>
        </w:trPr>
        <w:tc>
          <w:tcPr>
            <w:tcW w:w="10334" w:type="dxa"/>
            <w:gridSpan w:val="2"/>
          </w:tcPr>
          <w:p w:rsidR="00402540" w:rsidRPr="00402540" w:rsidRDefault="00402540" w:rsidP="008D30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2540">
              <w:rPr>
                <w:rFonts w:ascii="仿宋" w:eastAsia="仿宋" w:hAnsi="仿宋" w:hint="eastAsia"/>
                <w:sz w:val="32"/>
                <w:szCs w:val="32"/>
              </w:rPr>
              <w:t>4月16日</w:t>
            </w:r>
          </w:p>
        </w:tc>
      </w:tr>
      <w:tr w:rsidR="00402540" w:rsidTr="00402540">
        <w:trPr>
          <w:jc w:val="center"/>
        </w:trPr>
        <w:tc>
          <w:tcPr>
            <w:tcW w:w="2428" w:type="dxa"/>
          </w:tcPr>
          <w:p w:rsidR="00402540" w:rsidRPr="00D05208" w:rsidRDefault="00402540" w:rsidP="00D0520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8:00-19:00</w:t>
            </w:r>
          </w:p>
        </w:tc>
        <w:tc>
          <w:tcPr>
            <w:tcW w:w="7906" w:type="dxa"/>
          </w:tcPr>
          <w:p w:rsidR="00402540" w:rsidRPr="008D30E4" w:rsidRDefault="00402540" w:rsidP="008D30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D30E4">
              <w:rPr>
                <w:rFonts w:ascii="仿宋" w:eastAsia="仿宋" w:hAnsi="仿宋"/>
                <w:sz w:val="32"/>
                <w:szCs w:val="32"/>
              </w:rPr>
              <w:t>注册报到</w:t>
            </w:r>
          </w:p>
          <w:p w:rsidR="00402540" w:rsidRDefault="00402540" w:rsidP="008D30E4">
            <w:pPr>
              <w:jc w:val="center"/>
            </w:pPr>
            <w:r w:rsidRPr="008D30E4">
              <w:rPr>
                <w:rFonts w:ascii="仿宋" w:eastAsia="仿宋" w:hAnsi="仿宋" w:hint="eastAsia"/>
                <w:sz w:val="32"/>
                <w:szCs w:val="32"/>
              </w:rPr>
              <w:t>地址：</w:t>
            </w:r>
            <w:r w:rsidRPr="001F61C9">
              <w:rPr>
                <w:rFonts w:ascii="仿宋" w:eastAsia="仿宋" w:hAnsi="仿宋" w:hint="eastAsia"/>
                <w:sz w:val="32"/>
                <w:szCs w:val="32"/>
              </w:rPr>
              <w:t>广西省北海市南洋国际大酒店</w:t>
            </w:r>
          </w:p>
        </w:tc>
      </w:tr>
      <w:tr w:rsidR="00402540" w:rsidTr="00402540">
        <w:trPr>
          <w:jc w:val="center"/>
        </w:trPr>
        <w:tc>
          <w:tcPr>
            <w:tcW w:w="10334" w:type="dxa"/>
            <w:gridSpan w:val="2"/>
          </w:tcPr>
          <w:p w:rsidR="00402540" w:rsidRPr="008D30E4" w:rsidRDefault="00402540" w:rsidP="008D30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2540">
              <w:rPr>
                <w:rFonts w:ascii="仿宋" w:eastAsia="仿宋" w:hAnsi="仿宋" w:hint="eastAsia"/>
                <w:sz w:val="32"/>
                <w:szCs w:val="32"/>
              </w:rPr>
              <w:t>4月17日</w:t>
            </w:r>
          </w:p>
        </w:tc>
      </w:tr>
      <w:tr w:rsidR="00402540" w:rsidTr="00402540">
        <w:trPr>
          <w:jc w:val="center"/>
        </w:trPr>
        <w:tc>
          <w:tcPr>
            <w:tcW w:w="2428" w:type="dxa"/>
          </w:tcPr>
          <w:p w:rsidR="00402540" w:rsidRPr="00D05208" w:rsidRDefault="00402540" w:rsidP="00D0520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8:00-9:30</w:t>
            </w:r>
          </w:p>
        </w:tc>
        <w:tc>
          <w:tcPr>
            <w:tcW w:w="7906" w:type="dxa"/>
          </w:tcPr>
          <w:p w:rsidR="00402540" w:rsidRDefault="00402540" w:rsidP="005D39F4">
            <w:pPr>
              <w:jc w:val="center"/>
            </w:pPr>
            <w:r w:rsidRPr="008D30E4">
              <w:rPr>
                <w:rFonts w:ascii="仿宋" w:eastAsia="仿宋" w:hAnsi="仿宋"/>
                <w:sz w:val="32"/>
                <w:szCs w:val="32"/>
              </w:rPr>
              <w:t>开幕式</w:t>
            </w:r>
            <w:r w:rsidRPr="008D30E4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1F61C9">
              <w:rPr>
                <w:rFonts w:ascii="仿宋" w:eastAsia="仿宋" w:hAnsi="仿宋" w:hint="eastAsia"/>
                <w:sz w:val="32"/>
                <w:szCs w:val="32"/>
              </w:rPr>
              <w:t>会议全体合影</w:t>
            </w:r>
          </w:p>
        </w:tc>
      </w:tr>
      <w:tr w:rsidR="00402540" w:rsidTr="00402540">
        <w:trPr>
          <w:jc w:val="center"/>
        </w:trPr>
        <w:tc>
          <w:tcPr>
            <w:tcW w:w="2428" w:type="dxa"/>
          </w:tcPr>
          <w:p w:rsidR="00402540" w:rsidRPr="00D05208" w:rsidRDefault="00402540" w:rsidP="00D0520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9:30-11:30</w:t>
            </w:r>
          </w:p>
        </w:tc>
        <w:tc>
          <w:tcPr>
            <w:tcW w:w="7906" w:type="dxa"/>
          </w:tcPr>
          <w:p w:rsidR="00402540" w:rsidRPr="00D05208" w:rsidRDefault="00402540" w:rsidP="0017652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主讲题目：从中医整体观认识耳鼻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疾病</w:t>
            </w:r>
          </w:p>
          <w:p w:rsidR="00402540" w:rsidRPr="00D05208" w:rsidRDefault="00402540" w:rsidP="00402540">
            <w:pPr>
              <w:ind w:left="1600" w:hangingChars="500" w:hanging="1600"/>
              <w:jc w:val="left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主讲专家：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世界中医药学会联合会耳鼻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口腔科专业委员会副会长兼秘书长、广州中医药大学博士生导师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刘蓬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</w:tr>
      <w:tr w:rsidR="00402540" w:rsidTr="00402540">
        <w:trPr>
          <w:trHeight w:val="2649"/>
          <w:jc w:val="center"/>
        </w:trPr>
        <w:tc>
          <w:tcPr>
            <w:tcW w:w="2428" w:type="dxa"/>
          </w:tcPr>
          <w:p w:rsidR="00402540" w:rsidRPr="00D05208" w:rsidRDefault="00402540" w:rsidP="00D0520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11:30-12:30</w:t>
            </w:r>
          </w:p>
        </w:tc>
        <w:tc>
          <w:tcPr>
            <w:tcW w:w="7906" w:type="dxa"/>
          </w:tcPr>
          <w:p w:rsidR="00402540" w:rsidRPr="00D05208" w:rsidRDefault="00402540" w:rsidP="00402540">
            <w:pPr>
              <w:ind w:left="1600" w:hangingChars="500" w:hanging="1600"/>
              <w:rPr>
                <w:rFonts w:ascii="仿宋" w:eastAsia="仿宋" w:hAnsi="仿宋"/>
                <w:sz w:val="32"/>
                <w:szCs w:val="32"/>
              </w:rPr>
            </w:pP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主讲题目：中医脏腑器官理论在中医耳鼻喉科中的传承应用</w:t>
            </w:r>
          </w:p>
          <w:p w:rsidR="00402540" w:rsidRPr="00D05208" w:rsidRDefault="00402540" w:rsidP="00402540">
            <w:pPr>
              <w:ind w:left="1600" w:hangingChars="500" w:hanging="16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主讲专家：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北京市中西医结合</w:t>
            </w:r>
            <w:r w:rsidR="00DF33DD">
              <w:rPr>
                <w:rFonts w:ascii="仿宋" w:eastAsia="仿宋" w:hAnsi="仿宋" w:hint="eastAsia"/>
                <w:sz w:val="32"/>
                <w:szCs w:val="32"/>
              </w:rPr>
              <w:t>学会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专业委员会委员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中国中医科学院西苑医院耳鼻喉科李蕾主任</w:t>
            </w:r>
          </w:p>
        </w:tc>
      </w:tr>
      <w:tr w:rsidR="00402540" w:rsidTr="00402540">
        <w:trPr>
          <w:trHeight w:val="2255"/>
          <w:jc w:val="center"/>
        </w:trPr>
        <w:tc>
          <w:tcPr>
            <w:tcW w:w="2428" w:type="dxa"/>
          </w:tcPr>
          <w:p w:rsidR="00402540" w:rsidRPr="00D05208" w:rsidRDefault="00402540" w:rsidP="001516C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14:00-1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5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: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00</w:t>
            </w:r>
          </w:p>
        </w:tc>
        <w:tc>
          <w:tcPr>
            <w:tcW w:w="7906" w:type="dxa"/>
          </w:tcPr>
          <w:p w:rsidR="00402540" w:rsidRPr="00D05208" w:rsidRDefault="00402540" w:rsidP="0017652C">
            <w:pPr>
              <w:rPr>
                <w:rFonts w:ascii="仿宋" w:eastAsia="仿宋" w:hAnsi="仿宋"/>
                <w:sz w:val="32"/>
                <w:szCs w:val="32"/>
              </w:rPr>
            </w:pP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主讲题目：小儿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鼾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眠的中医治疗策略</w:t>
            </w:r>
          </w:p>
          <w:p w:rsidR="00402540" w:rsidRPr="00D05208" w:rsidRDefault="00402540" w:rsidP="001155A4">
            <w:pPr>
              <w:ind w:left="1440" w:hangingChars="450" w:hanging="14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主讲专家：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世界中医药学会耳鼻喉口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腔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专业委员会会长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广州中医药大学博士生导师王士贞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</w:tr>
      <w:tr w:rsidR="00402540" w:rsidTr="00402540">
        <w:trPr>
          <w:jc w:val="center"/>
        </w:trPr>
        <w:tc>
          <w:tcPr>
            <w:tcW w:w="2428" w:type="dxa"/>
          </w:tcPr>
          <w:p w:rsidR="00402540" w:rsidRPr="00D05208" w:rsidRDefault="00402540" w:rsidP="001516C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5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: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00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-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16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: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0</w:t>
            </w:r>
          </w:p>
        </w:tc>
        <w:tc>
          <w:tcPr>
            <w:tcW w:w="7906" w:type="dxa"/>
          </w:tcPr>
          <w:p w:rsidR="00402540" w:rsidRPr="00D05208" w:rsidRDefault="00402540" w:rsidP="00D05208">
            <w:pPr>
              <w:rPr>
                <w:rFonts w:ascii="仿宋" w:eastAsia="仿宋" w:hAnsi="仿宋"/>
                <w:sz w:val="32"/>
                <w:szCs w:val="32"/>
              </w:rPr>
            </w:pP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主讲题目：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三才辨治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喉皮络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疗法</w:t>
            </w:r>
          </w:p>
          <w:p w:rsidR="00402540" w:rsidRPr="00D05208" w:rsidRDefault="00402540" w:rsidP="00DF33DD">
            <w:pPr>
              <w:ind w:left="1600" w:hangingChars="500" w:hanging="1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主讲专家：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中医耳鼻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国际论坛专家委员会常务委员专家委员会秘书处韩忠成副主任</w:t>
            </w:r>
          </w:p>
        </w:tc>
      </w:tr>
      <w:tr w:rsidR="00402540" w:rsidTr="00402540">
        <w:trPr>
          <w:jc w:val="center"/>
        </w:trPr>
        <w:tc>
          <w:tcPr>
            <w:tcW w:w="2428" w:type="dxa"/>
          </w:tcPr>
          <w:p w:rsidR="00402540" w:rsidRPr="00D05208" w:rsidRDefault="00402540" w:rsidP="001516C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6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: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00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-1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7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: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00</w:t>
            </w:r>
          </w:p>
        </w:tc>
        <w:tc>
          <w:tcPr>
            <w:tcW w:w="7906" w:type="dxa"/>
          </w:tcPr>
          <w:p w:rsidR="00402540" w:rsidRPr="00D05208" w:rsidRDefault="00402540" w:rsidP="0017652C">
            <w:pPr>
              <w:rPr>
                <w:rFonts w:ascii="仿宋" w:eastAsia="仿宋" w:hAnsi="仿宋"/>
                <w:sz w:val="32"/>
                <w:szCs w:val="32"/>
              </w:rPr>
            </w:pP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主讲题目：耳鼻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中医定向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透药医疗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新模式</w:t>
            </w:r>
          </w:p>
          <w:p w:rsidR="00402540" w:rsidRPr="00D05208" w:rsidRDefault="00402540" w:rsidP="00DF33DD">
            <w:pPr>
              <w:ind w:left="1600" w:hangingChars="500" w:hanging="16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主讲专家：</w:t>
            </w:r>
            <w:r w:rsidR="00DF33DD">
              <w:rPr>
                <w:rFonts w:ascii="仿宋" w:eastAsia="仿宋" w:hAnsi="仿宋" w:hint="eastAsia"/>
                <w:sz w:val="32"/>
                <w:szCs w:val="32"/>
              </w:rPr>
              <w:t>中医</w:t>
            </w:r>
            <w:r w:rsidRPr="00D05208">
              <w:rPr>
                <w:rFonts w:ascii="仿宋" w:eastAsia="仿宋" w:hAnsi="仿宋" w:hint="eastAsia"/>
                <w:sz w:val="32"/>
                <w:szCs w:val="32"/>
              </w:rPr>
              <w:t>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国际论坛专家委员会常务委员、专家委员会秘书处霍会川主任</w:t>
            </w:r>
          </w:p>
        </w:tc>
      </w:tr>
      <w:tr w:rsidR="00402540" w:rsidTr="00402540">
        <w:trPr>
          <w:jc w:val="center"/>
        </w:trPr>
        <w:tc>
          <w:tcPr>
            <w:tcW w:w="2428" w:type="dxa"/>
          </w:tcPr>
          <w:p w:rsidR="00402540" w:rsidRPr="00D05208" w:rsidRDefault="00402540" w:rsidP="001516C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7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: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00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-1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8</w:t>
            </w:r>
            <w:r w:rsidRPr="00D05208">
              <w:rPr>
                <w:rFonts w:ascii="仿宋" w:eastAsia="仿宋" w:hAnsi="仿宋" w:hint="eastAsia"/>
                <w:sz w:val="28"/>
                <w:szCs w:val="32"/>
              </w:rPr>
              <w:t>:00</w:t>
            </w:r>
          </w:p>
        </w:tc>
        <w:tc>
          <w:tcPr>
            <w:tcW w:w="7906" w:type="dxa"/>
          </w:tcPr>
          <w:p w:rsidR="00402540" w:rsidRPr="00D05208" w:rsidRDefault="00402540" w:rsidP="00D0520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05208">
              <w:rPr>
                <w:rFonts w:ascii="仿宋" w:eastAsia="仿宋" w:hAnsi="仿宋" w:hint="eastAsia"/>
                <w:sz w:val="32"/>
                <w:szCs w:val="32"/>
              </w:rPr>
              <w:t>主讲题目：耳鼻</w:t>
            </w:r>
            <w:proofErr w:type="gramStart"/>
            <w:r w:rsidRPr="00D05208">
              <w:rPr>
                <w:rFonts w:ascii="仿宋" w:eastAsia="仿宋" w:hAnsi="仿宋" w:hint="eastAsia"/>
                <w:sz w:val="32"/>
                <w:szCs w:val="32"/>
              </w:rPr>
              <w:t>喉</w:t>
            </w:r>
            <w:proofErr w:type="gramEnd"/>
            <w:r w:rsidRPr="00D05208">
              <w:rPr>
                <w:rFonts w:ascii="仿宋" w:eastAsia="仿宋" w:hAnsi="仿宋" w:hint="eastAsia"/>
                <w:sz w:val="32"/>
                <w:szCs w:val="32"/>
              </w:rPr>
              <w:t>中医经皮给药系统的探索与临床</w:t>
            </w:r>
          </w:p>
          <w:p w:rsidR="00402540" w:rsidRPr="00D05208" w:rsidRDefault="00402540" w:rsidP="00DF33DD">
            <w:pPr>
              <w:ind w:left="1600" w:hangingChars="500" w:hanging="16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主讲专家：</w:t>
            </w:r>
            <w:r w:rsidRPr="001516C9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中华中医药学会耳</w:t>
            </w:r>
            <w:bookmarkStart w:id="0" w:name="_GoBack"/>
            <w:bookmarkEnd w:id="0"/>
            <w:r w:rsidRPr="001516C9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鼻咽喉科分会顾问、中医耳鼻喉国际论坛专家委员会赵胜堂主任委员</w:t>
            </w:r>
          </w:p>
        </w:tc>
      </w:tr>
      <w:tr w:rsidR="00402540" w:rsidTr="00402540">
        <w:trPr>
          <w:jc w:val="center"/>
        </w:trPr>
        <w:tc>
          <w:tcPr>
            <w:tcW w:w="10334" w:type="dxa"/>
            <w:gridSpan w:val="2"/>
          </w:tcPr>
          <w:p w:rsidR="00402540" w:rsidRPr="00D05208" w:rsidRDefault="00402540" w:rsidP="004025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4月18 日</w:t>
            </w:r>
          </w:p>
        </w:tc>
      </w:tr>
      <w:tr w:rsidR="00402540" w:rsidTr="00402540">
        <w:trPr>
          <w:jc w:val="center"/>
        </w:trPr>
        <w:tc>
          <w:tcPr>
            <w:tcW w:w="2428" w:type="dxa"/>
          </w:tcPr>
          <w:p w:rsidR="00402540" w:rsidRPr="00D05208" w:rsidRDefault="00402540" w:rsidP="00D0520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05208">
              <w:rPr>
                <w:rFonts w:ascii="仿宋" w:eastAsia="仿宋" w:hAnsi="仿宋" w:hint="eastAsia"/>
                <w:sz w:val="28"/>
                <w:szCs w:val="32"/>
              </w:rPr>
              <w:t>8:30</w:t>
            </w:r>
          </w:p>
        </w:tc>
        <w:tc>
          <w:tcPr>
            <w:tcW w:w="7906" w:type="dxa"/>
          </w:tcPr>
          <w:p w:rsidR="00402540" w:rsidRDefault="00402540" w:rsidP="00B46719">
            <w:pPr>
              <w:jc w:val="center"/>
            </w:pPr>
            <w:r w:rsidRPr="008D30E4">
              <w:rPr>
                <w:rFonts w:ascii="仿宋" w:eastAsia="仿宋" w:hAnsi="仿宋"/>
                <w:sz w:val="32"/>
                <w:szCs w:val="32"/>
              </w:rPr>
              <w:t>离会</w:t>
            </w:r>
          </w:p>
        </w:tc>
      </w:tr>
    </w:tbl>
    <w:p w:rsidR="008D30E4" w:rsidRDefault="008D30E4"/>
    <w:sectPr w:rsidR="008D30E4" w:rsidSect="00DF33DD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56" w:rsidRDefault="00E07E56" w:rsidP="00AB0BB6">
      <w:r>
        <w:separator/>
      </w:r>
    </w:p>
  </w:endnote>
  <w:endnote w:type="continuationSeparator" w:id="0">
    <w:p w:rsidR="00E07E56" w:rsidRDefault="00E07E56" w:rsidP="00AB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56" w:rsidRDefault="00E07E56" w:rsidP="00AB0BB6">
      <w:r>
        <w:separator/>
      </w:r>
    </w:p>
  </w:footnote>
  <w:footnote w:type="continuationSeparator" w:id="0">
    <w:p w:rsidR="00E07E56" w:rsidRDefault="00E07E56" w:rsidP="00AB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E7"/>
    <w:rsid w:val="001155A4"/>
    <w:rsid w:val="001516C9"/>
    <w:rsid w:val="002F0C1B"/>
    <w:rsid w:val="00402540"/>
    <w:rsid w:val="005D39F4"/>
    <w:rsid w:val="006A3D4B"/>
    <w:rsid w:val="006D1194"/>
    <w:rsid w:val="007A0FB8"/>
    <w:rsid w:val="00866BF1"/>
    <w:rsid w:val="00874E71"/>
    <w:rsid w:val="008D30E4"/>
    <w:rsid w:val="00AB0BB6"/>
    <w:rsid w:val="00B10DF3"/>
    <w:rsid w:val="00B46719"/>
    <w:rsid w:val="00D05208"/>
    <w:rsid w:val="00DF33DD"/>
    <w:rsid w:val="00E02CE7"/>
    <w:rsid w:val="00E07E56"/>
    <w:rsid w:val="00E7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BB6"/>
    <w:rPr>
      <w:sz w:val="18"/>
      <w:szCs w:val="18"/>
    </w:rPr>
  </w:style>
  <w:style w:type="table" w:styleId="a5">
    <w:name w:val="Table Grid"/>
    <w:basedOn w:val="a1"/>
    <w:uiPriority w:val="59"/>
    <w:rsid w:val="00B1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BB6"/>
    <w:rPr>
      <w:sz w:val="18"/>
      <w:szCs w:val="18"/>
    </w:rPr>
  </w:style>
  <w:style w:type="table" w:styleId="a5">
    <w:name w:val="Table Grid"/>
    <w:basedOn w:val="a1"/>
    <w:uiPriority w:val="59"/>
    <w:rsid w:val="00B1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2019-03-20T08:11:00Z</cp:lastPrinted>
  <dcterms:created xsi:type="dcterms:W3CDTF">2019-03-21T05:59:00Z</dcterms:created>
  <dcterms:modified xsi:type="dcterms:W3CDTF">2019-03-21T05:59:00Z</dcterms:modified>
</cp:coreProperties>
</file>