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580" w:rsidRPr="006420DE" w:rsidRDefault="007652AF">
      <w:r w:rsidRPr="006420DE">
        <w:rPr>
          <w:rFonts w:hint="eastAsia"/>
          <w:noProof/>
        </w:rPr>
        <w:drawing>
          <wp:anchor distT="0" distB="0" distL="114300" distR="114300" simplePos="0" relativeHeight="251656704"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4" name="图片 1" descr="E:\002研究与评价办公室（日常事务）\学会图标-已剪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E:\002研究与评价办公室（日常事务）\学会图标-已剪切.jpg"/>
                    <pic:cNvPicPr preferRelativeResize="0">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a:xfrm>
                      <a:off x="0" y="0"/>
                      <a:ext cx="1076325" cy="1047750"/>
                    </a:xfrm>
                    <a:prstGeom prst="rect">
                      <a:avLst/>
                    </a:prstGeom>
                    <a:noFill/>
                  </pic:spPr>
                </pic:pic>
              </a:graphicData>
            </a:graphic>
          </wp:anchor>
        </w:drawing>
      </w:r>
    </w:p>
    <w:p w:rsidR="005D0580" w:rsidRPr="006420DE" w:rsidRDefault="005D0580"/>
    <w:p w:rsidR="005D0580" w:rsidRPr="006420DE" w:rsidRDefault="005D0580"/>
    <w:p w:rsidR="005D0580" w:rsidRPr="006420DE" w:rsidRDefault="007652AF">
      <w:pPr>
        <w:jc w:val="distribute"/>
        <w:rPr>
          <w:rFonts w:ascii="隶书" w:eastAsia="隶书"/>
          <w:sz w:val="84"/>
          <w:szCs w:val="84"/>
        </w:rPr>
      </w:pPr>
      <w:r w:rsidRPr="006420DE">
        <w:rPr>
          <w:rFonts w:ascii="隶书" w:eastAsia="隶书" w:hint="eastAsia"/>
          <w:sz w:val="84"/>
          <w:szCs w:val="84"/>
        </w:rPr>
        <w:t>中华中医药学会标准</w:t>
      </w:r>
    </w:p>
    <w:p w:rsidR="005D0580" w:rsidRPr="006420DE" w:rsidRDefault="007652AF">
      <w:pPr>
        <w:jc w:val="center"/>
        <w:rPr>
          <w:rFonts w:ascii="黑体" w:eastAsia="黑体" w:hAnsi="黑体"/>
          <w:sz w:val="28"/>
          <w:szCs w:val="28"/>
        </w:rPr>
      </w:pPr>
      <w:r w:rsidRPr="006420DE">
        <w:rPr>
          <w:rFonts w:hint="eastAsia"/>
        </w:rPr>
        <w:t xml:space="preserve">                                                              </w:t>
      </w:r>
      <w:r w:rsidRPr="006420DE">
        <w:rPr>
          <w:rFonts w:ascii="黑体" w:eastAsia="黑体" w:hAnsi="黑体" w:hint="eastAsia"/>
          <w:sz w:val="28"/>
          <w:szCs w:val="28"/>
        </w:rPr>
        <w:t>T/CACM ×××—201×</w:t>
      </w:r>
    </w:p>
    <w:p w:rsidR="005D0580" w:rsidRPr="006420DE" w:rsidRDefault="007652AF">
      <w:pPr>
        <w:jc w:val="center"/>
      </w:pPr>
      <w:r w:rsidRPr="006420DE">
        <w:rPr>
          <w:rFonts w:hint="eastAsia"/>
        </w:rPr>
        <w:t xml:space="preserve">                                                                   </w:t>
      </w:r>
    </w:p>
    <w:p w:rsidR="005D0580" w:rsidRPr="006420DE" w:rsidRDefault="004B2F00">
      <w:r>
        <w:pict>
          <v:shapetype id="_x0000_t32" coordsize="21600,21600" o:spt="32" o:oned="t" path="m,l21600,21600e" filled="f">
            <v:path arrowok="t" fillok="f" o:connecttype="none"/>
            <o:lock v:ext="edit" shapetype="t"/>
          </v:shapetype>
          <v:shape id="_x0000_s1032" type="#_x0000_t32" style="position:absolute;left:0;text-align:left;margin-left:1.5pt;margin-top:10.65pt;width:467.7pt;height:0;z-index:251657728" o:connectortype="straight"/>
        </w:pict>
      </w:r>
    </w:p>
    <w:p w:rsidR="005D0580" w:rsidRPr="006420DE" w:rsidRDefault="005D0580"/>
    <w:p w:rsidR="005D0580" w:rsidRPr="006420DE" w:rsidRDefault="005D0580"/>
    <w:p w:rsidR="005D0580" w:rsidRPr="006420DE" w:rsidRDefault="005D0580"/>
    <w:p w:rsidR="005D0580" w:rsidRPr="006420DE" w:rsidRDefault="005D0580"/>
    <w:p w:rsidR="005D0580" w:rsidRPr="006420DE" w:rsidRDefault="005D0580"/>
    <w:p w:rsidR="005D0580" w:rsidRPr="006420DE" w:rsidRDefault="005D0580"/>
    <w:p w:rsidR="005D0580" w:rsidRPr="006420DE" w:rsidRDefault="007652AF">
      <w:pPr>
        <w:jc w:val="center"/>
        <w:rPr>
          <w:rFonts w:ascii="黑体" w:eastAsia="黑体" w:hAnsi="黑体"/>
          <w:sz w:val="52"/>
          <w:szCs w:val="52"/>
        </w:rPr>
      </w:pPr>
      <w:r w:rsidRPr="006420DE">
        <w:rPr>
          <w:rFonts w:ascii="黑体" w:eastAsia="黑体" w:hAnsi="黑体" w:hint="eastAsia"/>
          <w:sz w:val="52"/>
          <w:szCs w:val="52"/>
        </w:rPr>
        <w:t>中医治未病技术操作规范</w:t>
      </w:r>
    </w:p>
    <w:p w:rsidR="005D0580" w:rsidRPr="006420DE" w:rsidRDefault="007652AF">
      <w:pPr>
        <w:jc w:val="center"/>
        <w:rPr>
          <w:rFonts w:ascii="黑体" w:eastAsia="黑体" w:hAnsi="黑体"/>
          <w:sz w:val="52"/>
          <w:szCs w:val="52"/>
        </w:rPr>
      </w:pPr>
      <w:r w:rsidRPr="006420DE">
        <w:rPr>
          <w:rFonts w:ascii="黑体" w:eastAsia="黑体" w:hAnsi="黑体" w:hint="eastAsia"/>
          <w:sz w:val="52"/>
          <w:szCs w:val="52"/>
        </w:rPr>
        <w:t>情志健康状态评估方法</w:t>
      </w:r>
    </w:p>
    <w:p w:rsidR="00CB3776" w:rsidRPr="006420DE" w:rsidRDefault="00CB3776" w:rsidP="00CB3776">
      <w:pPr>
        <w:jc w:val="center"/>
        <w:rPr>
          <w:rFonts w:ascii="黑体" w:eastAsia="黑体" w:hAnsi="黑体"/>
          <w:sz w:val="28"/>
          <w:szCs w:val="28"/>
        </w:rPr>
      </w:pPr>
      <w:r w:rsidRPr="006420DE">
        <w:rPr>
          <w:rFonts w:ascii="黑体" w:eastAsia="黑体" w:hAnsi="黑体" w:hint="eastAsia"/>
          <w:sz w:val="28"/>
          <w:szCs w:val="28"/>
        </w:rPr>
        <w:t>Chinese Medicine Prevention Criterion：</w:t>
      </w:r>
    </w:p>
    <w:p w:rsidR="00CB3776" w:rsidRPr="006420DE" w:rsidRDefault="00CB3776" w:rsidP="00CB3776">
      <w:pPr>
        <w:jc w:val="center"/>
        <w:rPr>
          <w:rFonts w:ascii="黑体" w:eastAsia="黑体" w:hAnsi="黑体"/>
          <w:sz w:val="28"/>
          <w:szCs w:val="28"/>
        </w:rPr>
      </w:pPr>
      <w:r w:rsidRPr="006420DE">
        <w:rPr>
          <w:rFonts w:ascii="黑体" w:eastAsia="黑体" w:hAnsi="黑体" w:hint="eastAsia"/>
          <w:sz w:val="28"/>
          <w:szCs w:val="28"/>
        </w:rPr>
        <w:t>Mental Health Assessment Methods</w:t>
      </w:r>
    </w:p>
    <w:p w:rsidR="005D0580" w:rsidRPr="006420DE" w:rsidRDefault="007652AF">
      <w:pPr>
        <w:jc w:val="center"/>
        <w:rPr>
          <w:rFonts w:ascii="黑体" w:eastAsia="黑体" w:hAnsi="黑体"/>
        </w:rPr>
      </w:pPr>
      <w:r w:rsidRPr="006420DE">
        <w:rPr>
          <w:rFonts w:ascii="黑体" w:eastAsia="黑体" w:hAnsi="黑体" w:hint="eastAsia"/>
        </w:rPr>
        <w:t>（稿件类型：公开征求意见稿）</w:t>
      </w:r>
    </w:p>
    <w:p w:rsidR="005D0580" w:rsidRPr="006420DE" w:rsidRDefault="007652AF">
      <w:pPr>
        <w:jc w:val="center"/>
      </w:pPr>
      <w:r w:rsidRPr="006420DE">
        <w:rPr>
          <w:rFonts w:ascii="黑体" w:eastAsia="黑体" w:hAnsi="黑体" w:hint="eastAsia"/>
        </w:rPr>
        <w:t>（本稿完成时间：201</w:t>
      </w:r>
      <w:r w:rsidR="005063DA" w:rsidRPr="006420DE">
        <w:rPr>
          <w:rFonts w:ascii="黑体" w:eastAsia="黑体" w:hAnsi="黑体" w:hint="eastAsia"/>
        </w:rPr>
        <w:t>8</w:t>
      </w:r>
      <w:r w:rsidRPr="006420DE">
        <w:rPr>
          <w:rFonts w:ascii="黑体" w:eastAsia="黑体" w:hAnsi="黑体" w:hint="eastAsia"/>
        </w:rPr>
        <w:t>年</w:t>
      </w:r>
      <w:r w:rsidR="005063DA" w:rsidRPr="006420DE">
        <w:rPr>
          <w:rFonts w:ascii="黑体" w:eastAsia="黑体" w:hAnsi="黑体" w:hint="eastAsia"/>
        </w:rPr>
        <w:t>3</w:t>
      </w:r>
      <w:r w:rsidRPr="006420DE">
        <w:rPr>
          <w:rFonts w:ascii="黑体" w:eastAsia="黑体" w:hAnsi="黑体" w:hint="eastAsia"/>
        </w:rPr>
        <w:t>月</w:t>
      </w:r>
      <w:r w:rsidR="005B2D11">
        <w:rPr>
          <w:rFonts w:ascii="黑体" w:eastAsia="黑体" w:hAnsi="黑体" w:hint="eastAsia"/>
        </w:rPr>
        <w:t>20</w:t>
      </w:r>
      <w:r w:rsidRPr="006420DE">
        <w:rPr>
          <w:rFonts w:ascii="黑体" w:eastAsia="黑体" w:hAnsi="黑体" w:hint="eastAsia"/>
        </w:rPr>
        <w:t>日）</w:t>
      </w: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Pr>
        <w:jc w:val="center"/>
      </w:pPr>
    </w:p>
    <w:p w:rsidR="005D0580" w:rsidRPr="006420DE" w:rsidRDefault="005D0580"/>
    <w:p w:rsidR="005D0580" w:rsidRPr="006420DE" w:rsidRDefault="007652AF">
      <w:pPr>
        <w:jc w:val="center"/>
        <w:rPr>
          <w:rFonts w:ascii="黑体" w:eastAsia="黑体" w:hAnsi="黑体"/>
          <w:sz w:val="28"/>
          <w:szCs w:val="28"/>
        </w:rPr>
      </w:pPr>
      <w:r w:rsidRPr="006420DE">
        <w:rPr>
          <w:rFonts w:ascii="黑体" w:eastAsia="黑体" w:hAnsi="黑体" w:hint="eastAsia"/>
          <w:sz w:val="28"/>
          <w:szCs w:val="28"/>
        </w:rPr>
        <w:t>201×-××-××发布                    201×-××-××实施</w:t>
      </w:r>
    </w:p>
    <w:p w:rsidR="00C2377B" w:rsidRPr="006420DE" w:rsidRDefault="004B2F00">
      <w:pPr>
        <w:jc w:val="center"/>
        <w:rPr>
          <w:rFonts w:ascii="黑体" w:eastAsia="黑体" w:hAnsi="黑体"/>
          <w:sz w:val="28"/>
          <w:szCs w:val="28"/>
        </w:rPr>
        <w:sectPr w:rsidR="00C2377B" w:rsidRPr="006420DE" w:rsidSect="005D0580">
          <w:headerReference w:type="even" r:id="rId10"/>
          <w:footerReference w:type="even" r:id="rId11"/>
          <w:footerReference w:type="default" r:id="rId12"/>
          <w:pgSz w:w="11906" w:h="16838"/>
          <w:pgMar w:top="1440" w:right="1080" w:bottom="1440" w:left="1080" w:header="851" w:footer="992" w:gutter="0"/>
          <w:cols w:space="425"/>
          <w:docGrid w:type="lines" w:linePitch="312"/>
        </w:sectPr>
      </w:pPr>
      <w:r w:rsidRPr="004B2F00">
        <w:pict>
          <v:shape id="_x0000_s1033" type="#_x0000_t32" style="position:absolute;left:0;text-align:left;margin-left:0;margin-top:1.8pt;width:467.7pt;height:0;z-index:251658752" o:connectortype="straight"/>
        </w:pict>
      </w:r>
      <w:r w:rsidR="007652AF" w:rsidRPr="006420DE">
        <w:rPr>
          <w:rFonts w:ascii="隶书" w:eastAsia="隶书" w:hint="eastAsia"/>
          <w:sz w:val="52"/>
          <w:szCs w:val="52"/>
        </w:rPr>
        <w:t xml:space="preserve">中 华 中 医 药 学 会 </w:t>
      </w:r>
      <w:r w:rsidR="007652AF" w:rsidRPr="006420DE">
        <w:rPr>
          <w:rFonts w:hint="eastAsia"/>
        </w:rPr>
        <w:t xml:space="preserve">  </w:t>
      </w:r>
      <w:r w:rsidR="007652AF" w:rsidRPr="006420DE">
        <w:rPr>
          <w:rFonts w:ascii="黑体" w:eastAsia="黑体" w:hAnsi="黑体" w:hint="eastAsia"/>
          <w:sz w:val="28"/>
          <w:szCs w:val="28"/>
        </w:rPr>
        <w:t>发布</w:t>
      </w:r>
    </w:p>
    <w:p w:rsidR="00C2377B" w:rsidRPr="006420DE" w:rsidRDefault="00916B87" w:rsidP="00916B87">
      <w:pPr>
        <w:jc w:val="center"/>
        <w:rPr>
          <w:rFonts w:asciiTheme="minorEastAsia" w:hAnsiTheme="minorEastAsia"/>
          <w:b/>
          <w:sz w:val="36"/>
          <w:szCs w:val="36"/>
        </w:rPr>
      </w:pPr>
      <w:r w:rsidRPr="006420DE">
        <w:rPr>
          <w:rFonts w:asciiTheme="minorEastAsia" w:hAnsiTheme="minorEastAsia"/>
          <w:b/>
          <w:sz w:val="36"/>
          <w:szCs w:val="36"/>
        </w:rPr>
        <w:lastRenderedPageBreak/>
        <w:t>目次</w:t>
      </w:r>
    </w:p>
    <w:p w:rsidR="004927CC" w:rsidRPr="006420DE" w:rsidRDefault="004B2F00">
      <w:pPr>
        <w:pStyle w:val="11"/>
        <w:tabs>
          <w:tab w:val="right" w:leader="dot" w:pos="9736"/>
        </w:tabs>
        <w:rPr>
          <w:rFonts w:ascii="宋体" w:eastAsia="宋体" w:hAnsi="宋体"/>
          <w:noProof/>
          <w:sz w:val="24"/>
          <w:szCs w:val="24"/>
        </w:rPr>
      </w:pPr>
      <w:r w:rsidRPr="006420DE">
        <w:rPr>
          <w:rFonts w:ascii="宋体" w:eastAsia="宋体" w:hAnsi="宋体"/>
          <w:sz w:val="24"/>
          <w:szCs w:val="24"/>
        </w:rPr>
        <w:fldChar w:fldCharType="begin"/>
      </w:r>
      <w:r w:rsidR="00371B53" w:rsidRPr="006420DE">
        <w:rPr>
          <w:rFonts w:ascii="宋体" w:eastAsia="宋体" w:hAnsi="宋体"/>
          <w:sz w:val="24"/>
          <w:szCs w:val="24"/>
        </w:rPr>
        <w:instrText xml:space="preserve"> TOC \o "1-2" \h \z \u </w:instrText>
      </w:r>
      <w:r w:rsidRPr="006420DE">
        <w:rPr>
          <w:rFonts w:ascii="宋体" w:eastAsia="宋体" w:hAnsi="宋体"/>
          <w:sz w:val="24"/>
          <w:szCs w:val="24"/>
        </w:rPr>
        <w:fldChar w:fldCharType="separate"/>
      </w:r>
      <w:hyperlink w:anchor="_Toc492561533" w:history="1">
        <w:r w:rsidR="004927CC" w:rsidRPr="006420DE">
          <w:rPr>
            <w:rStyle w:val="a8"/>
            <w:rFonts w:ascii="宋体" w:eastAsia="宋体" w:hAnsi="宋体" w:hint="eastAsia"/>
            <w:noProof/>
            <w:color w:val="auto"/>
            <w:sz w:val="24"/>
            <w:szCs w:val="24"/>
          </w:rPr>
          <w:t>前言</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_Toc492561533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II</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34" w:history="1">
        <w:r w:rsidR="004927CC" w:rsidRPr="006420DE">
          <w:rPr>
            <w:rStyle w:val="a8"/>
            <w:rFonts w:ascii="宋体" w:eastAsia="宋体" w:hAnsi="宋体" w:hint="eastAsia"/>
            <w:noProof/>
            <w:color w:val="auto"/>
            <w:sz w:val="24"/>
            <w:szCs w:val="24"/>
          </w:rPr>
          <w:t>引言</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_Toc492561534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III</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35" w:history="1">
        <w:r w:rsidR="004927CC" w:rsidRPr="006420DE">
          <w:rPr>
            <w:rStyle w:val="a8"/>
            <w:rFonts w:ascii="宋体" w:eastAsia="宋体" w:hAnsi="宋体" w:cs="宋体"/>
            <w:noProof/>
            <w:color w:val="auto"/>
            <w:sz w:val="24"/>
            <w:szCs w:val="24"/>
          </w:rPr>
          <w:t xml:space="preserve">1 </w:t>
        </w:r>
        <w:r w:rsidR="004927CC" w:rsidRPr="006420DE">
          <w:rPr>
            <w:rStyle w:val="a8"/>
            <w:rFonts w:ascii="宋体" w:eastAsia="宋体" w:hAnsi="宋体" w:cs="宋体" w:hint="eastAsia"/>
            <w:noProof/>
            <w:color w:val="auto"/>
            <w:sz w:val="24"/>
            <w:szCs w:val="24"/>
          </w:rPr>
          <w:t>范围</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_Toc492561535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36" w:history="1">
        <w:r w:rsidR="004927CC" w:rsidRPr="006420DE">
          <w:rPr>
            <w:rStyle w:val="a8"/>
            <w:rFonts w:ascii="宋体" w:eastAsia="宋体" w:hAnsi="宋体" w:cs="宋体"/>
            <w:noProof/>
            <w:color w:val="auto"/>
            <w:sz w:val="24"/>
            <w:szCs w:val="24"/>
          </w:rPr>
          <w:t xml:space="preserve">2 </w:t>
        </w:r>
        <w:r w:rsidR="004927CC" w:rsidRPr="006420DE">
          <w:rPr>
            <w:rStyle w:val="a8"/>
            <w:rFonts w:ascii="宋体" w:eastAsia="宋体" w:hAnsi="宋体" w:cs="宋体" w:hint="eastAsia"/>
            <w:noProof/>
            <w:color w:val="auto"/>
            <w:sz w:val="24"/>
            <w:szCs w:val="24"/>
          </w:rPr>
          <w:t>术语和定义</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_Toc492561536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37" w:history="1">
        <w:r w:rsidR="004927CC" w:rsidRPr="006420DE">
          <w:rPr>
            <w:rStyle w:val="a8"/>
            <w:rFonts w:ascii="宋体" w:eastAsia="宋体" w:hAnsi="宋体" w:cs="宋体"/>
            <w:noProof/>
            <w:color w:val="auto"/>
            <w:sz w:val="24"/>
            <w:szCs w:val="24"/>
          </w:rPr>
          <w:t xml:space="preserve">2.1 </w:t>
        </w:r>
        <w:r w:rsidR="004927CC" w:rsidRPr="006420DE">
          <w:rPr>
            <w:rStyle w:val="a8"/>
            <w:rFonts w:ascii="宋体" w:eastAsia="宋体" w:hAnsi="宋体" w:cs="宋体" w:hint="eastAsia"/>
            <w:noProof/>
            <w:color w:val="auto"/>
            <w:sz w:val="24"/>
            <w:szCs w:val="24"/>
          </w:rPr>
          <w:t>心理健康</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_Toc492561537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38" w:history="1">
        <w:r w:rsidR="004927CC" w:rsidRPr="006420DE">
          <w:rPr>
            <w:rStyle w:val="a8"/>
            <w:rFonts w:ascii="宋体" w:eastAsia="宋体" w:hAnsi="宋体" w:cs="宋体"/>
            <w:noProof/>
            <w:color w:val="auto"/>
            <w:sz w:val="24"/>
            <w:szCs w:val="24"/>
          </w:rPr>
          <w:t xml:space="preserve">2.2 </w:t>
        </w:r>
        <w:r w:rsidR="004927CC" w:rsidRPr="006420DE">
          <w:rPr>
            <w:rStyle w:val="a8"/>
            <w:rFonts w:ascii="宋体" w:eastAsia="宋体" w:hAnsi="宋体" w:cs="宋体" w:hint="eastAsia"/>
            <w:noProof/>
            <w:color w:val="auto"/>
            <w:sz w:val="24"/>
            <w:szCs w:val="24"/>
          </w:rPr>
          <w:t>心理亚健康</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_Toc492561538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39" w:history="1">
        <w:r w:rsidR="004927CC" w:rsidRPr="006420DE">
          <w:rPr>
            <w:rStyle w:val="a8"/>
            <w:rFonts w:ascii="宋体" w:eastAsia="宋体" w:hAnsi="宋体" w:cs="宋体"/>
            <w:noProof/>
            <w:color w:val="auto"/>
            <w:sz w:val="24"/>
            <w:szCs w:val="24"/>
          </w:rPr>
          <w:t xml:space="preserve">3 </w:t>
        </w:r>
        <w:r w:rsidR="004927CC" w:rsidRPr="006420DE">
          <w:rPr>
            <w:rStyle w:val="a8"/>
            <w:rFonts w:ascii="宋体" w:eastAsia="宋体" w:hAnsi="宋体" w:cs="宋体" w:hint="eastAsia"/>
            <w:noProof/>
            <w:color w:val="auto"/>
            <w:sz w:val="24"/>
            <w:szCs w:val="24"/>
          </w:rPr>
          <w:t>情志健康状态的判断标准</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_Toc492561539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40" w:history="1">
        <w:r w:rsidR="004927CC" w:rsidRPr="006420DE">
          <w:rPr>
            <w:rStyle w:val="a8"/>
            <w:rFonts w:ascii="宋体" w:eastAsia="宋体" w:hAnsi="宋体" w:cs="宋体"/>
            <w:noProof/>
            <w:color w:val="auto"/>
            <w:sz w:val="24"/>
            <w:szCs w:val="24"/>
          </w:rPr>
          <w:t xml:space="preserve">3.1 </w:t>
        </w:r>
        <w:r w:rsidR="004927CC" w:rsidRPr="006420DE">
          <w:rPr>
            <w:rStyle w:val="a8"/>
            <w:rFonts w:ascii="宋体" w:eastAsia="宋体" w:hAnsi="宋体" w:cs="宋体" w:hint="eastAsia"/>
            <w:noProof/>
            <w:color w:val="auto"/>
            <w:sz w:val="24"/>
            <w:szCs w:val="24"/>
          </w:rPr>
          <w:t>基于《内经》的中医学情志健康标准</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_Toc492561540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41" w:history="1">
        <w:r w:rsidR="004927CC" w:rsidRPr="006420DE">
          <w:rPr>
            <w:rStyle w:val="a8"/>
            <w:rFonts w:ascii="宋体" w:eastAsia="宋体" w:hAnsi="宋体" w:cs="宋体"/>
            <w:noProof/>
            <w:color w:val="auto"/>
            <w:sz w:val="24"/>
            <w:szCs w:val="24"/>
          </w:rPr>
          <w:t xml:space="preserve">3.2 </w:t>
        </w:r>
        <w:r w:rsidR="004927CC" w:rsidRPr="006420DE">
          <w:rPr>
            <w:rStyle w:val="a8"/>
            <w:rFonts w:ascii="宋体" w:eastAsia="宋体" w:hAnsi="宋体" w:cs="宋体" w:hint="eastAsia"/>
            <w:noProof/>
            <w:color w:val="auto"/>
            <w:sz w:val="24"/>
            <w:szCs w:val="24"/>
          </w:rPr>
          <w:t>现代医学心理亚健康的判定标准</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_Toc492561541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1</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42" w:history="1">
        <w:r w:rsidR="004927CC" w:rsidRPr="006420DE">
          <w:rPr>
            <w:rStyle w:val="a8"/>
            <w:rFonts w:ascii="宋体" w:eastAsia="宋体" w:hAnsi="宋体" w:cs="宋体"/>
            <w:noProof/>
            <w:color w:val="auto"/>
            <w:sz w:val="24"/>
            <w:szCs w:val="24"/>
          </w:rPr>
          <w:t xml:space="preserve">4 </w:t>
        </w:r>
        <w:r w:rsidR="004927CC" w:rsidRPr="006420DE">
          <w:rPr>
            <w:rStyle w:val="a8"/>
            <w:rFonts w:ascii="宋体" w:eastAsia="宋体" w:hAnsi="宋体" w:cs="宋体" w:hint="eastAsia"/>
            <w:noProof/>
            <w:color w:val="auto"/>
            <w:sz w:val="24"/>
            <w:szCs w:val="24"/>
          </w:rPr>
          <w:t>情志健康状态评估的操作步骤与要求</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_Toc492561542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2</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43" w:history="1">
        <w:r w:rsidR="004927CC" w:rsidRPr="006420DE">
          <w:rPr>
            <w:rStyle w:val="a8"/>
            <w:rFonts w:ascii="宋体" w:eastAsia="宋体" w:hAnsi="宋体" w:cs="宋体"/>
            <w:noProof/>
            <w:color w:val="auto"/>
            <w:sz w:val="24"/>
            <w:szCs w:val="24"/>
          </w:rPr>
          <w:t xml:space="preserve">4.1 </w:t>
        </w:r>
        <w:r w:rsidR="004927CC" w:rsidRPr="006420DE">
          <w:rPr>
            <w:rStyle w:val="a8"/>
            <w:rFonts w:ascii="宋体" w:eastAsia="宋体" w:hAnsi="宋体" w:cs="宋体" w:hint="eastAsia"/>
            <w:noProof/>
            <w:color w:val="auto"/>
            <w:sz w:val="24"/>
            <w:szCs w:val="24"/>
          </w:rPr>
          <w:t>评估前准备</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_Toc492561543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2</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44" w:history="1">
        <w:r w:rsidR="004927CC" w:rsidRPr="006420DE">
          <w:rPr>
            <w:rStyle w:val="a8"/>
            <w:rFonts w:ascii="宋体" w:eastAsia="宋体" w:hAnsi="宋体" w:cs="宋体"/>
            <w:noProof/>
            <w:color w:val="auto"/>
            <w:sz w:val="24"/>
            <w:szCs w:val="24"/>
          </w:rPr>
          <w:t xml:space="preserve">4.2 </w:t>
        </w:r>
        <w:r w:rsidR="004927CC" w:rsidRPr="006420DE">
          <w:rPr>
            <w:rStyle w:val="a8"/>
            <w:rFonts w:ascii="宋体" w:eastAsia="宋体" w:hAnsi="宋体" w:cs="宋体" w:hint="eastAsia"/>
            <w:noProof/>
            <w:color w:val="auto"/>
            <w:sz w:val="24"/>
            <w:szCs w:val="24"/>
          </w:rPr>
          <w:t>评估方法</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_Toc492561544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2</w:t>
        </w:r>
        <w:r w:rsidRPr="006420DE">
          <w:rPr>
            <w:rFonts w:ascii="宋体" w:eastAsia="宋体" w:hAnsi="宋体"/>
            <w:noProof/>
            <w:webHidden/>
            <w:sz w:val="24"/>
            <w:szCs w:val="24"/>
          </w:rPr>
          <w:fldChar w:fldCharType="end"/>
        </w:r>
      </w:hyperlink>
    </w:p>
    <w:p w:rsidR="004927CC" w:rsidRPr="006420DE" w:rsidRDefault="004B2F00" w:rsidP="00ED440C">
      <w:pPr>
        <w:pStyle w:val="21"/>
        <w:tabs>
          <w:tab w:val="right" w:leader="dot" w:pos="9736"/>
        </w:tabs>
        <w:ind w:leftChars="0" w:left="0" w:firstLineChars="100" w:firstLine="210"/>
        <w:rPr>
          <w:rFonts w:ascii="宋体" w:eastAsia="宋体" w:hAnsi="宋体"/>
          <w:noProof/>
          <w:sz w:val="24"/>
          <w:szCs w:val="24"/>
        </w:rPr>
      </w:pPr>
      <w:hyperlink w:anchor="_Toc492561545" w:history="1">
        <w:r w:rsidR="004927CC" w:rsidRPr="006420DE">
          <w:rPr>
            <w:rStyle w:val="a8"/>
            <w:rFonts w:ascii="宋体" w:eastAsia="宋体" w:hAnsi="宋体" w:cs="宋体"/>
            <w:noProof/>
            <w:color w:val="auto"/>
            <w:sz w:val="24"/>
            <w:szCs w:val="24"/>
          </w:rPr>
          <w:t xml:space="preserve">4.3 </w:t>
        </w:r>
        <w:r w:rsidR="004927CC" w:rsidRPr="006420DE">
          <w:rPr>
            <w:rStyle w:val="a8"/>
            <w:rFonts w:ascii="宋体" w:eastAsia="宋体" w:hAnsi="宋体" w:cs="宋体" w:hint="eastAsia"/>
            <w:noProof/>
            <w:color w:val="auto"/>
            <w:sz w:val="24"/>
            <w:szCs w:val="24"/>
          </w:rPr>
          <w:t>评估后处理</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_Toc492561545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4</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46" w:history="1">
        <w:r w:rsidR="004927CC" w:rsidRPr="006420DE">
          <w:rPr>
            <w:rStyle w:val="a8"/>
            <w:rFonts w:ascii="宋体" w:eastAsia="宋体" w:hAnsi="宋体" w:cs="宋体"/>
            <w:noProof/>
            <w:color w:val="auto"/>
            <w:sz w:val="24"/>
            <w:szCs w:val="24"/>
          </w:rPr>
          <w:t xml:space="preserve">5 </w:t>
        </w:r>
        <w:r w:rsidR="004927CC" w:rsidRPr="006420DE">
          <w:rPr>
            <w:rStyle w:val="a8"/>
            <w:rFonts w:ascii="宋体" w:eastAsia="宋体" w:hAnsi="宋体" w:cs="宋体" w:hint="eastAsia"/>
            <w:noProof/>
            <w:color w:val="auto"/>
            <w:sz w:val="24"/>
            <w:szCs w:val="24"/>
          </w:rPr>
          <w:t>注意事项</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_Toc492561546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4</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47" w:history="1">
        <w:r w:rsidR="004927CC" w:rsidRPr="006420DE">
          <w:rPr>
            <w:rStyle w:val="a8"/>
            <w:rFonts w:ascii="宋体" w:eastAsia="宋体" w:hAnsi="宋体" w:cs="宋体"/>
            <w:noProof/>
            <w:color w:val="auto"/>
            <w:sz w:val="24"/>
            <w:szCs w:val="24"/>
          </w:rPr>
          <w:t xml:space="preserve">6 </w:t>
        </w:r>
        <w:r w:rsidR="004927CC" w:rsidRPr="006420DE">
          <w:rPr>
            <w:rStyle w:val="a8"/>
            <w:rFonts w:ascii="宋体" w:eastAsia="宋体" w:hAnsi="宋体" w:cs="宋体" w:hint="eastAsia"/>
            <w:noProof/>
            <w:color w:val="auto"/>
            <w:sz w:val="24"/>
            <w:szCs w:val="24"/>
          </w:rPr>
          <w:t>禁忌</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_Toc492561547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4</w:t>
        </w:r>
        <w:r w:rsidRPr="006420DE">
          <w:rPr>
            <w:rFonts w:ascii="宋体" w:eastAsia="宋体" w:hAnsi="宋体"/>
            <w:noProof/>
            <w:webHidden/>
            <w:sz w:val="24"/>
            <w:szCs w:val="24"/>
          </w:rPr>
          <w:fldChar w:fldCharType="end"/>
        </w:r>
      </w:hyperlink>
    </w:p>
    <w:p w:rsidR="004927CC" w:rsidRPr="006420DE" w:rsidRDefault="004B2F00">
      <w:pPr>
        <w:pStyle w:val="11"/>
        <w:tabs>
          <w:tab w:val="right" w:leader="dot" w:pos="9736"/>
        </w:tabs>
        <w:rPr>
          <w:rFonts w:ascii="宋体" w:eastAsia="宋体" w:hAnsi="宋体"/>
          <w:noProof/>
          <w:sz w:val="24"/>
          <w:szCs w:val="24"/>
        </w:rPr>
      </w:pPr>
      <w:hyperlink w:anchor="_Toc492561548" w:history="1">
        <w:r w:rsidR="004927CC" w:rsidRPr="006420DE">
          <w:rPr>
            <w:rStyle w:val="a8"/>
            <w:rFonts w:ascii="宋体" w:eastAsia="宋体" w:hAnsi="宋体" w:hint="eastAsia"/>
            <w:noProof/>
            <w:color w:val="auto"/>
            <w:sz w:val="24"/>
            <w:szCs w:val="24"/>
          </w:rPr>
          <w:t>参考文献</w:t>
        </w:r>
        <w:r w:rsidR="004927CC" w:rsidRPr="006420DE">
          <w:rPr>
            <w:rFonts w:ascii="宋体" w:eastAsia="宋体" w:hAnsi="宋体"/>
            <w:noProof/>
            <w:webHidden/>
            <w:sz w:val="24"/>
            <w:szCs w:val="24"/>
          </w:rPr>
          <w:tab/>
        </w:r>
        <w:r w:rsidRPr="006420DE">
          <w:rPr>
            <w:rFonts w:ascii="宋体" w:eastAsia="宋体" w:hAnsi="宋体"/>
            <w:noProof/>
            <w:webHidden/>
            <w:sz w:val="24"/>
            <w:szCs w:val="24"/>
          </w:rPr>
          <w:fldChar w:fldCharType="begin"/>
        </w:r>
        <w:r w:rsidR="004927CC" w:rsidRPr="006420DE">
          <w:rPr>
            <w:rFonts w:ascii="宋体" w:eastAsia="宋体" w:hAnsi="宋体"/>
            <w:noProof/>
            <w:webHidden/>
            <w:sz w:val="24"/>
            <w:szCs w:val="24"/>
          </w:rPr>
          <w:instrText xml:space="preserve"> PAGEREF _Toc492561548 \h </w:instrText>
        </w:r>
        <w:r w:rsidRPr="006420DE">
          <w:rPr>
            <w:rFonts w:ascii="宋体" w:eastAsia="宋体" w:hAnsi="宋体"/>
            <w:noProof/>
            <w:webHidden/>
            <w:sz w:val="24"/>
            <w:szCs w:val="24"/>
          </w:rPr>
        </w:r>
        <w:r w:rsidRPr="006420DE">
          <w:rPr>
            <w:rFonts w:ascii="宋体" w:eastAsia="宋体" w:hAnsi="宋体"/>
            <w:noProof/>
            <w:webHidden/>
            <w:sz w:val="24"/>
            <w:szCs w:val="24"/>
          </w:rPr>
          <w:fldChar w:fldCharType="separate"/>
        </w:r>
        <w:r w:rsidR="00797C45" w:rsidRPr="006420DE">
          <w:rPr>
            <w:rFonts w:ascii="宋体" w:eastAsia="宋体" w:hAnsi="宋体"/>
            <w:noProof/>
            <w:webHidden/>
            <w:sz w:val="24"/>
            <w:szCs w:val="24"/>
          </w:rPr>
          <w:t>5</w:t>
        </w:r>
        <w:r w:rsidRPr="006420DE">
          <w:rPr>
            <w:rFonts w:ascii="宋体" w:eastAsia="宋体" w:hAnsi="宋体"/>
            <w:noProof/>
            <w:webHidden/>
            <w:sz w:val="24"/>
            <w:szCs w:val="24"/>
          </w:rPr>
          <w:fldChar w:fldCharType="end"/>
        </w:r>
      </w:hyperlink>
    </w:p>
    <w:p w:rsidR="00371B53" w:rsidRPr="006420DE" w:rsidRDefault="004B2F00" w:rsidP="00916B87">
      <w:pPr>
        <w:jc w:val="center"/>
        <w:rPr>
          <w:rFonts w:ascii="宋体" w:eastAsia="宋体" w:hAnsi="宋体"/>
          <w:sz w:val="24"/>
          <w:szCs w:val="24"/>
        </w:rPr>
      </w:pPr>
      <w:r w:rsidRPr="006420DE">
        <w:rPr>
          <w:rFonts w:ascii="宋体" w:eastAsia="宋体" w:hAnsi="宋体"/>
          <w:sz w:val="24"/>
          <w:szCs w:val="24"/>
        </w:rPr>
        <w:fldChar w:fldCharType="end"/>
      </w: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15196" w:rsidRPr="006420DE" w:rsidRDefault="00315196" w:rsidP="00916B87">
      <w:pPr>
        <w:jc w:val="center"/>
        <w:rPr>
          <w:rFonts w:asciiTheme="minorEastAsia" w:hAnsiTheme="minorEastAsia"/>
          <w:szCs w:val="21"/>
        </w:rPr>
      </w:pPr>
    </w:p>
    <w:p w:rsidR="0037735F" w:rsidRPr="006420DE" w:rsidRDefault="0037735F" w:rsidP="00916B87">
      <w:pPr>
        <w:jc w:val="center"/>
        <w:rPr>
          <w:rFonts w:asciiTheme="minorEastAsia" w:hAnsiTheme="minorEastAsia"/>
          <w:szCs w:val="21"/>
        </w:rPr>
      </w:pPr>
    </w:p>
    <w:p w:rsidR="0037735F" w:rsidRPr="006420DE" w:rsidRDefault="0037735F" w:rsidP="00916B87">
      <w:pPr>
        <w:jc w:val="center"/>
        <w:rPr>
          <w:rFonts w:asciiTheme="minorEastAsia" w:hAnsiTheme="minorEastAsia"/>
          <w:szCs w:val="21"/>
        </w:rPr>
      </w:pPr>
    </w:p>
    <w:p w:rsidR="005D0580" w:rsidRPr="006420DE" w:rsidRDefault="007652AF" w:rsidP="005273C7">
      <w:pPr>
        <w:pStyle w:val="1"/>
        <w:spacing w:before="640" w:after="560" w:line="460" w:lineRule="exact"/>
        <w:jc w:val="center"/>
        <w:rPr>
          <w:rFonts w:eastAsia="宋体"/>
          <w:b w:val="0"/>
          <w:sz w:val="32"/>
          <w:szCs w:val="32"/>
        </w:rPr>
      </w:pPr>
      <w:bookmarkStart w:id="0" w:name="_Toc473114724"/>
      <w:bookmarkStart w:id="1" w:name="_Toc492561533"/>
      <w:r w:rsidRPr="006420DE">
        <w:rPr>
          <w:rFonts w:eastAsia="黑体" w:hint="eastAsia"/>
          <w:b w:val="0"/>
          <w:sz w:val="32"/>
          <w:szCs w:val="32"/>
        </w:rPr>
        <w:lastRenderedPageBreak/>
        <w:t>前</w:t>
      </w:r>
      <w:r w:rsidR="00536522" w:rsidRPr="006420DE">
        <w:rPr>
          <w:rFonts w:eastAsia="黑体" w:hint="eastAsia"/>
          <w:b w:val="0"/>
          <w:sz w:val="32"/>
          <w:szCs w:val="32"/>
        </w:rPr>
        <w:t xml:space="preserve">  </w:t>
      </w:r>
      <w:r w:rsidRPr="006420DE">
        <w:rPr>
          <w:rFonts w:eastAsia="黑体" w:hint="eastAsia"/>
          <w:b w:val="0"/>
          <w:sz w:val="32"/>
          <w:szCs w:val="32"/>
        </w:rPr>
        <w:t>言</w:t>
      </w:r>
      <w:bookmarkEnd w:id="0"/>
      <w:bookmarkEnd w:id="1"/>
    </w:p>
    <w:p w:rsidR="005D0580" w:rsidRPr="006420DE" w:rsidRDefault="007652AF">
      <w:pPr>
        <w:pStyle w:val="a7"/>
        <w:rPr>
          <w:rFonts w:asciiTheme="minorEastAsia" w:eastAsiaTheme="minorEastAsia" w:hAnsiTheme="minorEastAsia"/>
        </w:rPr>
      </w:pPr>
      <w:r w:rsidRPr="006420DE">
        <w:rPr>
          <w:rFonts w:asciiTheme="minorEastAsia" w:eastAsiaTheme="minorEastAsia" w:hAnsiTheme="minorEastAsia" w:hint="eastAsia"/>
        </w:rPr>
        <w:t>本标准按照GB/T 1.1-2009给出的规则起草。</w:t>
      </w:r>
    </w:p>
    <w:p w:rsidR="005D0580" w:rsidRPr="006420DE" w:rsidRDefault="007652AF">
      <w:pPr>
        <w:jc w:val="left"/>
        <w:rPr>
          <w:rFonts w:asciiTheme="minorEastAsia" w:hAnsiTheme="minorEastAsia"/>
          <w:szCs w:val="24"/>
        </w:rPr>
      </w:pPr>
      <w:r w:rsidRPr="006420DE">
        <w:rPr>
          <w:rFonts w:asciiTheme="minorEastAsia" w:hAnsiTheme="minorEastAsia" w:hint="eastAsia"/>
          <w:szCs w:val="24"/>
        </w:rPr>
        <w:t xml:space="preserve">    本标准由中华中医药学会提出并归口。</w:t>
      </w:r>
    </w:p>
    <w:p w:rsidR="005D0580" w:rsidRPr="006420DE" w:rsidRDefault="007652AF">
      <w:pPr>
        <w:ind w:firstLine="420"/>
        <w:jc w:val="left"/>
        <w:rPr>
          <w:rFonts w:asciiTheme="minorEastAsia" w:hAnsiTheme="minorEastAsia"/>
          <w:szCs w:val="24"/>
        </w:rPr>
      </w:pPr>
      <w:r w:rsidRPr="006420DE">
        <w:rPr>
          <w:rFonts w:asciiTheme="minorEastAsia" w:hAnsiTheme="minorEastAsia" w:hint="eastAsia"/>
          <w:szCs w:val="24"/>
        </w:rPr>
        <w:t>本标准由义乌市中医医院负责起草，江苏省中医院、北京回龙观医院、福建中医药大学附属第二人民医院（福建省第二人民医院）、浙江省中医院、天津中医药大学附属保康医院参与起草。</w:t>
      </w:r>
    </w:p>
    <w:p w:rsidR="005D0580" w:rsidRPr="006420DE" w:rsidRDefault="00EB5182">
      <w:pPr>
        <w:ind w:firstLine="420"/>
        <w:jc w:val="left"/>
        <w:rPr>
          <w:rFonts w:asciiTheme="minorEastAsia" w:hAnsiTheme="minorEastAsia"/>
          <w:szCs w:val="24"/>
        </w:rPr>
      </w:pPr>
      <w:r w:rsidRPr="006420DE">
        <w:rPr>
          <w:rFonts w:asciiTheme="minorEastAsia" w:hAnsiTheme="minorEastAsia" w:hint="eastAsia"/>
          <w:szCs w:val="24"/>
        </w:rPr>
        <w:t>本标准主要起草人：朱锐明、朱近人、王健、朱婧</w:t>
      </w:r>
      <w:r w:rsidR="005063DA" w:rsidRPr="006420DE">
        <w:rPr>
          <w:rFonts w:asciiTheme="minorEastAsia" w:hAnsiTheme="minorEastAsia" w:hint="eastAsia"/>
          <w:szCs w:val="24"/>
        </w:rPr>
        <w:t>、朱利霞、商洪涛、苏健民、吴成翰、高静芳、汤军、陈泽林</w:t>
      </w:r>
      <w:r w:rsidR="007652AF" w:rsidRPr="006420DE">
        <w:rPr>
          <w:rFonts w:asciiTheme="minorEastAsia" w:hAnsiTheme="minorEastAsia" w:hint="eastAsia"/>
          <w:szCs w:val="24"/>
        </w:rPr>
        <w:t>。</w:t>
      </w:r>
    </w:p>
    <w:p w:rsidR="005D0580" w:rsidRPr="006420DE" w:rsidRDefault="005D0580">
      <w:pPr>
        <w:ind w:firstLine="405"/>
        <w:jc w:val="left"/>
        <w:rPr>
          <w:rFonts w:eastAsia="宋体"/>
          <w:szCs w:val="24"/>
        </w:rPr>
      </w:pPr>
    </w:p>
    <w:p w:rsidR="005D0580" w:rsidRPr="006420DE" w:rsidRDefault="005D0580">
      <w:pPr>
        <w:rPr>
          <w:rFonts w:eastAsia="宋体"/>
          <w:szCs w:val="24"/>
        </w:rPr>
      </w:pPr>
    </w:p>
    <w:p w:rsidR="005D0580" w:rsidRPr="006420DE" w:rsidRDefault="005D0580">
      <w:pPr>
        <w:rPr>
          <w:rFonts w:eastAsia="宋体"/>
          <w:szCs w:val="24"/>
        </w:rPr>
      </w:pPr>
    </w:p>
    <w:p w:rsidR="005D0580" w:rsidRPr="006420DE" w:rsidRDefault="005D0580">
      <w:pPr>
        <w:rPr>
          <w:rFonts w:eastAsia="宋体"/>
          <w:szCs w:val="24"/>
        </w:rPr>
      </w:pPr>
    </w:p>
    <w:p w:rsidR="005D0580" w:rsidRPr="006420DE" w:rsidRDefault="005D0580">
      <w:pPr>
        <w:rPr>
          <w:rFonts w:eastAsia="宋体"/>
          <w:szCs w:val="24"/>
        </w:rPr>
      </w:pPr>
    </w:p>
    <w:p w:rsidR="005D0580" w:rsidRPr="006420DE" w:rsidRDefault="005D0580">
      <w:pPr>
        <w:rPr>
          <w:rFonts w:eastAsia="宋体"/>
          <w:szCs w:val="24"/>
        </w:rPr>
      </w:pPr>
    </w:p>
    <w:p w:rsidR="005D0580" w:rsidRPr="006420DE" w:rsidRDefault="005D0580">
      <w:pPr>
        <w:spacing w:line="360" w:lineRule="auto"/>
        <w:jc w:val="center"/>
        <w:rPr>
          <w:rFonts w:eastAsia="宋体"/>
          <w:szCs w:val="24"/>
        </w:rPr>
      </w:pPr>
    </w:p>
    <w:p w:rsidR="00C2377B" w:rsidRPr="006420DE" w:rsidRDefault="007652AF">
      <w:pPr>
        <w:spacing w:before="640" w:after="560" w:line="460" w:lineRule="exact"/>
        <w:jc w:val="center"/>
        <w:rPr>
          <w:rFonts w:eastAsia="宋体"/>
          <w:szCs w:val="24"/>
        </w:rPr>
      </w:pPr>
      <w:r w:rsidRPr="006420DE">
        <w:rPr>
          <w:rFonts w:eastAsia="宋体" w:hint="eastAsia"/>
          <w:szCs w:val="24"/>
        </w:rPr>
        <w:t xml:space="preserve"> </w:t>
      </w:r>
    </w:p>
    <w:p w:rsidR="00C2377B" w:rsidRPr="006420DE" w:rsidRDefault="00C2377B">
      <w:pPr>
        <w:spacing w:before="640" w:after="560" w:line="460" w:lineRule="exact"/>
        <w:jc w:val="center"/>
        <w:rPr>
          <w:rFonts w:eastAsia="宋体"/>
          <w:szCs w:val="24"/>
        </w:rPr>
      </w:pPr>
    </w:p>
    <w:p w:rsidR="00C2377B" w:rsidRPr="006420DE" w:rsidRDefault="00C2377B">
      <w:pPr>
        <w:spacing w:before="640" w:after="560" w:line="460" w:lineRule="exact"/>
        <w:jc w:val="center"/>
        <w:rPr>
          <w:rFonts w:eastAsia="宋体"/>
          <w:szCs w:val="24"/>
        </w:rPr>
      </w:pPr>
    </w:p>
    <w:p w:rsidR="00C2377B" w:rsidRPr="006420DE" w:rsidRDefault="00C2377B">
      <w:pPr>
        <w:spacing w:before="640" w:after="560" w:line="460" w:lineRule="exact"/>
        <w:jc w:val="center"/>
        <w:rPr>
          <w:rFonts w:eastAsia="宋体"/>
          <w:szCs w:val="24"/>
        </w:rPr>
      </w:pPr>
    </w:p>
    <w:p w:rsidR="00C2377B" w:rsidRPr="006420DE" w:rsidRDefault="00C2377B">
      <w:pPr>
        <w:spacing w:before="640" w:after="560" w:line="460" w:lineRule="exact"/>
        <w:jc w:val="center"/>
        <w:rPr>
          <w:rFonts w:eastAsia="宋体"/>
          <w:szCs w:val="24"/>
        </w:rPr>
      </w:pPr>
    </w:p>
    <w:p w:rsidR="00C2377B" w:rsidRPr="006420DE" w:rsidRDefault="00C2377B">
      <w:pPr>
        <w:spacing w:before="640" w:after="560" w:line="460" w:lineRule="exact"/>
        <w:jc w:val="center"/>
        <w:rPr>
          <w:rFonts w:eastAsia="宋体"/>
          <w:szCs w:val="24"/>
        </w:rPr>
      </w:pPr>
    </w:p>
    <w:p w:rsidR="00C2377B" w:rsidRPr="006420DE" w:rsidRDefault="00C2377B">
      <w:pPr>
        <w:spacing w:before="640" w:after="560" w:line="460" w:lineRule="exact"/>
        <w:jc w:val="center"/>
        <w:rPr>
          <w:rFonts w:eastAsia="宋体"/>
          <w:szCs w:val="24"/>
        </w:rPr>
      </w:pPr>
    </w:p>
    <w:p w:rsidR="005D0580" w:rsidRPr="006420DE" w:rsidRDefault="00C2377B" w:rsidP="005273C7">
      <w:pPr>
        <w:pStyle w:val="1"/>
        <w:spacing w:before="640" w:after="560" w:line="460" w:lineRule="exact"/>
        <w:jc w:val="center"/>
        <w:rPr>
          <w:rFonts w:eastAsia="黑体"/>
          <w:b w:val="0"/>
          <w:szCs w:val="30"/>
        </w:rPr>
      </w:pPr>
      <w:r w:rsidRPr="006420DE">
        <w:rPr>
          <w:rFonts w:eastAsia="宋体" w:hint="eastAsia"/>
          <w:b w:val="0"/>
          <w:szCs w:val="24"/>
        </w:rPr>
        <w:lastRenderedPageBreak/>
        <w:t xml:space="preserve"> </w:t>
      </w:r>
      <w:bookmarkStart w:id="2" w:name="_Toc473114725"/>
      <w:bookmarkStart w:id="3" w:name="_Toc492561534"/>
      <w:r w:rsidR="007652AF" w:rsidRPr="006420DE">
        <w:rPr>
          <w:rFonts w:eastAsia="黑体" w:hint="eastAsia"/>
          <w:b w:val="0"/>
          <w:sz w:val="32"/>
          <w:szCs w:val="32"/>
        </w:rPr>
        <w:t>引</w:t>
      </w:r>
      <w:r w:rsidR="00536522" w:rsidRPr="006420DE">
        <w:rPr>
          <w:rFonts w:eastAsia="黑体" w:hint="eastAsia"/>
          <w:b w:val="0"/>
          <w:sz w:val="32"/>
          <w:szCs w:val="32"/>
        </w:rPr>
        <w:t xml:space="preserve">  </w:t>
      </w:r>
      <w:r w:rsidR="007652AF" w:rsidRPr="006420DE">
        <w:rPr>
          <w:rFonts w:eastAsia="黑体" w:hint="eastAsia"/>
          <w:b w:val="0"/>
          <w:sz w:val="32"/>
          <w:szCs w:val="32"/>
        </w:rPr>
        <w:t>言</w:t>
      </w:r>
      <w:bookmarkEnd w:id="2"/>
      <w:bookmarkEnd w:id="3"/>
    </w:p>
    <w:p w:rsidR="005D0580" w:rsidRPr="006420DE" w:rsidRDefault="007652AF">
      <w:pPr>
        <w:adjustRightInd w:val="0"/>
        <w:snapToGrid w:val="0"/>
        <w:ind w:firstLineChars="200" w:firstLine="420"/>
        <w:jc w:val="left"/>
        <w:rPr>
          <w:rFonts w:asciiTheme="minorEastAsia" w:hAnsiTheme="minorEastAsia" w:cs="宋体"/>
          <w:snapToGrid w:val="0"/>
          <w:kern w:val="0"/>
          <w:szCs w:val="21"/>
        </w:rPr>
      </w:pPr>
      <w:r w:rsidRPr="006420DE">
        <w:rPr>
          <w:rFonts w:asciiTheme="minorEastAsia" w:hAnsiTheme="minorEastAsia" w:cs="宋体" w:hint="eastAsia"/>
          <w:snapToGrid w:val="0"/>
          <w:kern w:val="0"/>
          <w:szCs w:val="21"/>
        </w:rPr>
        <w:t>世界卫生组织（WHO）提出的健康概念为</w:t>
      </w:r>
      <w:r w:rsidR="00166CB2" w:rsidRPr="006420DE">
        <w:rPr>
          <w:rFonts w:asciiTheme="minorEastAsia" w:hAnsiTheme="minorEastAsia" w:cs="宋体" w:hint="eastAsia"/>
          <w:snapToGrid w:val="0"/>
          <w:kern w:val="0"/>
          <w:szCs w:val="21"/>
        </w:rPr>
        <w:t>：</w:t>
      </w:r>
      <w:r w:rsidRPr="006420DE">
        <w:rPr>
          <w:rFonts w:asciiTheme="minorEastAsia" w:hAnsiTheme="minorEastAsia" w:cs="宋体" w:hint="eastAsia"/>
          <w:snapToGrid w:val="0"/>
          <w:kern w:val="0"/>
          <w:szCs w:val="21"/>
        </w:rPr>
        <w:t>“健康不仅仅是没有疾病和不虚弱，而且是身体上、心理上和社会适应能力上三方面的完美状态”。其中，心理健康指的是一种和谐的心理状态，而心理健康状态即对应于情志健康状态。WHO的一项全球性调查表明，真正健康的人仅占5%，患有疾病的人占20%，而75%的人处于亚健康状态</w:t>
      </w:r>
      <w:r w:rsidRPr="006420DE">
        <w:rPr>
          <w:rFonts w:asciiTheme="minorEastAsia" w:hAnsiTheme="minorEastAsia" w:cs="宋体" w:hint="eastAsia"/>
          <w:snapToGrid w:val="0"/>
          <w:kern w:val="0"/>
          <w:szCs w:val="21"/>
          <w:vertAlign w:val="superscript"/>
        </w:rPr>
        <w:t>[1]</w:t>
      </w:r>
      <w:r w:rsidRPr="006420DE">
        <w:rPr>
          <w:rFonts w:asciiTheme="minorEastAsia" w:hAnsiTheme="minorEastAsia" w:cs="宋体" w:hint="eastAsia"/>
          <w:snapToGrid w:val="0"/>
          <w:kern w:val="0"/>
          <w:szCs w:val="21"/>
        </w:rPr>
        <w:t>。我国目前70%的人处于亚健康状态，在高级知识分子、企业管理者中发生率可高达85%以上</w:t>
      </w:r>
      <w:r w:rsidRPr="006420DE">
        <w:rPr>
          <w:rFonts w:asciiTheme="minorEastAsia" w:hAnsiTheme="minorEastAsia" w:cs="宋体" w:hint="eastAsia"/>
          <w:snapToGrid w:val="0"/>
          <w:kern w:val="0"/>
          <w:szCs w:val="21"/>
          <w:vertAlign w:val="superscript"/>
        </w:rPr>
        <w:t>[2]</w:t>
      </w:r>
      <w:r w:rsidRPr="006420DE">
        <w:rPr>
          <w:rFonts w:asciiTheme="minorEastAsia" w:hAnsiTheme="minorEastAsia" w:cs="宋体" w:hint="eastAsia"/>
          <w:snapToGrid w:val="0"/>
          <w:kern w:val="0"/>
          <w:szCs w:val="21"/>
        </w:rPr>
        <w:t>。亚健康状态概念的出现，标志着人们对自身健康状态的关注已经从“已病图治”转变为“养生保健，未病先防”</w:t>
      </w:r>
      <w:r w:rsidRPr="006420DE">
        <w:rPr>
          <w:rFonts w:asciiTheme="minorEastAsia" w:hAnsiTheme="minorEastAsia" w:cs="宋体" w:hint="eastAsia"/>
          <w:snapToGrid w:val="0"/>
          <w:kern w:val="0"/>
          <w:szCs w:val="21"/>
          <w:vertAlign w:val="superscript"/>
        </w:rPr>
        <w:t>[3]</w:t>
      </w:r>
      <w:r w:rsidRPr="006420DE">
        <w:rPr>
          <w:rFonts w:asciiTheme="minorEastAsia" w:hAnsiTheme="minorEastAsia" w:cs="宋体" w:hint="eastAsia"/>
          <w:snapToGrid w:val="0"/>
          <w:kern w:val="0"/>
          <w:szCs w:val="21"/>
        </w:rPr>
        <w:t>。中医学早在《黄帝内经》时代就提出了“治未病”的预防思想。《素问·四气调神大论篇》指出：“圣人不治已病治未病，不治已乱治未乱……夫病已成而后药之，乱已成而后治之，譬如渴而穿井，斗而铸锥，不亦晚乎”。</w:t>
      </w:r>
    </w:p>
    <w:p w:rsidR="005D0580" w:rsidRPr="006420DE" w:rsidRDefault="007652AF" w:rsidP="00BD7054">
      <w:pPr>
        <w:adjustRightInd w:val="0"/>
        <w:snapToGrid w:val="0"/>
        <w:ind w:firstLineChars="200" w:firstLine="420"/>
        <w:jc w:val="left"/>
        <w:rPr>
          <w:rFonts w:ascii="宋体" w:cs="宋体"/>
          <w:snapToGrid w:val="0"/>
          <w:kern w:val="0"/>
          <w:szCs w:val="21"/>
        </w:rPr>
      </w:pPr>
      <w:r w:rsidRPr="006420DE">
        <w:rPr>
          <w:rFonts w:asciiTheme="minorEastAsia" w:hAnsiTheme="minorEastAsia" w:cs="宋体" w:hint="eastAsia"/>
          <w:snapToGrid w:val="0"/>
          <w:kern w:val="0"/>
          <w:szCs w:val="21"/>
        </w:rPr>
        <w:t>随着社会的发展，工作、生活节奏的加快以及生活方式的改变，人们的精神压力逐渐增大，心理障碍及相关性疾病的发生率逐年升高。WHO研究显示，包括我国上海在内的世界15个大城市的综合性医院就诊者25916人中，确诊为各类心理障碍者为24%，亚临床障碍者（虽未达到诊断标准，但有各种心理问题，其中属于健康方面的心理问题者为多，并影响正常行为）9%</w:t>
      </w:r>
      <w:r w:rsidRPr="006420DE">
        <w:rPr>
          <w:rFonts w:asciiTheme="minorEastAsia" w:hAnsiTheme="minorEastAsia" w:cs="宋体" w:hint="eastAsia"/>
          <w:bCs/>
          <w:szCs w:val="21"/>
          <w:vertAlign w:val="superscript"/>
        </w:rPr>
        <w:t>[</w:t>
      </w:r>
      <w:r w:rsidR="00CF572D" w:rsidRPr="006420DE">
        <w:rPr>
          <w:rFonts w:asciiTheme="minorEastAsia" w:hAnsiTheme="minorEastAsia" w:cs="宋体" w:hint="eastAsia"/>
          <w:bCs/>
          <w:szCs w:val="21"/>
          <w:vertAlign w:val="superscript"/>
        </w:rPr>
        <w:t>4</w:t>
      </w:r>
      <w:r w:rsidRPr="006420DE">
        <w:rPr>
          <w:rFonts w:asciiTheme="minorEastAsia" w:hAnsiTheme="minorEastAsia" w:cs="宋体" w:hint="eastAsia"/>
          <w:bCs/>
          <w:szCs w:val="21"/>
          <w:vertAlign w:val="superscript"/>
        </w:rPr>
        <w:t>]</w:t>
      </w:r>
      <w:r w:rsidRPr="006420DE">
        <w:rPr>
          <w:rFonts w:asciiTheme="minorEastAsia" w:hAnsiTheme="minorEastAsia" w:cs="宋体" w:hint="eastAsia"/>
          <w:snapToGrid w:val="0"/>
          <w:kern w:val="0"/>
          <w:szCs w:val="21"/>
        </w:rPr>
        <w:t>。</w:t>
      </w:r>
      <w:r w:rsidR="009D6904" w:rsidRPr="006420DE">
        <w:rPr>
          <w:rFonts w:ascii="宋体" w:hAnsi="宋体" w:cs="宋体" w:hint="eastAsia"/>
          <w:snapToGrid w:val="0"/>
          <w:kern w:val="0"/>
          <w:szCs w:val="21"/>
        </w:rPr>
        <w:t>在医疗机构提供的临床服务中，情志健康状态评估往往是个薄弱环节。因而</w:t>
      </w:r>
      <w:r w:rsidRPr="006420DE">
        <w:rPr>
          <w:rFonts w:asciiTheme="minorEastAsia" w:hAnsiTheme="minorEastAsia" w:cs="宋体" w:hint="eastAsia"/>
          <w:snapToGrid w:val="0"/>
          <w:kern w:val="0"/>
          <w:szCs w:val="21"/>
        </w:rPr>
        <w:t>临床迫切需要</w:t>
      </w:r>
      <w:r w:rsidR="009D6904" w:rsidRPr="006420DE">
        <w:rPr>
          <w:rFonts w:asciiTheme="minorEastAsia" w:hAnsiTheme="minorEastAsia" w:cs="宋体" w:hint="eastAsia"/>
          <w:snapToGrid w:val="0"/>
          <w:kern w:val="0"/>
          <w:szCs w:val="21"/>
        </w:rPr>
        <w:t>增加</w:t>
      </w:r>
      <w:r w:rsidRPr="006420DE">
        <w:rPr>
          <w:rFonts w:asciiTheme="minorEastAsia" w:hAnsiTheme="minorEastAsia" w:cs="宋体" w:hint="eastAsia"/>
          <w:snapToGrid w:val="0"/>
          <w:kern w:val="0"/>
          <w:szCs w:val="21"/>
        </w:rPr>
        <w:t>情志健康状态评估服务项目。</w:t>
      </w:r>
    </w:p>
    <w:p w:rsidR="00F11797" w:rsidRPr="006420DE" w:rsidRDefault="007652AF" w:rsidP="00F11797">
      <w:pPr>
        <w:ind w:firstLine="420"/>
        <w:jc w:val="left"/>
        <w:rPr>
          <w:rFonts w:asciiTheme="minorEastAsia" w:hAnsiTheme="minorEastAsia"/>
          <w:szCs w:val="24"/>
        </w:rPr>
      </w:pPr>
      <w:r w:rsidRPr="006420DE">
        <w:rPr>
          <w:rFonts w:asciiTheme="minorEastAsia" w:hAnsiTheme="minorEastAsia" w:hint="eastAsia"/>
          <w:szCs w:val="24"/>
        </w:rPr>
        <w:t>目前关于“情志健康状态”的临床研究并不多，尤其缺乏证据级别高的大样本随机对照研究，根据这一现状，本标准在制定的过程中，以有限的医籍文献为基础，以专家经验为特色，以专家共识为依据，进行评估方法的推荐。</w:t>
      </w:r>
    </w:p>
    <w:p w:rsidR="00723858" w:rsidRPr="006420DE" w:rsidRDefault="00723858" w:rsidP="00723858">
      <w:pPr>
        <w:jc w:val="left"/>
        <w:rPr>
          <w:rFonts w:asciiTheme="minorEastAsia" w:hAnsiTheme="minorEastAsia"/>
          <w:szCs w:val="24"/>
        </w:rPr>
        <w:sectPr w:rsidR="00723858" w:rsidRPr="006420DE" w:rsidSect="0037735F">
          <w:headerReference w:type="default" r:id="rId13"/>
          <w:footerReference w:type="default" r:id="rId14"/>
          <w:pgSz w:w="11906" w:h="16838"/>
          <w:pgMar w:top="1440" w:right="1080" w:bottom="1440" w:left="1080" w:header="851" w:footer="992" w:gutter="0"/>
          <w:pgNumType w:fmt="upperRoman" w:start="1"/>
          <w:cols w:space="425"/>
          <w:docGrid w:type="lines" w:linePitch="312"/>
        </w:sectPr>
      </w:pPr>
    </w:p>
    <w:p w:rsidR="005D0580" w:rsidRPr="006420DE" w:rsidRDefault="007652AF" w:rsidP="00F11797">
      <w:pPr>
        <w:spacing w:before="640" w:after="560" w:line="460" w:lineRule="exact"/>
        <w:jc w:val="center"/>
        <w:rPr>
          <w:rFonts w:ascii="黑体" w:eastAsia="黑体" w:hAnsi="黑体"/>
          <w:sz w:val="32"/>
          <w:szCs w:val="32"/>
        </w:rPr>
      </w:pPr>
      <w:r w:rsidRPr="006420DE">
        <w:rPr>
          <w:rFonts w:eastAsia="黑体"/>
          <w:sz w:val="32"/>
          <w:szCs w:val="32"/>
        </w:rPr>
        <w:lastRenderedPageBreak/>
        <w:t>中医治未病</w:t>
      </w:r>
      <w:r w:rsidRPr="006420DE">
        <w:rPr>
          <w:rFonts w:eastAsia="黑体" w:hint="eastAsia"/>
          <w:sz w:val="32"/>
          <w:szCs w:val="32"/>
        </w:rPr>
        <w:t>技术操作规范</w:t>
      </w:r>
      <w:r w:rsidRPr="006420DE">
        <w:rPr>
          <w:rFonts w:eastAsia="黑体" w:hint="eastAsia"/>
          <w:sz w:val="32"/>
          <w:szCs w:val="32"/>
        </w:rPr>
        <w:t xml:space="preserve"> </w:t>
      </w:r>
      <w:r w:rsidRPr="006420DE">
        <w:rPr>
          <w:rFonts w:eastAsia="黑体" w:hint="eastAsia"/>
          <w:sz w:val="32"/>
          <w:szCs w:val="32"/>
        </w:rPr>
        <w:t>情志健康状态评估方法</w:t>
      </w:r>
    </w:p>
    <w:p w:rsidR="005D0580" w:rsidRPr="006420DE" w:rsidRDefault="00C2377B" w:rsidP="005B2D11">
      <w:pPr>
        <w:pStyle w:val="1"/>
        <w:spacing w:beforeLines="100" w:afterLines="100" w:line="240" w:lineRule="auto"/>
        <w:rPr>
          <w:rFonts w:ascii="黑体" w:eastAsia="黑体" w:hAnsi="黑体" w:cs="宋体"/>
          <w:b w:val="0"/>
          <w:sz w:val="21"/>
          <w:szCs w:val="21"/>
        </w:rPr>
      </w:pPr>
      <w:bookmarkStart w:id="4" w:name="_Toc473114726"/>
      <w:bookmarkStart w:id="5" w:name="_Toc492561535"/>
      <w:r w:rsidRPr="006420DE">
        <w:rPr>
          <w:rFonts w:ascii="黑体" w:eastAsia="黑体" w:hAnsi="黑体" w:cs="宋体" w:hint="eastAsia"/>
          <w:b w:val="0"/>
          <w:sz w:val="21"/>
          <w:szCs w:val="21"/>
        </w:rPr>
        <w:t>1</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范围</w:t>
      </w:r>
      <w:bookmarkEnd w:id="4"/>
      <w:bookmarkEnd w:id="5"/>
    </w:p>
    <w:p w:rsidR="005D0580" w:rsidRPr="006420DE" w:rsidRDefault="007652AF">
      <w:pPr>
        <w:ind w:firstLineChars="200" w:firstLine="420"/>
        <w:rPr>
          <w:rFonts w:ascii="宋体" w:hAnsi="宋体" w:cs="宋体"/>
          <w:szCs w:val="21"/>
        </w:rPr>
      </w:pPr>
      <w:r w:rsidRPr="006420DE">
        <w:rPr>
          <w:rFonts w:ascii="宋体" w:hAnsi="宋体" w:cs="宋体" w:hint="eastAsia"/>
          <w:szCs w:val="21"/>
        </w:rPr>
        <w:t>本</w:t>
      </w:r>
      <w:r w:rsidR="009B2A2B" w:rsidRPr="006420DE">
        <w:rPr>
          <w:rFonts w:ascii="宋体" w:hAnsi="宋体" w:cs="宋体" w:hint="eastAsia"/>
          <w:szCs w:val="21"/>
        </w:rPr>
        <w:t>规范</w:t>
      </w:r>
      <w:r w:rsidRPr="006420DE">
        <w:rPr>
          <w:rFonts w:ascii="宋体" w:hAnsi="宋体" w:cs="宋体" w:hint="eastAsia"/>
          <w:szCs w:val="21"/>
        </w:rPr>
        <w:t>提出了情志健康状态（心理健康、心理亚健康）的术语和定义，及情志健康状态评估的操作步骤与要求、注意事项及禁忌。</w:t>
      </w:r>
    </w:p>
    <w:p w:rsidR="005D0580" w:rsidRPr="006420DE" w:rsidRDefault="007652AF">
      <w:pPr>
        <w:ind w:firstLineChars="200" w:firstLine="420"/>
        <w:rPr>
          <w:rFonts w:ascii="宋体" w:hAnsi="宋体" w:cs="宋体"/>
          <w:szCs w:val="21"/>
        </w:rPr>
      </w:pPr>
      <w:r w:rsidRPr="006420DE">
        <w:rPr>
          <w:rFonts w:ascii="宋体" w:hAnsi="宋体" w:cs="宋体" w:hint="eastAsia"/>
          <w:szCs w:val="21"/>
        </w:rPr>
        <w:t>本规范适用于健康人群</w:t>
      </w:r>
      <w:r w:rsidR="00F73551" w:rsidRPr="006420DE">
        <w:rPr>
          <w:rFonts w:ascii="宋体" w:hAnsi="宋体" w:cs="宋体" w:hint="eastAsia"/>
          <w:szCs w:val="21"/>
        </w:rPr>
        <w:t>及</w:t>
      </w:r>
      <w:r w:rsidRPr="006420DE">
        <w:rPr>
          <w:rFonts w:ascii="宋体" w:hAnsi="宋体" w:cs="宋体" w:hint="eastAsia"/>
          <w:szCs w:val="21"/>
        </w:rPr>
        <w:t>疑似存在情志健康问题的人群。</w:t>
      </w:r>
    </w:p>
    <w:p w:rsidR="005D0580" w:rsidRPr="006420DE" w:rsidRDefault="007652AF" w:rsidP="00EF682C">
      <w:pPr>
        <w:ind w:firstLineChars="200" w:firstLine="420"/>
        <w:jc w:val="left"/>
        <w:rPr>
          <w:rFonts w:eastAsia="宋体"/>
          <w:szCs w:val="24"/>
        </w:rPr>
      </w:pPr>
      <w:r w:rsidRPr="006420DE">
        <w:rPr>
          <w:rFonts w:ascii="宋体" w:hAnsi="宋体" w:cs="宋体" w:hint="eastAsia"/>
          <w:szCs w:val="21"/>
        </w:rPr>
        <w:t>本规范</w:t>
      </w:r>
      <w:r w:rsidR="00203D15" w:rsidRPr="006420DE">
        <w:rPr>
          <w:rFonts w:eastAsia="宋体" w:hint="eastAsia"/>
          <w:szCs w:val="24"/>
        </w:rPr>
        <w:t>适用的范围包括中国各级</w:t>
      </w:r>
      <w:r w:rsidR="0085787A" w:rsidRPr="006420DE">
        <w:rPr>
          <w:rFonts w:eastAsia="宋体" w:hint="eastAsia"/>
          <w:szCs w:val="24"/>
        </w:rPr>
        <w:t>中医院，有中医专业医师的各级西医院，治未病相关的临床、科研及健康管理</w:t>
      </w:r>
      <w:r w:rsidR="00203D15" w:rsidRPr="006420DE">
        <w:rPr>
          <w:rFonts w:eastAsia="宋体" w:hint="eastAsia"/>
          <w:szCs w:val="24"/>
        </w:rPr>
        <w:t>机构。</w:t>
      </w:r>
    </w:p>
    <w:p w:rsidR="005D0580" w:rsidRPr="006420DE" w:rsidRDefault="00C2377B" w:rsidP="005B2D11">
      <w:pPr>
        <w:pStyle w:val="1"/>
        <w:spacing w:beforeLines="100" w:afterLines="100" w:line="240" w:lineRule="auto"/>
        <w:rPr>
          <w:rFonts w:ascii="黑体" w:eastAsia="黑体" w:hAnsi="黑体" w:cs="宋体"/>
          <w:b w:val="0"/>
          <w:sz w:val="21"/>
          <w:szCs w:val="21"/>
        </w:rPr>
      </w:pPr>
      <w:bookmarkStart w:id="6" w:name="_Toc473114727"/>
      <w:bookmarkStart w:id="7" w:name="_Toc492561536"/>
      <w:r w:rsidRPr="006420DE">
        <w:rPr>
          <w:rFonts w:ascii="黑体" w:eastAsia="黑体" w:hAnsi="黑体" w:cs="宋体" w:hint="eastAsia"/>
          <w:b w:val="0"/>
          <w:sz w:val="21"/>
          <w:szCs w:val="21"/>
        </w:rPr>
        <w:t>2</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术语和定义</w:t>
      </w:r>
      <w:bookmarkEnd w:id="6"/>
      <w:bookmarkEnd w:id="7"/>
    </w:p>
    <w:p w:rsidR="005D0580" w:rsidRPr="006420DE" w:rsidRDefault="007652AF">
      <w:pPr>
        <w:ind w:firstLineChars="200" w:firstLine="420"/>
        <w:rPr>
          <w:rFonts w:ascii="Times New Roman" w:hAnsi="Times New Roman" w:cs="宋体"/>
          <w:szCs w:val="21"/>
        </w:rPr>
      </w:pPr>
      <w:r w:rsidRPr="006420DE">
        <w:rPr>
          <w:rFonts w:ascii="Times New Roman" w:hAnsi="Times New Roman" w:cs="宋体" w:hint="eastAsia"/>
          <w:szCs w:val="21"/>
        </w:rPr>
        <w:t>下列术语和定义适用于本标准。</w:t>
      </w:r>
    </w:p>
    <w:p w:rsidR="005D0580" w:rsidRPr="006420DE" w:rsidRDefault="00C2377B" w:rsidP="00BD3DA9">
      <w:pPr>
        <w:pStyle w:val="2"/>
        <w:spacing w:before="0" w:after="0" w:line="240" w:lineRule="auto"/>
        <w:rPr>
          <w:rFonts w:ascii="黑体" w:eastAsia="黑体" w:hAnsi="黑体" w:cs="宋体"/>
          <w:b w:val="0"/>
          <w:sz w:val="21"/>
          <w:szCs w:val="21"/>
        </w:rPr>
      </w:pPr>
      <w:bookmarkStart w:id="8" w:name="_Toc492561537"/>
      <w:r w:rsidRPr="006420DE">
        <w:rPr>
          <w:rFonts w:ascii="黑体" w:eastAsia="黑体" w:hAnsi="黑体" w:cs="宋体" w:hint="eastAsia"/>
          <w:b w:val="0"/>
          <w:sz w:val="21"/>
          <w:szCs w:val="21"/>
        </w:rPr>
        <w:t>2.</w:t>
      </w:r>
      <w:r w:rsidR="00EF682C" w:rsidRPr="006420DE">
        <w:rPr>
          <w:rFonts w:ascii="黑体" w:eastAsia="黑体" w:hAnsi="黑体" w:cs="宋体" w:hint="eastAsia"/>
          <w:b w:val="0"/>
          <w:sz w:val="21"/>
          <w:szCs w:val="21"/>
        </w:rPr>
        <w:t>1</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心理健康</w:t>
      </w:r>
      <w:bookmarkEnd w:id="8"/>
    </w:p>
    <w:p w:rsidR="00CF572D" w:rsidRPr="006420DE" w:rsidRDefault="00CF572D" w:rsidP="00CF572D">
      <w:pPr>
        <w:ind w:firstLineChars="200" w:firstLine="420"/>
        <w:rPr>
          <w:rFonts w:ascii="宋体" w:hAnsi="宋体" w:cs="宋体"/>
          <w:szCs w:val="21"/>
        </w:rPr>
      </w:pPr>
      <w:r w:rsidRPr="006420DE">
        <w:rPr>
          <w:rFonts w:ascii="Microsoft Yahei" w:hAnsi="Microsoft Yahei" w:cs="Arial"/>
        </w:rPr>
        <w:t>心理健康是指个体调节自身的心理与行为、自己与他人、自己与社会的关系达到和谐的心理状态</w:t>
      </w:r>
      <w:r w:rsidRPr="006420DE">
        <w:rPr>
          <w:rFonts w:ascii="宋体" w:hAnsi="宋体" w:cs="宋体" w:hint="eastAsia"/>
          <w:sz w:val="24"/>
          <w:vertAlign w:val="superscript"/>
        </w:rPr>
        <w:t>[5]</w:t>
      </w:r>
      <w:r w:rsidRPr="006420DE">
        <w:rPr>
          <w:rFonts w:ascii="Microsoft Yahei" w:hAnsi="Microsoft Yahei" w:cs="Arial" w:hint="eastAsia"/>
        </w:rPr>
        <w:t>。</w:t>
      </w:r>
    </w:p>
    <w:p w:rsidR="00CF572D" w:rsidRPr="006420DE" w:rsidRDefault="00CF572D" w:rsidP="00CF572D">
      <w:pPr>
        <w:ind w:firstLineChars="200" w:firstLine="420"/>
        <w:jc w:val="left"/>
        <w:rPr>
          <w:rFonts w:ascii="宋体" w:hAnsi="宋体" w:cs="宋体"/>
          <w:szCs w:val="21"/>
        </w:rPr>
      </w:pPr>
      <w:r w:rsidRPr="006420DE">
        <w:rPr>
          <w:rFonts w:ascii="宋体" w:hAnsi="宋体" w:cs="宋体" w:hint="eastAsia"/>
          <w:szCs w:val="21"/>
        </w:rPr>
        <w:t>心理健康包括两层含义：一是无心理疾病，这是心理健康的最基本条件，心理疾病包括各种心理与行为异常的情形；二是具有一种积极发展的心理状态，社会适应良好，即能够维持自己的心理健康，主动减少问题行为和解决心理困扰</w:t>
      </w:r>
      <w:r w:rsidRPr="006420DE">
        <w:rPr>
          <w:rFonts w:ascii="宋体" w:hAnsi="宋体" w:cs="宋体" w:hint="eastAsia"/>
          <w:sz w:val="24"/>
          <w:vertAlign w:val="superscript"/>
        </w:rPr>
        <w:t>[6</w:t>
      </w:r>
      <w:r w:rsidR="0012530D" w:rsidRPr="006420DE">
        <w:rPr>
          <w:rFonts w:ascii="宋体" w:hAnsi="宋体" w:cs="宋体" w:hint="eastAsia"/>
          <w:sz w:val="24"/>
          <w:vertAlign w:val="superscript"/>
        </w:rPr>
        <w:t>,</w:t>
      </w:r>
      <w:r w:rsidRPr="006420DE">
        <w:rPr>
          <w:rFonts w:ascii="宋体" w:hAnsi="宋体" w:cs="宋体" w:hint="eastAsia"/>
          <w:sz w:val="24"/>
          <w:vertAlign w:val="superscript"/>
        </w:rPr>
        <w:t>7]</w:t>
      </w:r>
      <w:r w:rsidRPr="006420DE">
        <w:rPr>
          <w:rFonts w:ascii="宋体" w:hAnsi="宋体" w:cs="宋体" w:hint="eastAsia"/>
          <w:szCs w:val="21"/>
        </w:rPr>
        <w:t>，能充分发挥个人潜能</w:t>
      </w:r>
      <w:r w:rsidR="0012530D" w:rsidRPr="006420DE">
        <w:rPr>
          <w:rFonts w:ascii="宋体" w:hAnsi="宋体" w:cs="宋体" w:hint="eastAsia"/>
          <w:szCs w:val="21"/>
        </w:rPr>
        <w:t>，</w:t>
      </w:r>
      <w:r w:rsidRPr="006420DE">
        <w:rPr>
          <w:rFonts w:ascii="宋体" w:hAnsi="宋体" w:cs="宋体" w:hint="eastAsia"/>
          <w:szCs w:val="21"/>
        </w:rPr>
        <w:t>发展建设性人际关系</w:t>
      </w:r>
      <w:r w:rsidR="0012530D" w:rsidRPr="006420DE">
        <w:rPr>
          <w:rFonts w:ascii="宋体" w:hAnsi="宋体" w:cs="宋体" w:hint="eastAsia"/>
          <w:szCs w:val="21"/>
        </w:rPr>
        <w:t>，</w:t>
      </w:r>
      <w:r w:rsidRPr="006420DE">
        <w:rPr>
          <w:rFonts w:ascii="宋体" w:hAnsi="宋体" w:cs="宋体" w:hint="eastAsia"/>
          <w:szCs w:val="21"/>
        </w:rPr>
        <w:t>从事有价值的创造</w:t>
      </w:r>
      <w:r w:rsidR="0012530D" w:rsidRPr="006420DE">
        <w:rPr>
          <w:rFonts w:ascii="宋体" w:hAnsi="宋体" w:cs="宋体" w:hint="eastAsia"/>
          <w:szCs w:val="21"/>
        </w:rPr>
        <w:t>，</w:t>
      </w:r>
      <w:r w:rsidRPr="006420DE">
        <w:rPr>
          <w:rFonts w:ascii="宋体" w:hAnsi="宋体" w:cs="宋体" w:hint="eastAsia"/>
          <w:szCs w:val="21"/>
        </w:rPr>
        <w:t>努力追求高层次需要和生活意义。</w:t>
      </w:r>
    </w:p>
    <w:p w:rsidR="005D0580" w:rsidRPr="006420DE" w:rsidRDefault="00C2377B" w:rsidP="00BD3DA9">
      <w:pPr>
        <w:pStyle w:val="2"/>
        <w:spacing w:before="0" w:after="0" w:line="240" w:lineRule="auto"/>
        <w:rPr>
          <w:rFonts w:ascii="黑体" w:eastAsia="黑体" w:hAnsi="黑体" w:cs="宋体"/>
          <w:b w:val="0"/>
          <w:sz w:val="21"/>
          <w:szCs w:val="21"/>
        </w:rPr>
      </w:pPr>
      <w:bookmarkStart w:id="9" w:name="_Toc492561538"/>
      <w:r w:rsidRPr="006420DE">
        <w:rPr>
          <w:rFonts w:ascii="黑体" w:eastAsia="黑体" w:hAnsi="黑体" w:cs="宋体" w:hint="eastAsia"/>
          <w:b w:val="0"/>
          <w:sz w:val="21"/>
          <w:szCs w:val="21"/>
        </w:rPr>
        <w:t>2.</w:t>
      </w:r>
      <w:r w:rsidR="00EF682C" w:rsidRPr="006420DE">
        <w:rPr>
          <w:rFonts w:ascii="黑体" w:eastAsia="黑体" w:hAnsi="黑体" w:cs="宋体" w:hint="eastAsia"/>
          <w:b w:val="0"/>
          <w:sz w:val="21"/>
          <w:szCs w:val="21"/>
        </w:rPr>
        <w:t>2</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心理亚健康</w:t>
      </w:r>
      <w:bookmarkEnd w:id="9"/>
      <w:r w:rsidR="007652AF" w:rsidRPr="006420DE">
        <w:rPr>
          <w:rFonts w:ascii="黑体" w:eastAsia="黑体" w:hAnsi="黑体" w:cs="宋体" w:hint="eastAsia"/>
          <w:b w:val="0"/>
          <w:sz w:val="21"/>
          <w:szCs w:val="21"/>
          <w:vertAlign w:val="superscript"/>
        </w:rPr>
        <w:t xml:space="preserve"> </w:t>
      </w:r>
    </w:p>
    <w:p w:rsidR="005D0580" w:rsidRPr="006420DE" w:rsidRDefault="007652AF" w:rsidP="0012530D">
      <w:pPr>
        <w:ind w:firstLineChars="200" w:firstLine="420"/>
        <w:rPr>
          <w:rFonts w:ascii="Times New Roman" w:hAnsi="Times New Roman" w:cs="宋体"/>
          <w:szCs w:val="21"/>
        </w:rPr>
      </w:pPr>
      <w:r w:rsidRPr="006420DE">
        <w:rPr>
          <w:rFonts w:ascii="Times New Roman" w:hAnsi="Times New Roman" w:cs="宋体" w:hint="eastAsia"/>
          <w:szCs w:val="21"/>
        </w:rPr>
        <w:t>心理亚健康是亚健康的一种重要类型，主要表现为抑郁寡欢，或焦躁不安、急躁易怒，或恐惧胆怯，或短期记忆力下降、注意力不集中等症状。它是介于心理健康与心理疾病之间的中间状态，虽未达到心理疾病（精神病学）的诊断标准，但给人们的学习、工作和生活带来很大的影响，如不引起重视可能发展为相应的躯体疾病和心理疾病</w:t>
      </w:r>
      <w:r w:rsidR="00371B53" w:rsidRPr="006420DE">
        <w:rPr>
          <w:rFonts w:asciiTheme="minorEastAsia" w:hAnsiTheme="minorEastAsia" w:cs="宋体" w:hint="eastAsia"/>
          <w:szCs w:val="21"/>
          <w:vertAlign w:val="superscript"/>
        </w:rPr>
        <w:t>[</w:t>
      </w:r>
      <w:r w:rsidR="0012530D" w:rsidRPr="006420DE">
        <w:rPr>
          <w:rFonts w:asciiTheme="minorEastAsia" w:hAnsiTheme="minorEastAsia" w:cs="宋体" w:hint="eastAsia"/>
          <w:szCs w:val="21"/>
          <w:vertAlign w:val="superscript"/>
        </w:rPr>
        <w:t>8</w:t>
      </w:r>
      <w:r w:rsidR="00371B53" w:rsidRPr="006420DE">
        <w:rPr>
          <w:rFonts w:asciiTheme="minorEastAsia" w:hAnsiTheme="minorEastAsia" w:cs="宋体" w:hint="eastAsia"/>
          <w:szCs w:val="21"/>
          <w:vertAlign w:val="superscript"/>
        </w:rPr>
        <w:t>]</w:t>
      </w:r>
      <w:r w:rsidRPr="006420DE">
        <w:rPr>
          <w:rFonts w:ascii="Times New Roman" w:hAnsi="Times New Roman" w:cs="宋体" w:hint="eastAsia"/>
          <w:szCs w:val="21"/>
        </w:rPr>
        <w:t>。</w:t>
      </w:r>
    </w:p>
    <w:p w:rsidR="00EF682C" w:rsidRPr="006420DE" w:rsidRDefault="00C2377B" w:rsidP="005B2D11">
      <w:pPr>
        <w:pStyle w:val="1"/>
        <w:spacing w:beforeLines="100" w:afterLines="100" w:line="240" w:lineRule="auto"/>
        <w:rPr>
          <w:rFonts w:ascii="黑体" w:eastAsia="黑体" w:hAnsi="黑体" w:cs="宋体"/>
          <w:b w:val="0"/>
          <w:sz w:val="21"/>
          <w:szCs w:val="21"/>
        </w:rPr>
      </w:pPr>
      <w:bookmarkStart w:id="10" w:name="_Toc473114728"/>
      <w:bookmarkStart w:id="11" w:name="_Toc492561539"/>
      <w:r w:rsidRPr="006420DE">
        <w:rPr>
          <w:rFonts w:ascii="黑体" w:eastAsia="黑体" w:hAnsi="黑体" w:cs="宋体" w:hint="eastAsia"/>
          <w:b w:val="0"/>
          <w:sz w:val="21"/>
          <w:szCs w:val="21"/>
        </w:rPr>
        <w:t>3</w:t>
      </w:r>
      <w:r w:rsidR="00536522" w:rsidRPr="006420DE">
        <w:rPr>
          <w:rFonts w:ascii="黑体" w:eastAsia="黑体" w:hAnsi="黑体" w:cs="宋体" w:hint="eastAsia"/>
          <w:b w:val="0"/>
          <w:sz w:val="21"/>
          <w:szCs w:val="21"/>
        </w:rPr>
        <w:t xml:space="preserve"> </w:t>
      </w:r>
      <w:r w:rsidR="00EF682C" w:rsidRPr="006420DE">
        <w:rPr>
          <w:rFonts w:ascii="黑体" w:eastAsia="黑体" w:hAnsi="黑体" w:cs="宋体" w:hint="eastAsia"/>
          <w:b w:val="0"/>
          <w:sz w:val="21"/>
          <w:szCs w:val="21"/>
        </w:rPr>
        <w:t>情志健康状态的判断标准</w:t>
      </w:r>
      <w:bookmarkEnd w:id="10"/>
      <w:bookmarkEnd w:id="11"/>
    </w:p>
    <w:p w:rsidR="00EF682C" w:rsidRPr="006420DE" w:rsidRDefault="00EF682C" w:rsidP="00BD3DA9">
      <w:pPr>
        <w:pStyle w:val="2"/>
        <w:spacing w:before="0" w:after="0" w:line="240" w:lineRule="auto"/>
        <w:rPr>
          <w:rFonts w:ascii="黑体" w:eastAsia="黑体" w:hAnsi="黑体" w:cs="宋体"/>
          <w:b w:val="0"/>
          <w:sz w:val="21"/>
          <w:szCs w:val="21"/>
        </w:rPr>
      </w:pPr>
      <w:bookmarkStart w:id="12" w:name="_Toc492561540"/>
      <w:r w:rsidRPr="006420DE">
        <w:rPr>
          <w:rFonts w:ascii="黑体" w:eastAsia="黑体" w:hAnsi="黑体" w:cs="宋体" w:hint="eastAsia"/>
          <w:b w:val="0"/>
          <w:sz w:val="21"/>
          <w:szCs w:val="21"/>
        </w:rPr>
        <w:t>3.1</w:t>
      </w:r>
      <w:r w:rsidR="00536522" w:rsidRPr="006420DE">
        <w:rPr>
          <w:rFonts w:ascii="黑体" w:eastAsia="黑体" w:hAnsi="黑体" w:cs="宋体" w:hint="eastAsia"/>
          <w:b w:val="0"/>
          <w:sz w:val="21"/>
          <w:szCs w:val="21"/>
        </w:rPr>
        <w:t xml:space="preserve"> </w:t>
      </w:r>
      <w:r w:rsidRPr="006420DE">
        <w:rPr>
          <w:rFonts w:ascii="黑体" w:eastAsia="黑体" w:hAnsi="黑体" w:cs="宋体" w:hint="eastAsia"/>
          <w:b w:val="0"/>
          <w:sz w:val="21"/>
          <w:szCs w:val="21"/>
        </w:rPr>
        <w:t>基于《内经》的中医学情志健康标准</w:t>
      </w:r>
      <w:bookmarkEnd w:id="12"/>
    </w:p>
    <w:p w:rsidR="00EF682C" w:rsidRPr="006420DE" w:rsidRDefault="00EF682C" w:rsidP="00EF682C">
      <w:pPr>
        <w:ind w:firstLineChars="200" w:firstLine="420"/>
        <w:rPr>
          <w:rFonts w:asciiTheme="minorEastAsia" w:hAnsiTheme="minorEastAsia" w:cs="宋体"/>
          <w:bCs/>
          <w:szCs w:val="21"/>
        </w:rPr>
      </w:pPr>
      <w:r w:rsidRPr="006420DE">
        <w:rPr>
          <w:rFonts w:asciiTheme="minorEastAsia" w:hAnsiTheme="minorEastAsia" w:cs="宋体" w:hint="eastAsia"/>
          <w:bCs/>
          <w:szCs w:val="21"/>
        </w:rPr>
        <w:t>“阴平阳秘”是情志健康的标志，具体包括喜怒和、欲求适、习俗乐、志意通、性情稳诸方面内容，是诊察情志障碍的标准，是《内径》对情志的基本理解，是中医情志健康状态评估的理论基础。</w:t>
      </w:r>
    </w:p>
    <w:p w:rsidR="00EF682C" w:rsidRPr="006420DE" w:rsidRDefault="00EF682C" w:rsidP="00EF682C">
      <w:pPr>
        <w:ind w:firstLineChars="200" w:firstLine="420"/>
        <w:rPr>
          <w:rFonts w:ascii="宋体" w:hAnsi="宋体" w:cs="宋体"/>
          <w:bCs/>
          <w:szCs w:val="21"/>
        </w:rPr>
      </w:pPr>
      <w:r w:rsidRPr="006420DE">
        <w:rPr>
          <w:rFonts w:ascii="宋体" w:hAnsi="宋体" w:cs="宋体" w:hint="eastAsia"/>
          <w:bCs/>
          <w:szCs w:val="21"/>
        </w:rPr>
        <w:t>①喜怒和，指情绪情感和谐适中。</w:t>
      </w:r>
    </w:p>
    <w:p w:rsidR="00EF682C" w:rsidRPr="006420DE" w:rsidRDefault="00EF682C" w:rsidP="00EF682C">
      <w:pPr>
        <w:ind w:firstLineChars="200" w:firstLine="420"/>
        <w:rPr>
          <w:rFonts w:ascii="宋体" w:hAnsi="宋体" w:cs="宋体"/>
          <w:bCs/>
          <w:szCs w:val="21"/>
        </w:rPr>
      </w:pPr>
      <w:r w:rsidRPr="006420DE">
        <w:rPr>
          <w:rFonts w:asciiTheme="minorEastAsia" w:hAnsiTheme="minorEastAsia" w:cs="宋体" w:hint="eastAsia"/>
          <w:bCs/>
          <w:szCs w:val="21"/>
        </w:rPr>
        <w:t>②</w:t>
      </w:r>
      <w:r w:rsidRPr="006420DE">
        <w:rPr>
          <w:rFonts w:ascii="宋体" w:hAnsi="宋体" w:cs="宋体" w:hint="eastAsia"/>
          <w:bCs/>
          <w:szCs w:val="21"/>
        </w:rPr>
        <w:t>欲求适，指生活目标适度。</w:t>
      </w:r>
    </w:p>
    <w:p w:rsidR="00EF682C" w:rsidRPr="006420DE" w:rsidRDefault="00EF682C" w:rsidP="00EF682C">
      <w:pPr>
        <w:ind w:firstLineChars="200" w:firstLine="420"/>
        <w:rPr>
          <w:rFonts w:ascii="宋体" w:hAnsi="宋体" w:cs="宋体"/>
          <w:bCs/>
          <w:szCs w:val="21"/>
        </w:rPr>
      </w:pPr>
      <w:r w:rsidRPr="006420DE">
        <w:rPr>
          <w:rFonts w:asciiTheme="minorEastAsia" w:hAnsiTheme="minorEastAsia" w:cs="宋体" w:hint="eastAsia"/>
          <w:bCs/>
          <w:szCs w:val="21"/>
        </w:rPr>
        <w:t>③</w:t>
      </w:r>
      <w:r w:rsidRPr="006420DE">
        <w:rPr>
          <w:rFonts w:ascii="宋体" w:hAnsi="宋体" w:cs="宋体" w:hint="eastAsia"/>
          <w:bCs/>
          <w:szCs w:val="21"/>
        </w:rPr>
        <w:t>习俗乐，指适应能力强。</w:t>
      </w:r>
    </w:p>
    <w:p w:rsidR="00EF682C" w:rsidRPr="006420DE" w:rsidRDefault="00EF682C" w:rsidP="00EF682C">
      <w:pPr>
        <w:ind w:firstLineChars="200" w:firstLine="420"/>
        <w:rPr>
          <w:rFonts w:ascii="宋体" w:hAnsi="宋体" w:cs="宋体"/>
          <w:bCs/>
          <w:szCs w:val="21"/>
        </w:rPr>
      </w:pPr>
      <w:r w:rsidRPr="006420DE">
        <w:rPr>
          <w:rFonts w:asciiTheme="minorEastAsia" w:hAnsiTheme="minorEastAsia" w:cs="宋体" w:hint="eastAsia"/>
          <w:bCs/>
          <w:szCs w:val="21"/>
        </w:rPr>
        <w:t>④</w:t>
      </w:r>
      <w:r w:rsidRPr="006420DE">
        <w:rPr>
          <w:rFonts w:ascii="宋体" w:hAnsi="宋体" w:cs="宋体" w:hint="eastAsia"/>
          <w:bCs/>
          <w:szCs w:val="21"/>
        </w:rPr>
        <w:t>志意通，指认识问题客观，思路开阔，善于洞察现实规律，心胸豁达坦荡。</w:t>
      </w:r>
    </w:p>
    <w:p w:rsidR="0012530D" w:rsidRPr="006420DE" w:rsidRDefault="00EF682C" w:rsidP="0012530D">
      <w:pPr>
        <w:ind w:firstLineChars="200" w:firstLine="420"/>
        <w:rPr>
          <w:rFonts w:ascii="宋体" w:hAnsi="宋体" w:cs="宋体"/>
          <w:bCs/>
          <w:szCs w:val="21"/>
        </w:rPr>
      </w:pPr>
      <w:r w:rsidRPr="006420DE">
        <w:rPr>
          <w:rFonts w:asciiTheme="minorEastAsia" w:hAnsiTheme="minorEastAsia" w:cs="宋体" w:hint="eastAsia"/>
          <w:bCs/>
          <w:szCs w:val="21"/>
        </w:rPr>
        <w:t>⑤</w:t>
      </w:r>
      <w:r w:rsidRPr="006420DE">
        <w:rPr>
          <w:rFonts w:ascii="宋体" w:hAnsi="宋体" w:cs="宋体" w:hint="eastAsia"/>
          <w:bCs/>
          <w:szCs w:val="21"/>
        </w:rPr>
        <w:t>性情稳，指人格各方面刚柔相济、兴奋与抑制程度适中。</w:t>
      </w:r>
    </w:p>
    <w:p w:rsidR="00EF682C" w:rsidRPr="006420DE" w:rsidRDefault="00EF682C" w:rsidP="0012530D">
      <w:pPr>
        <w:ind w:firstLineChars="200" w:firstLine="420"/>
        <w:rPr>
          <w:rFonts w:ascii="宋体" w:hAnsi="宋体" w:cs="宋体"/>
          <w:bCs/>
          <w:szCs w:val="21"/>
        </w:rPr>
      </w:pPr>
      <w:r w:rsidRPr="006420DE">
        <w:rPr>
          <w:rFonts w:asciiTheme="minorEastAsia" w:hAnsiTheme="minorEastAsia" w:cs="宋体" w:hint="eastAsia"/>
          <w:bCs/>
          <w:szCs w:val="21"/>
        </w:rPr>
        <w:t>《内经》情志健康观最基本的特征是于整体之中求和谐。上述情志健康诸方面特征，皆具有“和”、“适”的特征，据此可作更高度的概括，即《素问·生气通天论》所谓“阴平阳秘，精神乃治”。故情志健康的最高、最概括、最典型特征为情志诸方面的无过、无不及的“阴平阳秘”状态</w:t>
      </w:r>
      <w:r w:rsidR="00371B53" w:rsidRPr="006420DE">
        <w:rPr>
          <w:rFonts w:asciiTheme="minorEastAsia" w:hAnsiTheme="minorEastAsia" w:cs="宋体" w:hint="eastAsia"/>
          <w:bCs/>
          <w:szCs w:val="21"/>
          <w:vertAlign w:val="superscript"/>
        </w:rPr>
        <w:t>[</w:t>
      </w:r>
      <w:r w:rsidR="00CF572D" w:rsidRPr="006420DE">
        <w:rPr>
          <w:rFonts w:asciiTheme="minorEastAsia" w:hAnsiTheme="minorEastAsia" w:cs="宋体" w:hint="eastAsia"/>
          <w:bCs/>
          <w:szCs w:val="21"/>
          <w:vertAlign w:val="superscript"/>
        </w:rPr>
        <w:t>4</w:t>
      </w:r>
      <w:r w:rsidR="00371B53" w:rsidRPr="006420DE">
        <w:rPr>
          <w:rFonts w:asciiTheme="minorEastAsia" w:hAnsiTheme="minorEastAsia" w:cs="宋体" w:hint="eastAsia"/>
          <w:bCs/>
          <w:szCs w:val="21"/>
          <w:vertAlign w:val="superscript"/>
        </w:rPr>
        <w:t>]</w:t>
      </w:r>
      <w:r w:rsidRPr="006420DE">
        <w:rPr>
          <w:rFonts w:asciiTheme="minorEastAsia" w:hAnsiTheme="minorEastAsia" w:cs="宋体" w:hint="eastAsia"/>
          <w:bCs/>
          <w:szCs w:val="21"/>
        </w:rPr>
        <w:t>。</w:t>
      </w:r>
    </w:p>
    <w:p w:rsidR="00EF682C" w:rsidRPr="006420DE" w:rsidRDefault="00EF682C" w:rsidP="00BD3DA9">
      <w:pPr>
        <w:pStyle w:val="2"/>
        <w:spacing w:before="0" w:after="0" w:line="240" w:lineRule="auto"/>
        <w:rPr>
          <w:rFonts w:ascii="黑体" w:eastAsia="黑体" w:hAnsi="黑体" w:cs="宋体"/>
          <w:b w:val="0"/>
          <w:sz w:val="21"/>
          <w:szCs w:val="21"/>
        </w:rPr>
      </w:pPr>
      <w:bookmarkStart w:id="13" w:name="_Toc492561541"/>
      <w:r w:rsidRPr="006420DE">
        <w:rPr>
          <w:rFonts w:ascii="黑体" w:eastAsia="黑体" w:hAnsi="黑体" w:cs="宋体" w:hint="eastAsia"/>
          <w:b w:val="0"/>
          <w:sz w:val="21"/>
          <w:szCs w:val="21"/>
        </w:rPr>
        <w:t>3.2</w:t>
      </w:r>
      <w:r w:rsidR="00536522" w:rsidRPr="006420DE">
        <w:rPr>
          <w:rFonts w:ascii="黑体" w:eastAsia="黑体" w:hAnsi="黑体" w:cs="宋体" w:hint="eastAsia"/>
          <w:b w:val="0"/>
          <w:sz w:val="21"/>
          <w:szCs w:val="21"/>
        </w:rPr>
        <w:t xml:space="preserve"> </w:t>
      </w:r>
      <w:r w:rsidRPr="006420DE">
        <w:rPr>
          <w:rFonts w:ascii="黑体" w:eastAsia="黑体" w:hAnsi="黑体" w:cs="宋体" w:hint="eastAsia"/>
          <w:b w:val="0"/>
          <w:sz w:val="21"/>
          <w:szCs w:val="21"/>
        </w:rPr>
        <w:t>现代医学心理亚健康的判定标准</w:t>
      </w:r>
      <w:bookmarkEnd w:id="13"/>
    </w:p>
    <w:p w:rsidR="00EF682C" w:rsidRPr="006420DE" w:rsidRDefault="00EF682C" w:rsidP="00EF682C">
      <w:pPr>
        <w:ind w:firstLineChars="200" w:firstLine="420"/>
        <w:rPr>
          <w:rFonts w:asciiTheme="minorEastAsia" w:hAnsiTheme="minorEastAsia" w:cs="宋体"/>
          <w:bCs/>
          <w:szCs w:val="21"/>
        </w:rPr>
      </w:pPr>
      <w:r w:rsidRPr="006420DE">
        <w:rPr>
          <w:rFonts w:asciiTheme="minorEastAsia" w:hAnsiTheme="minorEastAsia" w:cs="宋体" w:hint="eastAsia"/>
          <w:bCs/>
          <w:szCs w:val="21"/>
        </w:rPr>
        <w:t>目前，国内外尚无统一的、公认的心理亚健康判定标准，心理亚健康是以心理功能失调及精神症状为主要表现的亚健康状态。参照2005年广东省中医药学会亚健康专业委员会制定的亚健康诊断参考标准，心</w:t>
      </w:r>
      <w:r w:rsidRPr="006420DE">
        <w:rPr>
          <w:rFonts w:asciiTheme="minorEastAsia" w:hAnsiTheme="minorEastAsia" w:cs="宋体" w:hint="eastAsia"/>
          <w:bCs/>
          <w:szCs w:val="21"/>
        </w:rPr>
        <w:lastRenderedPageBreak/>
        <w:t>理亚健康判定标准如下</w:t>
      </w:r>
      <w:r w:rsidR="00A44FD5" w:rsidRPr="006420DE">
        <w:rPr>
          <w:rFonts w:asciiTheme="minorEastAsia" w:hAnsiTheme="minorEastAsia" w:cs="宋体" w:hint="eastAsia"/>
          <w:bCs/>
          <w:szCs w:val="21"/>
          <w:vertAlign w:val="superscript"/>
        </w:rPr>
        <w:t>[</w:t>
      </w:r>
      <w:r w:rsidR="0012530D" w:rsidRPr="006420DE">
        <w:rPr>
          <w:rFonts w:asciiTheme="minorEastAsia" w:hAnsiTheme="minorEastAsia" w:cs="宋体" w:hint="eastAsia"/>
          <w:bCs/>
          <w:szCs w:val="21"/>
          <w:vertAlign w:val="superscript"/>
        </w:rPr>
        <w:t>8</w:t>
      </w:r>
      <w:r w:rsidR="00A44FD5" w:rsidRPr="006420DE">
        <w:rPr>
          <w:rFonts w:asciiTheme="minorEastAsia" w:hAnsiTheme="minorEastAsia" w:cs="宋体" w:hint="eastAsia"/>
          <w:bCs/>
          <w:szCs w:val="21"/>
          <w:vertAlign w:val="superscript"/>
        </w:rPr>
        <w:t>]</w:t>
      </w:r>
      <w:r w:rsidRPr="006420DE">
        <w:rPr>
          <w:rFonts w:asciiTheme="minorEastAsia" w:hAnsiTheme="minorEastAsia" w:cs="宋体" w:hint="eastAsia"/>
          <w:bCs/>
          <w:szCs w:val="21"/>
        </w:rPr>
        <w:t>：</w:t>
      </w:r>
      <w:r w:rsidR="0012530D" w:rsidRPr="006420DE">
        <w:rPr>
          <w:rFonts w:asciiTheme="minorEastAsia" w:hAnsiTheme="minorEastAsia" w:cs="宋体"/>
          <w:bCs/>
          <w:szCs w:val="21"/>
        </w:rPr>
        <w:t xml:space="preserve"> </w:t>
      </w:r>
    </w:p>
    <w:p w:rsidR="00EF682C" w:rsidRPr="006420DE" w:rsidRDefault="004B2F00" w:rsidP="00EF682C">
      <w:pPr>
        <w:ind w:firstLineChars="200" w:firstLine="420"/>
        <w:rPr>
          <w:rFonts w:asciiTheme="minorEastAsia" w:hAnsiTheme="minorEastAsia" w:cs="宋体"/>
          <w:bCs/>
          <w:szCs w:val="21"/>
        </w:rPr>
      </w:pPr>
      <w:r w:rsidRPr="006420DE">
        <w:rPr>
          <w:rFonts w:asciiTheme="minorEastAsia" w:hAnsiTheme="minorEastAsia" w:cs="宋体" w:hint="eastAsia"/>
          <w:bCs/>
          <w:szCs w:val="21"/>
        </w:rPr>
        <w:fldChar w:fldCharType="begin"/>
      </w:r>
      <w:r w:rsidR="00EF682C" w:rsidRPr="006420DE">
        <w:rPr>
          <w:rFonts w:asciiTheme="minorEastAsia" w:hAnsiTheme="minorEastAsia" w:cs="宋体" w:hint="eastAsia"/>
          <w:bCs/>
          <w:szCs w:val="21"/>
        </w:rPr>
        <w:instrText xml:space="preserve"> = 1 \* GB3 \* MERGEFORMAT </w:instrText>
      </w:r>
      <w:r w:rsidRPr="006420DE">
        <w:rPr>
          <w:rFonts w:asciiTheme="minorEastAsia" w:hAnsiTheme="minorEastAsia" w:cs="宋体" w:hint="eastAsia"/>
          <w:bCs/>
          <w:szCs w:val="21"/>
        </w:rPr>
        <w:fldChar w:fldCharType="separate"/>
      </w:r>
      <w:r w:rsidR="00EF682C" w:rsidRPr="006420DE">
        <w:rPr>
          <w:rFonts w:asciiTheme="minorEastAsia" w:hAnsiTheme="minorEastAsia" w:cs="宋体" w:hint="eastAsia"/>
          <w:bCs/>
          <w:szCs w:val="21"/>
        </w:rPr>
        <w:t>①</w:t>
      </w:r>
      <w:r w:rsidRPr="006420DE">
        <w:rPr>
          <w:rFonts w:asciiTheme="minorEastAsia" w:hAnsiTheme="minorEastAsia" w:cs="宋体" w:hint="eastAsia"/>
          <w:bCs/>
          <w:szCs w:val="21"/>
        </w:rPr>
        <w:fldChar w:fldCharType="end"/>
      </w:r>
      <w:r w:rsidR="00EF682C" w:rsidRPr="006420DE">
        <w:rPr>
          <w:rFonts w:asciiTheme="minorEastAsia" w:hAnsiTheme="minorEastAsia" w:cs="宋体" w:hint="eastAsia"/>
          <w:bCs/>
          <w:szCs w:val="21"/>
        </w:rPr>
        <w:t>已经出现各种不适症状，持续或反复出现3个月以上，但诊断疾病无依据。</w:t>
      </w:r>
    </w:p>
    <w:p w:rsidR="00EF682C" w:rsidRPr="006420DE" w:rsidRDefault="004B2F00" w:rsidP="00EF682C">
      <w:pPr>
        <w:ind w:firstLineChars="200" w:firstLine="420"/>
        <w:rPr>
          <w:rFonts w:asciiTheme="minorEastAsia" w:hAnsiTheme="minorEastAsia" w:cs="宋体"/>
          <w:bCs/>
          <w:szCs w:val="21"/>
        </w:rPr>
      </w:pPr>
      <w:r w:rsidRPr="006420DE">
        <w:rPr>
          <w:rFonts w:asciiTheme="minorEastAsia" w:hAnsiTheme="minorEastAsia" w:cs="宋体" w:hint="eastAsia"/>
          <w:bCs/>
          <w:szCs w:val="21"/>
        </w:rPr>
        <w:fldChar w:fldCharType="begin"/>
      </w:r>
      <w:r w:rsidR="00EF682C" w:rsidRPr="006420DE">
        <w:rPr>
          <w:rFonts w:asciiTheme="minorEastAsia" w:hAnsiTheme="minorEastAsia" w:cs="宋体" w:hint="eastAsia"/>
          <w:bCs/>
          <w:szCs w:val="21"/>
        </w:rPr>
        <w:instrText xml:space="preserve"> = 2 \* GB3 \* MERGEFORMAT </w:instrText>
      </w:r>
      <w:r w:rsidRPr="006420DE">
        <w:rPr>
          <w:rFonts w:asciiTheme="minorEastAsia" w:hAnsiTheme="minorEastAsia" w:cs="宋体" w:hint="eastAsia"/>
          <w:bCs/>
          <w:szCs w:val="21"/>
        </w:rPr>
        <w:fldChar w:fldCharType="separate"/>
      </w:r>
      <w:r w:rsidR="00EF682C" w:rsidRPr="006420DE">
        <w:rPr>
          <w:rFonts w:asciiTheme="minorEastAsia" w:hAnsiTheme="minorEastAsia" w:cs="宋体" w:hint="eastAsia"/>
          <w:bCs/>
          <w:szCs w:val="21"/>
        </w:rPr>
        <w:t>②</w:t>
      </w:r>
      <w:r w:rsidRPr="006420DE">
        <w:rPr>
          <w:rFonts w:asciiTheme="minorEastAsia" w:hAnsiTheme="minorEastAsia" w:cs="宋体" w:hint="eastAsia"/>
          <w:bCs/>
          <w:szCs w:val="21"/>
        </w:rPr>
        <w:fldChar w:fldCharType="end"/>
      </w:r>
      <w:r w:rsidR="00EF682C" w:rsidRPr="006420DE">
        <w:rPr>
          <w:rFonts w:asciiTheme="minorEastAsia" w:hAnsiTheme="minorEastAsia" w:cs="宋体" w:hint="eastAsia"/>
          <w:bCs/>
          <w:szCs w:val="21"/>
        </w:rPr>
        <w:t>无重要的躯体及精神心理疾病，或原有疾病相关检查指标改变与现有的临床表现无明显内在联系。</w:t>
      </w:r>
    </w:p>
    <w:p w:rsidR="00EF682C" w:rsidRPr="006420DE" w:rsidRDefault="004B2F00" w:rsidP="00EF682C">
      <w:pPr>
        <w:ind w:firstLineChars="200" w:firstLine="420"/>
        <w:rPr>
          <w:rFonts w:asciiTheme="minorEastAsia" w:hAnsiTheme="minorEastAsia" w:cs="宋体"/>
          <w:bCs/>
          <w:szCs w:val="21"/>
        </w:rPr>
      </w:pPr>
      <w:r w:rsidRPr="006420DE">
        <w:rPr>
          <w:rFonts w:asciiTheme="minorEastAsia" w:hAnsiTheme="minorEastAsia" w:cs="宋体" w:hint="eastAsia"/>
          <w:bCs/>
          <w:szCs w:val="21"/>
        </w:rPr>
        <w:fldChar w:fldCharType="begin"/>
      </w:r>
      <w:r w:rsidR="00EF682C" w:rsidRPr="006420DE">
        <w:rPr>
          <w:rFonts w:asciiTheme="minorEastAsia" w:hAnsiTheme="minorEastAsia" w:cs="宋体" w:hint="eastAsia"/>
          <w:bCs/>
          <w:szCs w:val="21"/>
        </w:rPr>
        <w:instrText xml:space="preserve"> = 3 \* GB3 \* MERGEFORMAT </w:instrText>
      </w:r>
      <w:r w:rsidRPr="006420DE">
        <w:rPr>
          <w:rFonts w:asciiTheme="minorEastAsia" w:hAnsiTheme="minorEastAsia" w:cs="宋体" w:hint="eastAsia"/>
          <w:bCs/>
          <w:szCs w:val="21"/>
        </w:rPr>
        <w:fldChar w:fldCharType="separate"/>
      </w:r>
      <w:r w:rsidR="00EF682C" w:rsidRPr="006420DE">
        <w:rPr>
          <w:rFonts w:asciiTheme="minorEastAsia" w:hAnsiTheme="minorEastAsia" w:cs="宋体" w:hint="eastAsia"/>
          <w:bCs/>
          <w:szCs w:val="21"/>
        </w:rPr>
        <w:t>③</w:t>
      </w:r>
      <w:r w:rsidRPr="006420DE">
        <w:rPr>
          <w:rFonts w:asciiTheme="minorEastAsia" w:hAnsiTheme="minorEastAsia" w:cs="宋体" w:hint="eastAsia"/>
          <w:bCs/>
          <w:szCs w:val="21"/>
        </w:rPr>
        <w:fldChar w:fldCharType="end"/>
      </w:r>
      <w:r w:rsidR="00EF682C" w:rsidRPr="006420DE">
        <w:rPr>
          <w:rFonts w:asciiTheme="minorEastAsia" w:hAnsiTheme="minorEastAsia" w:cs="宋体" w:hint="eastAsia"/>
          <w:bCs/>
          <w:szCs w:val="21"/>
        </w:rPr>
        <w:t>具有急躁、焦虑、抑郁、恐惧等心理不适症状。</w:t>
      </w:r>
    </w:p>
    <w:p w:rsidR="005D0580" w:rsidRPr="006420DE" w:rsidRDefault="00EF682C" w:rsidP="005B2D11">
      <w:pPr>
        <w:pStyle w:val="1"/>
        <w:spacing w:beforeLines="100" w:afterLines="100" w:line="240" w:lineRule="auto"/>
        <w:rPr>
          <w:rFonts w:ascii="黑体" w:eastAsia="黑体" w:hAnsi="黑体" w:cs="宋体"/>
          <w:b w:val="0"/>
          <w:sz w:val="21"/>
          <w:szCs w:val="21"/>
        </w:rPr>
      </w:pPr>
      <w:bookmarkStart w:id="14" w:name="_Toc473114729"/>
      <w:bookmarkStart w:id="15" w:name="_Toc492561542"/>
      <w:r w:rsidRPr="006420DE">
        <w:rPr>
          <w:rFonts w:ascii="黑体" w:eastAsia="黑体" w:hAnsi="黑体" w:cs="宋体" w:hint="eastAsia"/>
          <w:b w:val="0"/>
          <w:sz w:val="21"/>
          <w:szCs w:val="21"/>
        </w:rPr>
        <w:t>4</w:t>
      </w:r>
      <w:r w:rsidR="00536522" w:rsidRPr="006420DE">
        <w:rPr>
          <w:rFonts w:ascii="黑体" w:eastAsia="黑体" w:hAnsi="黑体" w:cs="宋体" w:hint="eastAsia"/>
          <w:b w:val="0"/>
          <w:sz w:val="21"/>
          <w:szCs w:val="21"/>
        </w:rPr>
        <w:t xml:space="preserve"> </w:t>
      </w:r>
      <w:r w:rsidR="0095651D" w:rsidRPr="006420DE">
        <w:rPr>
          <w:rFonts w:ascii="黑体" w:eastAsia="黑体" w:hAnsi="黑体" w:cs="宋体" w:hint="eastAsia"/>
          <w:b w:val="0"/>
          <w:sz w:val="21"/>
          <w:szCs w:val="21"/>
        </w:rPr>
        <w:t>情志健康状态评估的</w:t>
      </w:r>
      <w:r w:rsidR="007652AF" w:rsidRPr="006420DE">
        <w:rPr>
          <w:rFonts w:ascii="黑体" w:eastAsia="黑体" w:hAnsi="黑体" w:cs="宋体" w:hint="eastAsia"/>
          <w:b w:val="0"/>
          <w:sz w:val="21"/>
          <w:szCs w:val="21"/>
        </w:rPr>
        <w:t>操作步骤与要求</w:t>
      </w:r>
      <w:bookmarkEnd w:id="14"/>
      <w:bookmarkEnd w:id="15"/>
    </w:p>
    <w:p w:rsidR="006A6645" w:rsidRPr="006420DE" w:rsidRDefault="00EF682C" w:rsidP="00BD3DA9">
      <w:pPr>
        <w:pStyle w:val="2"/>
        <w:spacing w:before="0" w:after="0" w:line="240" w:lineRule="auto"/>
        <w:rPr>
          <w:rFonts w:ascii="黑体" w:eastAsia="黑体" w:hAnsi="黑体" w:cs="宋体"/>
          <w:b w:val="0"/>
          <w:sz w:val="21"/>
          <w:szCs w:val="21"/>
        </w:rPr>
      </w:pPr>
      <w:bookmarkStart w:id="16" w:name="_Toc492561543"/>
      <w:r w:rsidRPr="006420DE">
        <w:rPr>
          <w:rFonts w:ascii="黑体" w:eastAsia="黑体" w:hAnsi="黑体" w:cs="宋体" w:hint="eastAsia"/>
          <w:b w:val="0"/>
          <w:sz w:val="21"/>
          <w:szCs w:val="21"/>
        </w:rPr>
        <w:t>4</w:t>
      </w:r>
      <w:r w:rsidR="00C2377B" w:rsidRPr="006420DE">
        <w:rPr>
          <w:rFonts w:ascii="黑体" w:eastAsia="黑体" w:hAnsi="黑体" w:cs="宋体" w:hint="eastAsia"/>
          <w:b w:val="0"/>
          <w:sz w:val="21"/>
          <w:szCs w:val="21"/>
        </w:rPr>
        <w:t>.1</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评估前准备</w:t>
      </w:r>
      <w:bookmarkEnd w:id="16"/>
    </w:p>
    <w:p w:rsidR="006A6645" w:rsidRPr="006420DE" w:rsidRDefault="006A6645" w:rsidP="006A6645">
      <w:pPr>
        <w:tabs>
          <w:tab w:val="left" w:pos="0"/>
          <w:tab w:val="left" w:pos="248"/>
        </w:tabs>
        <w:ind w:firstLineChars="200" w:firstLine="420"/>
        <w:rPr>
          <w:rFonts w:ascii="黑体" w:eastAsia="黑体" w:hAnsi="黑体" w:cs="宋体"/>
          <w:bCs/>
          <w:szCs w:val="21"/>
        </w:rPr>
      </w:pPr>
      <w:r w:rsidRPr="006420DE">
        <w:rPr>
          <w:rFonts w:ascii="Times New Roman" w:hAnsi="Times New Roman" w:cs="宋体" w:hint="eastAsia"/>
          <w:bCs/>
          <w:szCs w:val="21"/>
        </w:rPr>
        <w:t>（</w:t>
      </w:r>
      <w:r w:rsidRPr="006420DE">
        <w:rPr>
          <w:rFonts w:ascii="Times New Roman" w:hAnsi="Times New Roman" w:cs="宋体" w:hint="eastAsia"/>
          <w:bCs/>
          <w:szCs w:val="21"/>
        </w:rPr>
        <w:t>1</w:t>
      </w:r>
      <w:r w:rsidRPr="006420DE">
        <w:rPr>
          <w:rFonts w:ascii="Times New Roman" w:hAnsi="Times New Roman" w:cs="宋体" w:hint="eastAsia"/>
          <w:bCs/>
          <w:szCs w:val="21"/>
        </w:rPr>
        <w:t>）诊室须安静、光线宜柔和、环境布置应舒适。</w:t>
      </w:r>
    </w:p>
    <w:p w:rsidR="006A6645" w:rsidRPr="006420DE" w:rsidRDefault="006A6645" w:rsidP="006A6645">
      <w:pPr>
        <w:ind w:firstLineChars="200" w:firstLine="420"/>
        <w:rPr>
          <w:rFonts w:ascii="Times New Roman" w:hAnsi="Times New Roman" w:cs="宋体"/>
          <w:bCs/>
          <w:szCs w:val="21"/>
        </w:rPr>
      </w:pPr>
      <w:r w:rsidRPr="006420DE">
        <w:rPr>
          <w:rFonts w:ascii="Times New Roman" w:hAnsi="Times New Roman" w:cs="宋体" w:hint="eastAsia"/>
          <w:bCs/>
          <w:szCs w:val="21"/>
        </w:rPr>
        <w:t>（</w:t>
      </w:r>
      <w:r w:rsidRPr="006420DE">
        <w:rPr>
          <w:rFonts w:ascii="Times New Roman" w:hAnsi="Times New Roman" w:cs="宋体" w:hint="eastAsia"/>
          <w:bCs/>
          <w:szCs w:val="21"/>
        </w:rPr>
        <w:t>2</w:t>
      </w:r>
      <w:r w:rsidR="008E283B" w:rsidRPr="006420DE">
        <w:rPr>
          <w:rFonts w:ascii="Times New Roman" w:hAnsi="Times New Roman" w:cs="宋体" w:hint="eastAsia"/>
          <w:bCs/>
          <w:szCs w:val="21"/>
        </w:rPr>
        <w:t>）</w:t>
      </w:r>
      <w:r w:rsidRPr="006420DE">
        <w:rPr>
          <w:rFonts w:ascii="Times New Roman" w:hAnsi="Times New Roman" w:cs="宋体" w:hint="eastAsia"/>
          <w:bCs/>
          <w:szCs w:val="21"/>
        </w:rPr>
        <w:t>详细了解</w:t>
      </w:r>
      <w:r w:rsidR="003F2984" w:rsidRPr="006420DE">
        <w:rPr>
          <w:rFonts w:ascii="Times New Roman" w:hAnsi="Times New Roman" w:cs="宋体" w:hint="eastAsia"/>
          <w:bCs/>
          <w:szCs w:val="21"/>
        </w:rPr>
        <w:t>评估对象</w:t>
      </w:r>
      <w:r w:rsidRPr="006420DE">
        <w:rPr>
          <w:rFonts w:ascii="Times New Roman" w:hAnsi="Times New Roman" w:cs="宋体" w:hint="eastAsia"/>
          <w:bCs/>
          <w:szCs w:val="21"/>
        </w:rPr>
        <w:t>的基本情况，包括：姓名、性别、年龄、个人经历、家庭环境、受教育程度、相关的心理社会背景资料、既往的心理评估资料、躯体检查的结果及处理意见等。</w:t>
      </w:r>
    </w:p>
    <w:p w:rsidR="006A6645" w:rsidRPr="006420DE" w:rsidRDefault="008E283B" w:rsidP="006A6645">
      <w:pPr>
        <w:ind w:firstLineChars="200" w:firstLine="420"/>
        <w:rPr>
          <w:rFonts w:ascii="Times New Roman" w:hAnsi="Times New Roman" w:cs="宋体"/>
          <w:bCs/>
          <w:szCs w:val="21"/>
        </w:rPr>
      </w:pPr>
      <w:r w:rsidRPr="006420DE">
        <w:rPr>
          <w:rFonts w:ascii="Times New Roman" w:hAnsi="Times New Roman" w:cs="宋体" w:hint="eastAsia"/>
          <w:bCs/>
          <w:szCs w:val="21"/>
        </w:rPr>
        <w:t>（</w:t>
      </w:r>
      <w:r w:rsidRPr="006420DE">
        <w:rPr>
          <w:rFonts w:ascii="Times New Roman" w:hAnsi="Times New Roman" w:cs="宋体" w:hint="eastAsia"/>
          <w:bCs/>
          <w:szCs w:val="21"/>
        </w:rPr>
        <w:t>3</w:t>
      </w:r>
      <w:r w:rsidRPr="006420DE">
        <w:rPr>
          <w:rFonts w:ascii="Times New Roman" w:hAnsi="Times New Roman" w:cs="宋体" w:hint="eastAsia"/>
          <w:bCs/>
          <w:szCs w:val="21"/>
        </w:rPr>
        <w:t>）</w:t>
      </w:r>
      <w:r w:rsidR="006A6645" w:rsidRPr="006420DE">
        <w:rPr>
          <w:rFonts w:ascii="Times New Roman" w:hAnsi="Times New Roman" w:cs="宋体" w:hint="eastAsia"/>
          <w:bCs/>
          <w:szCs w:val="21"/>
        </w:rPr>
        <w:t>查体</w:t>
      </w:r>
      <w:r w:rsidRPr="006420DE">
        <w:rPr>
          <w:rFonts w:ascii="Times New Roman" w:hAnsi="Times New Roman" w:cs="宋体" w:hint="eastAsia"/>
          <w:bCs/>
          <w:szCs w:val="21"/>
        </w:rPr>
        <w:t>与</w:t>
      </w:r>
      <w:r w:rsidR="006A6645" w:rsidRPr="006420DE">
        <w:rPr>
          <w:rFonts w:ascii="Times New Roman" w:hAnsi="Times New Roman" w:cs="宋体" w:hint="eastAsia"/>
          <w:bCs/>
          <w:szCs w:val="21"/>
        </w:rPr>
        <w:t>必要</w:t>
      </w:r>
      <w:r w:rsidRPr="006420DE">
        <w:rPr>
          <w:rFonts w:ascii="Times New Roman" w:hAnsi="Times New Roman" w:cs="宋体" w:hint="eastAsia"/>
          <w:bCs/>
          <w:szCs w:val="21"/>
        </w:rPr>
        <w:t>的</w:t>
      </w:r>
      <w:r w:rsidR="006A6645" w:rsidRPr="006420DE">
        <w:rPr>
          <w:rFonts w:ascii="Times New Roman" w:hAnsi="Times New Roman" w:cs="宋体" w:hint="eastAsia"/>
          <w:szCs w:val="21"/>
        </w:rPr>
        <w:t>辅助检查：心理亚健康多以个人主观感受的症状为主，常规体检主要是检查机体的病理状态，在排除器质性疾病之后才可以考虑心理亚健康的存在。具体分为一级初查和二级检查两部分。一级初查指一般的健康体检，内容包括三大常规、肝肾功能、血糖、血脂、乙肝及胸部</w:t>
      </w:r>
      <w:r w:rsidR="006A6645" w:rsidRPr="006420DE">
        <w:rPr>
          <w:rFonts w:ascii="Times New Roman" w:hAnsi="Times New Roman" w:cs="宋体"/>
          <w:szCs w:val="21"/>
        </w:rPr>
        <w:t>X</w:t>
      </w:r>
      <w:r w:rsidR="006A6645" w:rsidRPr="006420DE">
        <w:rPr>
          <w:rFonts w:ascii="Times New Roman" w:hAnsi="Times New Roman" w:cs="宋体" w:hint="eastAsia"/>
          <w:szCs w:val="21"/>
        </w:rPr>
        <w:t>线检查、心电图、腹部</w:t>
      </w:r>
      <w:r w:rsidR="006A6645" w:rsidRPr="006420DE">
        <w:rPr>
          <w:rFonts w:ascii="Times New Roman" w:hAnsi="Times New Roman" w:cs="宋体"/>
          <w:szCs w:val="21"/>
        </w:rPr>
        <w:t>B</w:t>
      </w:r>
      <w:r w:rsidR="006A6645" w:rsidRPr="006420DE">
        <w:rPr>
          <w:rFonts w:ascii="Times New Roman" w:hAnsi="Times New Roman" w:cs="宋体" w:hint="eastAsia"/>
          <w:szCs w:val="21"/>
        </w:rPr>
        <w:t>超等。当上述的初步筛查没有发现病因，而临床症状比较明显时可以选择二级检查，如</w:t>
      </w:r>
      <w:r w:rsidR="006A6645" w:rsidRPr="006420DE">
        <w:rPr>
          <w:rFonts w:ascii="Times New Roman" w:hAnsi="Times New Roman" w:cs="宋体"/>
          <w:szCs w:val="21"/>
        </w:rPr>
        <w:t>24</w:t>
      </w:r>
      <w:r w:rsidR="006A6645" w:rsidRPr="006420DE">
        <w:rPr>
          <w:rFonts w:ascii="Times New Roman" w:hAnsi="Times New Roman" w:cs="宋体" w:hint="eastAsia"/>
          <w:szCs w:val="21"/>
        </w:rPr>
        <w:t>小时动态心电图、</w:t>
      </w:r>
      <w:r w:rsidR="006A6645" w:rsidRPr="006420DE">
        <w:rPr>
          <w:rFonts w:ascii="Times New Roman" w:hAnsi="Times New Roman" w:cs="宋体"/>
          <w:szCs w:val="21"/>
        </w:rPr>
        <w:t>24</w:t>
      </w:r>
      <w:r w:rsidR="006A6645" w:rsidRPr="006420DE">
        <w:rPr>
          <w:rFonts w:ascii="Times New Roman" w:hAnsi="Times New Roman" w:cs="宋体" w:hint="eastAsia"/>
          <w:szCs w:val="21"/>
        </w:rPr>
        <w:t>小时动态血压监测、胃镜、肠镜、脑电图、</w:t>
      </w:r>
      <w:r w:rsidRPr="006420DE">
        <w:rPr>
          <w:rFonts w:ascii="Times New Roman" w:hAnsi="Times New Roman" w:cs="宋体" w:hint="eastAsia"/>
          <w:szCs w:val="21"/>
        </w:rPr>
        <w:t>头颅</w:t>
      </w:r>
      <w:r w:rsidRPr="006420DE">
        <w:rPr>
          <w:rFonts w:ascii="Times New Roman" w:hAnsi="Times New Roman" w:cs="宋体" w:hint="eastAsia"/>
          <w:szCs w:val="21"/>
        </w:rPr>
        <w:t>CT</w:t>
      </w:r>
      <w:r w:rsidRPr="006420DE">
        <w:rPr>
          <w:rFonts w:ascii="Times New Roman" w:hAnsi="Times New Roman" w:cs="宋体" w:hint="eastAsia"/>
          <w:szCs w:val="21"/>
        </w:rPr>
        <w:t>或</w:t>
      </w:r>
      <w:r w:rsidRPr="006420DE">
        <w:rPr>
          <w:rFonts w:ascii="Times New Roman" w:hAnsi="Times New Roman" w:cs="宋体" w:hint="eastAsia"/>
          <w:szCs w:val="21"/>
        </w:rPr>
        <w:t>MRI</w:t>
      </w:r>
      <w:r w:rsidRPr="006420DE">
        <w:rPr>
          <w:rFonts w:ascii="Times New Roman" w:hAnsi="Times New Roman" w:cs="宋体" w:hint="eastAsia"/>
          <w:szCs w:val="21"/>
        </w:rPr>
        <w:t>、</w:t>
      </w:r>
      <w:r w:rsidR="006A6645" w:rsidRPr="006420DE">
        <w:rPr>
          <w:rFonts w:ascii="Times New Roman" w:hAnsi="Times New Roman" w:cs="宋体" w:hint="eastAsia"/>
          <w:szCs w:val="21"/>
        </w:rPr>
        <w:t>骨密度、性激素、肿瘤指标等检查项目。</w:t>
      </w:r>
    </w:p>
    <w:p w:rsidR="005D0580" w:rsidRPr="006420DE" w:rsidRDefault="007C721C" w:rsidP="00BD3DA9">
      <w:pPr>
        <w:pStyle w:val="2"/>
        <w:spacing w:before="0" w:after="0" w:line="240" w:lineRule="auto"/>
        <w:rPr>
          <w:rFonts w:ascii="黑体" w:eastAsia="黑体" w:hAnsi="黑体" w:cs="宋体"/>
          <w:b w:val="0"/>
          <w:sz w:val="21"/>
          <w:szCs w:val="21"/>
        </w:rPr>
      </w:pPr>
      <w:bookmarkStart w:id="17" w:name="_Toc492561544"/>
      <w:r w:rsidRPr="006420DE">
        <w:rPr>
          <w:rFonts w:ascii="黑体" w:eastAsia="黑体" w:hAnsi="黑体" w:cs="宋体" w:hint="eastAsia"/>
          <w:b w:val="0"/>
          <w:sz w:val="21"/>
          <w:szCs w:val="21"/>
        </w:rPr>
        <w:t>4</w:t>
      </w:r>
      <w:r w:rsidR="00C2377B" w:rsidRPr="006420DE">
        <w:rPr>
          <w:rFonts w:ascii="黑体" w:eastAsia="黑体" w:hAnsi="黑体" w:cs="宋体" w:hint="eastAsia"/>
          <w:b w:val="0"/>
          <w:sz w:val="21"/>
          <w:szCs w:val="21"/>
        </w:rPr>
        <w:t>.2</w:t>
      </w:r>
      <w:r w:rsidR="00536522"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评估方法</w:t>
      </w:r>
      <w:bookmarkEnd w:id="17"/>
    </w:p>
    <w:p w:rsidR="005D0580" w:rsidRPr="006420DE" w:rsidRDefault="006A6645" w:rsidP="00C2377B">
      <w:pPr>
        <w:tabs>
          <w:tab w:val="left" w:pos="0"/>
        </w:tabs>
        <w:rPr>
          <w:rFonts w:ascii="黑体" w:eastAsia="黑体" w:hAnsi="黑体" w:cs="宋体"/>
          <w:szCs w:val="21"/>
        </w:rPr>
      </w:pPr>
      <w:r w:rsidRPr="006420DE">
        <w:rPr>
          <w:rFonts w:ascii="黑体" w:eastAsia="黑体" w:hAnsi="黑体" w:cs="宋体" w:hint="eastAsia"/>
          <w:bCs/>
          <w:szCs w:val="21"/>
        </w:rPr>
        <w:t>4.2.1</w:t>
      </w:r>
      <w:r w:rsidR="00536522" w:rsidRPr="006420DE">
        <w:rPr>
          <w:rFonts w:ascii="黑体" w:eastAsia="黑体" w:hAnsi="黑体" w:cs="宋体" w:hint="eastAsia"/>
          <w:bCs/>
          <w:szCs w:val="21"/>
        </w:rPr>
        <w:t xml:space="preserve"> </w:t>
      </w:r>
      <w:r w:rsidR="007652AF" w:rsidRPr="006420DE">
        <w:rPr>
          <w:rFonts w:ascii="黑体" w:eastAsia="黑体" w:hAnsi="黑体" w:cs="宋体" w:hint="eastAsia"/>
          <w:szCs w:val="21"/>
        </w:rPr>
        <w:t>中医学对情志健康状态的评估方法</w:t>
      </w:r>
    </w:p>
    <w:p w:rsidR="005D0580" w:rsidRPr="006420DE" w:rsidRDefault="007652AF" w:rsidP="006A579C">
      <w:pPr>
        <w:ind w:firstLineChars="200" w:firstLine="420"/>
        <w:rPr>
          <w:rFonts w:asciiTheme="minorEastAsia" w:hAnsiTheme="minorEastAsia" w:cs="宋体"/>
          <w:szCs w:val="21"/>
        </w:rPr>
      </w:pPr>
      <w:r w:rsidRPr="006420DE">
        <w:rPr>
          <w:rFonts w:asciiTheme="minorEastAsia" w:hAnsiTheme="minorEastAsia" w:cs="宋体" w:hint="eastAsia"/>
          <w:szCs w:val="21"/>
        </w:rPr>
        <w:t>中医学强调天人合一</w:t>
      </w:r>
      <w:r w:rsidR="00023B0B" w:rsidRPr="006420DE">
        <w:rPr>
          <w:rFonts w:asciiTheme="minorEastAsia" w:hAnsiTheme="minorEastAsia" w:cs="宋体" w:hint="eastAsia"/>
          <w:szCs w:val="21"/>
        </w:rPr>
        <w:t>、</w:t>
      </w:r>
      <w:r w:rsidRPr="006420DE">
        <w:rPr>
          <w:rFonts w:asciiTheme="minorEastAsia" w:hAnsiTheme="minorEastAsia" w:cs="宋体" w:hint="eastAsia"/>
          <w:szCs w:val="21"/>
        </w:rPr>
        <w:t>形神相</w:t>
      </w:r>
      <w:r w:rsidR="00023B0B" w:rsidRPr="006420DE">
        <w:rPr>
          <w:rFonts w:asciiTheme="minorEastAsia" w:hAnsiTheme="minorEastAsia" w:cs="宋体" w:hint="eastAsia"/>
          <w:szCs w:val="21"/>
        </w:rPr>
        <w:t>济的整体观念，重视情志致病因素，</w:t>
      </w:r>
      <w:r w:rsidRPr="006420DE">
        <w:rPr>
          <w:rFonts w:asciiTheme="minorEastAsia" w:hAnsiTheme="minorEastAsia" w:cs="宋体" w:hint="eastAsia"/>
          <w:szCs w:val="21"/>
        </w:rPr>
        <w:t>体现了生物-心理-社会-环境模式的基本内容</w:t>
      </w:r>
      <w:r w:rsidR="00023B0B" w:rsidRPr="006420DE">
        <w:rPr>
          <w:rFonts w:asciiTheme="minorEastAsia" w:hAnsiTheme="minorEastAsia" w:cs="宋体" w:hint="eastAsia"/>
          <w:szCs w:val="21"/>
        </w:rPr>
        <w:t>，</w:t>
      </w:r>
      <w:r w:rsidRPr="006420DE">
        <w:rPr>
          <w:rFonts w:asciiTheme="minorEastAsia" w:hAnsiTheme="minorEastAsia" w:cs="宋体" w:hint="eastAsia"/>
          <w:szCs w:val="21"/>
        </w:rPr>
        <w:t>如《素问·疏五过论》提出：“凡诊者，必知始终，有知余绪，切诊问名，当合男女，离绝苑结、忧恐喜怒，五脏空虚，气血离守，工不能知，何术之语”。喜、怒、忧、思、悲、恐、惊各类情志是人类对变动的环境做出的适应性反应，但当</w:t>
      </w:r>
      <w:r w:rsidR="001049EC" w:rsidRPr="006420DE">
        <w:rPr>
          <w:rFonts w:asciiTheme="minorEastAsia" w:hAnsiTheme="minorEastAsia" w:cs="宋体" w:hint="eastAsia"/>
          <w:szCs w:val="21"/>
        </w:rPr>
        <w:t>其</w:t>
      </w:r>
      <w:r w:rsidRPr="006420DE">
        <w:rPr>
          <w:rFonts w:asciiTheme="minorEastAsia" w:hAnsiTheme="minorEastAsia" w:cs="宋体" w:hint="eastAsia"/>
          <w:szCs w:val="21"/>
        </w:rPr>
        <w:t>妨碍人的正常心身功能、社会活动</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使人感受到强烈、持续的精神痛苦时便属病态，称作情志障碍。情志障碍的诊察</w:t>
      </w:r>
      <w:r w:rsidR="001049EC" w:rsidRPr="006420DE">
        <w:rPr>
          <w:rFonts w:asciiTheme="minorEastAsia" w:hAnsiTheme="minorEastAsia" w:cs="宋体" w:hint="eastAsia"/>
          <w:szCs w:val="21"/>
        </w:rPr>
        <w:t>是</w:t>
      </w:r>
      <w:r w:rsidRPr="006420DE">
        <w:rPr>
          <w:rFonts w:asciiTheme="minorEastAsia" w:hAnsiTheme="minorEastAsia" w:cs="宋体" w:hint="eastAsia"/>
          <w:szCs w:val="21"/>
        </w:rPr>
        <w:t>指对</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情志障碍有关的各类心身资料进行收集的过程</w:t>
      </w:r>
      <w:r w:rsidR="006A579C" w:rsidRPr="006420DE">
        <w:rPr>
          <w:rFonts w:asciiTheme="minorEastAsia" w:hAnsiTheme="minorEastAsia" w:cs="宋体" w:hint="eastAsia"/>
          <w:szCs w:val="21"/>
        </w:rPr>
        <w:t>，</w:t>
      </w:r>
      <w:r w:rsidRPr="006420DE">
        <w:rPr>
          <w:rFonts w:asciiTheme="minorEastAsia" w:hAnsiTheme="minorEastAsia" w:cs="宋体" w:hint="eastAsia"/>
          <w:szCs w:val="21"/>
        </w:rPr>
        <w:t>因其使用</w:t>
      </w:r>
      <w:r w:rsidR="001049EC" w:rsidRPr="006420DE">
        <w:rPr>
          <w:rFonts w:asciiTheme="minorEastAsia" w:hAnsiTheme="minorEastAsia" w:cs="宋体" w:hint="eastAsia"/>
          <w:szCs w:val="21"/>
        </w:rPr>
        <w:t>的</w:t>
      </w:r>
      <w:r w:rsidRPr="006420DE">
        <w:rPr>
          <w:rFonts w:asciiTheme="minorEastAsia" w:hAnsiTheme="minorEastAsia" w:cs="宋体" w:hint="eastAsia"/>
          <w:szCs w:val="21"/>
        </w:rPr>
        <w:t>方法可归纳为望、闻、问、切，故称之</w:t>
      </w:r>
      <w:r w:rsidR="001049EC" w:rsidRPr="006420DE">
        <w:rPr>
          <w:rFonts w:asciiTheme="minorEastAsia" w:hAnsiTheme="minorEastAsia" w:cs="宋体" w:hint="eastAsia"/>
          <w:szCs w:val="21"/>
        </w:rPr>
        <w:t>为</w:t>
      </w:r>
      <w:r w:rsidRPr="006420DE">
        <w:rPr>
          <w:rFonts w:asciiTheme="minorEastAsia" w:hAnsiTheme="minorEastAsia" w:cs="宋体" w:hint="eastAsia"/>
          <w:szCs w:val="21"/>
        </w:rPr>
        <w:t>情志四诊</w:t>
      </w:r>
      <w:r w:rsidR="001049EC" w:rsidRPr="006420DE">
        <w:rPr>
          <w:rFonts w:asciiTheme="minorEastAsia" w:hAnsiTheme="minorEastAsia" w:cs="宋体" w:hint="eastAsia"/>
          <w:szCs w:val="21"/>
        </w:rPr>
        <w:t>。情志四诊是运用中医学传统的望、闻、问、切方法，获取情志障碍及其他</w:t>
      </w:r>
      <w:r w:rsidRPr="006420DE">
        <w:rPr>
          <w:rFonts w:asciiTheme="minorEastAsia" w:hAnsiTheme="minorEastAsia" w:cs="宋体" w:hint="eastAsia"/>
          <w:szCs w:val="21"/>
        </w:rPr>
        <w:t>心身障碍有关资料的方法。依据情志四诊获取的资料是情志疾病诊治的前提和依据，也是情志健康状态评估的前提和依据。</w:t>
      </w:r>
    </w:p>
    <w:p w:rsidR="006A579C" w:rsidRPr="006420DE" w:rsidRDefault="006A579C" w:rsidP="006A579C">
      <w:pPr>
        <w:ind w:firstLineChars="200" w:firstLine="420"/>
        <w:rPr>
          <w:rFonts w:asciiTheme="minorEastAsia" w:hAnsiTheme="minorEastAsia" w:cs="宋体"/>
          <w:szCs w:val="21"/>
        </w:rPr>
      </w:pPr>
      <w:r w:rsidRPr="006420DE">
        <w:rPr>
          <w:rFonts w:asciiTheme="minorEastAsia" w:hAnsiTheme="minorEastAsia" w:cs="宋体" w:hint="eastAsia"/>
          <w:szCs w:val="21"/>
        </w:rPr>
        <w:t>情志四诊的具体内容如下：</w:t>
      </w:r>
    </w:p>
    <w:p w:rsidR="005D0580" w:rsidRPr="006420DE" w:rsidRDefault="006A579C" w:rsidP="006A579C">
      <w:pPr>
        <w:ind w:firstLineChars="200" w:firstLine="420"/>
        <w:rPr>
          <w:rFonts w:asciiTheme="minorEastAsia" w:hAnsiTheme="minorEastAsia" w:cs="宋体"/>
          <w:szCs w:val="21"/>
        </w:rPr>
      </w:pPr>
      <w:r w:rsidRPr="006420DE">
        <w:rPr>
          <w:rFonts w:asciiTheme="minorEastAsia" w:hAnsiTheme="minorEastAsia" w:cs="宋体" w:hint="eastAsia"/>
          <w:bCs/>
          <w:szCs w:val="21"/>
        </w:rPr>
        <w:t>（1）</w:t>
      </w:r>
      <w:r w:rsidR="007652AF" w:rsidRPr="006420DE">
        <w:rPr>
          <w:rFonts w:asciiTheme="minorEastAsia" w:hAnsiTheme="minorEastAsia" w:cs="宋体" w:hint="eastAsia"/>
          <w:bCs/>
          <w:szCs w:val="21"/>
        </w:rPr>
        <w:t>望诊：</w:t>
      </w:r>
      <w:r w:rsidR="007652AF" w:rsidRPr="006420DE">
        <w:rPr>
          <w:rFonts w:asciiTheme="minorEastAsia" w:hAnsiTheme="minorEastAsia" w:cs="宋体" w:hint="eastAsia"/>
          <w:szCs w:val="21"/>
        </w:rPr>
        <w:t>通过</w:t>
      </w:r>
      <w:r w:rsidR="001049EC" w:rsidRPr="006420DE">
        <w:rPr>
          <w:rFonts w:asciiTheme="minorEastAsia" w:hAnsiTheme="minorEastAsia" w:cs="宋体" w:hint="eastAsia"/>
          <w:szCs w:val="21"/>
        </w:rPr>
        <w:t>观察</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神、色、形、态及舌象等方面的表现以</w:t>
      </w:r>
      <w:r w:rsidR="001049EC" w:rsidRPr="006420DE">
        <w:rPr>
          <w:rFonts w:asciiTheme="minorEastAsia" w:hAnsiTheme="minorEastAsia" w:cs="宋体" w:hint="eastAsia"/>
          <w:szCs w:val="21"/>
        </w:rPr>
        <w:t>了解</w:t>
      </w:r>
      <w:r w:rsidR="007652AF" w:rsidRPr="006420DE">
        <w:rPr>
          <w:rFonts w:asciiTheme="minorEastAsia" w:hAnsiTheme="minorEastAsia" w:cs="宋体" w:hint="eastAsia"/>
          <w:szCs w:val="21"/>
        </w:rPr>
        <w:t>其情志状态</w:t>
      </w:r>
      <w:r w:rsidR="001049EC" w:rsidRPr="006420DE">
        <w:rPr>
          <w:rFonts w:asciiTheme="minorEastAsia" w:hAnsiTheme="minorEastAsia" w:cs="宋体" w:hint="eastAsia"/>
          <w:szCs w:val="21"/>
        </w:rPr>
        <w:t>，即</w:t>
      </w:r>
      <w:r w:rsidR="007652AF" w:rsidRPr="006420DE">
        <w:rPr>
          <w:rFonts w:asciiTheme="minorEastAsia" w:hAnsiTheme="minorEastAsia" w:cs="宋体" w:hint="eastAsia"/>
          <w:szCs w:val="21"/>
        </w:rPr>
        <w:t>评估者运用视觉对</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表现出来的心理现象进行有目的的观察，以了解其心理品质及水平的方法。人的内心情志活动状态可反映于躯体动作与面容。躯体动态由若干动作构成，可表达大致的情感；而眼神、眉型、嘴型</w:t>
      </w:r>
      <w:r w:rsidR="001049EC" w:rsidRPr="006420DE">
        <w:rPr>
          <w:rFonts w:asciiTheme="minorEastAsia" w:hAnsiTheme="minorEastAsia" w:cs="宋体" w:hint="eastAsia"/>
          <w:szCs w:val="21"/>
        </w:rPr>
        <w:t>等</w:t>
      </w:r>
      <w:r w:rsidR="007652AF" w:rsidRPr="006420DE">
        <w:rPr>
          <w:rFonts w:asciiTheme="minorEastAsia" w:hAnsiTheme="minorEastAsia" w:cs="宋体" w:hint="eastAsia"/>
          <w:szCs w:val="21"/>
        </w:rPr>
        <w:t>面部表情可表达较细微的情感。《灵枢·大惑论》：“目者，心使也，心者，神之舍也”，说明眼睛可表达内心情感，俗称“察颜观色”也是此意。喜悦者，动作灵活，体态自如，眼神精彩内含，眼球转动灵活。悲忧抑郁者，乏力懒动，</w:t>
      </w:r>
      <w:r w:rsidR="00B64202" w:rsidRPr="006420DE">
        <w:rPr>
          <w:rFonts w:asciiTheme="minorEastAsia" w:hAnsiTheme="minorEastAsia" w:cs="宋体" w:hint="eastAsia"/>
          <w:szCs w:val="21"/>
        </w:rPr>
        <w:t>仪表</w:t>
      </w:r>
      <w:r w:rsidR="007652AF" w:rsidRPr="006420DE">
        <w:rPr>
          <w:rFonts w:asciiTheme="minorEastAsia" w:hAnsiTheme="minorEastAsia" w:cs="宋体" w:hint="eastAsia"/>
          <w:szCs w:val="21"/>
        </w:rPr>
        <w:t>不整，垂头叹气，面无表情，甚至面容呆板，目无光彩，反应迟钝。恐惧而焦虑不安者，面容紧张，双眉紧锁，坐立不安，来回踱步，周身肌肉紧张，甚至双手颤抖。内心思虑成结者，常身体动作减少，目光凝聚，面容紧张，显出注意高度集中的神色；若思伴忧愁，则常面带愁容。内有压抑之怒者，常因烦躁而坐立不安，双目如火，凶威逼人。惊必伴恐，惊恐时身体动作被恐惧所拘，表现出动作被控，不敢随意活动，双目发呆直视。</w:t>
      </w:r>
    </w:p>
    <w:p w:rsidR="005D0580" w:rsidRPr="006420DE" w:rsidRDefault="006A579C" w:rsidP="006A579C">
      <w:pPr>
        <w:ind w:firstLineChars="200" w:firstLine="420"/>
        <w:rPr>
          <w:rFonts w:asciiTheme="minorEastAsia" w:hAnsiTheme="minorEastAsia" w:cs="宋体"/>
          <w:szCs w:val="21"/>
        </w:rPr>
      </w:pPr>
      <w:r w:rsidRPr="006420DE">
        <w:rPr>
          <w:rFonts w:asciiTheme="minorEastAsia" w:hAnsiTheme="minorEastAsia" w:cs="宋体" w:hint="eastAsia"/>
          <w:bCs/>
          <w:szCs w:val="21"/>
        </w:rPr>
        <w:t>（2）</w:t>
      </w:r>
      <w:r w:rsidR="007652AF" w:rsidRPr="006420DE">
        <w:rPr>
          <w:rFonts w:asciiTheme="minorEastAsia" w:hAnsiTheme="minorEastAsia" w:cs="宋体" w:hint="eastAsia"/>
          <w:bCs/>
          <w:szCs w:val="21"/>
        </w:rPr>
        <w:t>闻诊：</w:t>
      </w:r>
      <w:r w:rsidR="007652AF" w:rsidRPr="006420DE">
        <w:rPr>
          <w:rFonts w:asciiTheme="minorEastAsia" w:hAnsiTheme="minorEastAsia" w:cs="宋体" w:hint="eastAsia"/>
          <w:szCs w:val="21"/>
        </w:rPr>
        <w:t>通过倾听</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语音气息的高低、强弱、缓急及其语言表达思想是否清楚，语音顺序是否准确等</w:t>
      </w:r>
      <w:r w:rsidR="00125025" w:rsidRPr="006420DE">
        <w:rPr>
          <w:rFonts w:asciiTheme="minorEastAsia" w:hAnsiTheme="minorEastAsia" w:cs="宋体" w:hint="eastAsia"/>
          <w:szCs w:val="21"/>
        </w:rPr>
        <w:t>以</w:t>
      </w:r>
      <w:r w:rsidR="007652AF" w:rsidRPr="006420DE">
        <w:rPr>
          <w:rFonts w:asciiTheme="minorEastAsia" w:hAnsiTheme="minorEastAsia" w:cs="宋体" w:hint="eastAsia"/>
          <w:szCs w:val="21"/>
        </w:rPr>
        <w:t>判断其情志状态</w:t>
      </w:r>
      <w:r w:rsidR="001049EC" w:rsidRPr="006420DE">
        <w:rPr>
          <w:rFonts w:asciiTheme="minorEastAsia" w:hAnsiTheme="minorEastAsia" w:cs="宋体" w:hint="eastAsia"/>
          <w:szCs w:val="21"/>
        </w:rPr>
        <w:t>，即</w:t>
      </w:r>
      <w:r w:rsidR="007652AF" w:rsidRPr="006420DE">
        <w:rPr>
          <w:rFonts w:asciiTheme="minorEastAsia" w:hAnsiTheme="minorEastAsia" w:cs="宋体" w:hint="eastAsia"/>
          <w:szCs w:val="21"/>
        </w:rPr>
        <w:t>评估者通过听觉了解</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发出的声音，特别是</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的语言，以诊察心理状态的方法。</w:t>
      </w:r>
      <w:r w:rsidR="003F2984" w:rsidRPr="006420DE">
        <w:rPr>
          <w:rFonts w:asciiTheme="minorEastAsia" w:hAnsiTheme="minorEastAsia" w:cs="宋体" w:hint="eastAsia"/>
          <w:szCs w:val="21"/>
        </w:rPr>
        <w:t>评估对象</w:t>
      </w:r>
      <w:r w:rsidR="001049EC" w:rsidRPr="006420DE">
        <w:rPr>
          <w:rFonts w:asciiTheme="minorEastAsia" w:hAnsiTheme="minorEastAsia" w:cs="宋体" w:hint="eastAsia"/>
          <w:szCs w:val="21"/>
        </w:rPr>
        <w:t>叙述</w:t>
      </w:r>
      <w:r w:rsidR="007652AF" w:rsidRPr="006420DE">
        <w:rPr>
          <w:rFonts w:asciiTheme="minorEastAsia" w:hAnsiTheme="minorEastAsia" w:cs="宋体" w:hint="eastAsia"/>
          <w:szCs w:val="21"/>
        </w:rPr>
        <w:t>的内容、语声变化可为情志障碍诊察提供重要线索，从中可了解</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情志障碍的具体原因、认知结构，欲求目标、强度</w:t>
      </w:r>
      <w:r w:rsidR="009B2A2B" w:rsidRPr="006420DE">
        <w:rPr>
          <w:rFonts w:asciiTheme="minorEastAsia" w:hAnsiTheme="minorEastAsia" w:cs="宋体" w:hint="eastAsia"/>
          <w:szCs w:val="21"/>
        </w:rPr>
        <w:t>，</w:t>
      </w:r>
      <w:r w:rsidR="007652AF" w:rsidRPr="006420DE">
        <w:rPr>
          <w:rFonts w:asciiTheme="minorEastAsia" w:hAnsiTheme="minorEastAsia" w:cs="宋体" w:hint="eastAsia"/>
          <w:szCs w:val="21"/>
        </w:rPr>
        <w:t>欲求冲突的内容与性质。</w:t>
      </w:r>
    </w:p>
    <w:p w:rsidR="005D0580" w:rsidRPr="006420DE" w:rsidRDefault="003F2984">
      <w:pPr>
        <w:ind w:firstLineChars="200" w:firstLine="420"/>
        <w:rPr>
          <w:rFonts w:asciiTheme="minorEastAsia" w:hAnsiTheme="minorEastAsia" w:cs="宋体"/>
          <w:szCs w:val="21"/>
        </w:rPr>
      </w:pPr>
      <w:r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语气强弱、语音高低、语速快慢，可反映其喜、怒、哀、乐的性质。高兴时</w:t>
      </w:r>
      <w:r w:rsidR="00EC6356" w:rsidRPr="006420DE">
        <w:rPr>
          <w:rFonts w:asciiTheme="minorEastAsia" w:hAnsiTheme="minorEastAsia" w:cs="宋体" w:hint="eastAsia"/>
          <w:szCs w:val="21"/>
        </w:rPr>
        <w:t>语音愉悦</w:t>
      </w:r>
      <w:r w:rsidR="007652AF" w:rsidRPr="006420DE">
        <w:rPr>
          <w:rFonts w:asciiTheme="minorEastAsia" w:hAnsiTheme="minorEastAsia" w:cs="宋体" w:hint="eastAsia"/>
          <w:szCs w:val="21"/>
        </w:rPr>
        <w:t>，悲哀时声音凄惨而断续，烦躁时发声急促而忿厉，暴怒时高声喊叫，惊恐时尖声呼叫或声低语颤，长期心情抑</w:t>
      </w:r>
      <w:r w:rsidR="007652AF" w:rsidRPr="006420DE">
        <w:rPr>
          <w:rFonts w:asciiTheme="minorEastAsia" w:hAnsiTheme="minorEastAsia" w:cs="宋体" w:hint="eastAsia"/>
          <w:szCs w:val="21"/>
        </w:rPr>
        <w:lastRenderedPageBreak/>
        <w:t>郁则语音低沉而无力。</w:t>
      </w:r>
    </w:p>
    <w:p w:rsidR="005D0580" w:rsidRPr="006420DE" w:rsidRDefault="006A579C" w:rsidP="006A579C">
      <w:pPr>
        <w:ind w:firstLineChars="200" w:firstLine="420"/>
        <w:rPr>
          <w:rFonts w:asciiTheme="minorEastAsia" w:hAnsiTheme="minorEastAsia" w:cs="宋体"/>
          <w:szCs w:val="21"/>
        </w:rPr>
      </w:pPr>
      <w:r w:rsidRPr="006420DE">
        <w:rPr>
          <w:rFonts w:asciiTheme="minorEastAsia" w:hAnsiTheme="minorEastAsia" w:cs="宋体" w:hint="eastAsia"/>
          <w:bCs/>
          <w:szCs w:val="21"/>
        </w:rPr>
        <w:t>（3）</w:t>
      </w:r>
      <w:r w:rsidR="007652AF" w:rsidRPr="006420DE">
        <w:rPr>
          <w:rFonts w:asciiTheme="minorEastAsia" w:hAnsiTheme="minorEastAsia" w:cs="宋体" w:hint="eastAsia"/>
          <w:bCs/>
          <w:szCs w:val="21"/>
        </w:rPr>
        <w:t>问诊：</w:t>
      </w:r>
      <w:r w:rsidR="007652AF" w:rsidRPr="006420DE">
        <w:rPr>
          <w:rFonts w:asciiTheme="minorEastAsia" w:hAnsiTheme="minorEastAsia" w:cs="宋体" w:hint="eastAsia"/>
          <w:szCs w:val="21"/>
        </w:rPr>
        <w:t>通过</w:t>
      </w:r>
      <w:r w:rsidR="008E283B" w:rsidRPr="006420DE">
        <w:rPr>
          <w:rFonts w:asciiTheme="minorEastAsia" w:hAnsiTheme="minorEastAsia" w:cs="宋体" w:hint="eastAsia"/>
          <w:szCs w:val="21"/>
        </w:rPr>
        <w:t>系统的问诊，充分了解评估对象的相关信息以便全面精确地判断其情志状态</w:t>
      </w:r>
      <w:r w:rsidR="007652AF" w:rsidRPr="006420DE">
        <w:rPr>
          <w:rFonts w:asciiTheme="minorEastAsia" w:hAnsiTheme="minorEastAsia" w:cs="宋体" w:hint="eastAsia"/>
          <w:szCs w:val="21"/>
        </w:rPr>
        <w:t>。问诊主要内容如下：</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①</w:t>
      </w:r>
      <w:r w:rsidR="007652AF" w:rsidRPr="006420DE">
        <w:rPr>
          <w:rFonts w:asciiTheme="minorEastAsia" w:hAnsiTheme="minorEastAsia" w:cs="宋体" w:hint="eastAsia"/>
          <w:szCs w:val="21"/>
        </w:rPr>
        <w:t>主要症结：</w:t>
      </w:r>
    </w:p>
    <w:p w:rsidR="005D0580" w:rsidRPr="006420DE" w:rsidRDefault="003F2984">
      <w:pPr>
        <w:ind w:firstLineChars="200" w:firstLine="420"/>
        <w:rPr>
          <w:rFonts w:asciiTheme="minorEastAsia" w:hAnsiTheme="minorEastAsia" w:cs="宋体"/>
          <w:szCs w:val="21"/>
        </w:rPr>
      </w:pPr>
      <w:r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情志</w:t>
      </w:r>
      <w:r w:rsidR="008E283B" w:rsidRPr="006420DE">
        <w:rPr>
          <w:rFonts w:asciiTheme="minorEastAsia" w:hAnsiTheme="minorEastAsia" w:cs="宋体" w:hint="eastAsia"/>
          <w:szCs w:val="21"/>
        </w:rPr>
        <w:t>困扰相关</w:t>
      </w:r>
      <w:r w:rsidR="007652AF" w:rsidRPr="006420DE">
        <w:rPr>
          <w:rFonts w:asciiTheme="minorEastAsia" w:hAnsiTheme="minorEastAsia" w:cs="宋体" w:hint="eastAsia"/>
          <w:szCs w:val="21"/>
        </w:rPr>
        <w:t>的主要问题，</w:t>
      </w:r>
      <w:r w:rsidR="00023B0B" w:rsidRPr="006420DE">
        <w:rPr>
          <w:rFonts w:asciiTheme="minorEastAsia" w:hAnsiTheme="minorEastAsia" w:cs="宋体" w:hint="eastAsia"/>
          <w:szCs w:val="21"/>
        </w:rPr>
        <w:t>包括</w:t>
      </w:r>
      <w:r w:rsidR="007652AF" w:rsidRPr="006420DE">
        <w:rPr>
          <w:rFonts w:asciiTheme="minorEastAsia" w:hAnsiTheme="minorEastAsia" w:cs="宋体" w:hint="eastAsia"/>
          <w:szCs w:val="21"/>
        </w:rPr>
        <w:t>情绪不适的主观体验，</w:t>
      </w:r>
      <w:r w:rsidR="001049EC" w:rsidRPr="006420DE">
        <w:rPr>
          <w:rFonts w:asciiTheme="minorEastAsia" w:hAnsiTheme="minorEastAsia" w:cs="宋体" w:hint="eastAsia"/>
          <w:szCs w:val="21"/>
        </w:rPr>
        <w:t>如</w:t>
      </w:r>
      <w:r w:rsidR="007652AF" w:rsidRPr="006420DE">
        <w:rPr>
          <w:rFonts w:asciiTheme="minorEastAsia" w:hAnsiTheme="minorEastAsia" w:cs="宋体" w:hint="eastAsia"/>
          <w:szCs w:val="21"/>
        </w:rPr>
        <w:t>抑郁、恐惧、发怒、烦躁不安</w:t>
      </w:r>
      <w:r w:rsidR="00E224BA" w:rsidRPr="006420DE">
        <w:rPr>
          <w:rFonts w:asciiTheme="minorEastAsia" w:hAnsiTheme="minorEastAsia" w:cs="宋体" w:hint="eastAsia"/>
          <w:szCs w:val="21"/>
        </w:rPr>
        <w:t>等</w:t>
      </w:r>
      <w:r w:rsidR="007652AF" w:rsidRPr="006420DE">
        <w:rPr>
          <w:rFonts w:asciiTheme="minorEastAsia" w:hAnsiTheme="minorEastAsia" w:cs="宋体" w:hint="eastAsia"/>
          <w:szCs w:val="21"/>
        </w:rPr>
        <w:t>；躯体症状，如失眠、头痛、食欲不振或食欲增强、心悸、多汗等；主要心身症状的程度</w:t>
      </w:r>
      <w:r w:rsidR="001049EC" w:rsidRPr="006420DE">
        <w:rPr>
          <w:rFonts w:asciiTheme="minorEastAsia" w:hAnsiTheme="minorEastAsia" w:cs="宋体" w:hint="eastAsia"/>
          <w:szCs w:val="21"/>
        </w:rPr>
        <w:t>及</w:t>
      </w:r>
      <w:r w:rsidR="007652AF" w:rsidRPr="006420DE">
        <w:rPr>
          <w:rFonts w:asciiTheme="minorEastAsia" w:hAnsiTheme="minorEastAsia" w:cs="宋体" w:hint="eastAsia"/>
          <w:szCs w:val="21"/>
        </w:rPr>
        <w:t>持续时间。</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②</w:t>
      </w:r>
      <w:r w:rsidR="007652AF" w:rsidRPr="006420DE">
        <w:rPr>
          <w:rFonts w:asciiTheme="minorEastAsia" w:hAnsiTheme="minorEastAsia" w:cs="宋体" w:hint="eastAsia"/>
          <w:szCs w:val="21"/>
        </w:rPr>
        <w:t>诱发事件：</w:t>
      </w:r>
    </w:p>
    <w:p w:rsidR="005D0580" w:rsidRPr="006420DE" w:rsidRDefault="007652AF">
      <w:pPr>
        <w:ind w:firstLineChars="200" w:firstLine="420"/>
        <w:rPr>
          <w:rFonts w:asciiTheme="minorEastAsia" w:hAnsiTheme="minorEastAsia" w:cs="宋体"/>
          <w:szCs w:val="21"/>
        </w:rPr>
      </w:pPr>
      <w:r w:rsidRPr="006420DE">
        <w:rPr>
          <w:rFonts w:asciiTheme="minorEastAsia" w:hAnsiTheme="minorEastAsia" w:cs="宋体" w:hint="eastAsia"/>
          <w:szCs w:val="21"/>
        </w:rPr>
        <w:t>与情志障碍有关的诱发事件，按其性质，可分为躯体性、心理性、社会性、文化性四大类。躯体性诱发事件指引发情志障碍的各种躯体疾病。心理性诱发事件指各种挫折情境引起的心理冲突。社会性诱发事件内容最广泛，</w:t>
      </w:r>
      <w:r w:rsidR="00E224BA" w:rsidRPr="006420DE">
        <w:rPr>
          <w:rFonts w:asciiTheme="minorEastAsia" w:hAnsiTheme="minorEastAsia" w:cs="宋体" w:hint="eastAsia"/>
          <w:szCs w:val="21"/>
        </w:rPr>
        <w:t>包括</w:t>
      </w:r>
      <w:r w:rsidRPr="006420DE">
        <w:rPr>
          <w:rFonts w:asciiTheme="minorEastAsia" w:hAnsiTheme="minorEastAsia" w:cs="宋体" w:hint="eastAsia"/>
          <w:szCs w:val="21"/>
        </w:rPr>
        <w:t>各种自然灾害、社会动荡</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大到</w:t>
      </w:r>
      <w:r w:rsidR="001049EC" w:rsidRPr="006420DE">
        <w:rPr>
          <w:rFonts w:asciiTheme="minorEastAsia" w:hAnsiTheme="minorEastAsia" w:cs="宋体" w:hint="eastAsia"/>
          <w:szCs w:val="21"/>
        </w:rPr>
        <w:t>政治</w:t>
      </w:r>
      <w:r w:rsidRPr="006420DE">
        <w:rPr>
          <w:rFonts w:asciiTheme="minorEastAsia" w:hAnsiTheme="minorEastAsia" w:cs="宋体" w:hint="eastAsia"/>
          <w:szCs w:val="21"/>
        </w:rPr>
        <w:t>动乱、天灾人祸，重大的政治经济制度变革，小到人们日常生活中的各类负性事件。文化性诱发事件</w:t>
      </w:r>
      <w:r w:rsidR="001049EC" w:rsidRPr="006420DE">
        <w:rPr>
          <w:rFonts w:asciiTheme="minorEastAsia" w:hAnsiTheme="minorEastAsia" w:cs="宋体" w:hint="eastAsia"/>
          <w:szCs w:val="21"/>
        </w:rPr>
        <w:t>指生活中需要人们去适应和应对的生活中文化方面的变化</w:t>
      </w:r>
      <w:r w:rsidRPr="006420DE">
        <w:rPr>
          <w:rFonts w:asciiTheme="minorEastAsia" w:hAnsiTheme="minorEastAsia" w:cs="宋体" w:hint="eastAsia"/>
          <w:szCs w:val="21"/>
        </w:rPr>
        <w:t>，如从熟悉的生活方式、语言环境、风俗习惯迁移到陌生环境中</w:t>
      </w:r>
      <w:r w:rsidR="001049EC" w:rsidRPr="006420DE">
        <w:rPr>
          <w:rFonts w:asciiTheme="minorEastAsia" w:hAnsiTheme="minorEastAsia" w:cs="宋体" w:hint="eastAsia"/>
          <w:szCs w:val="21"/>
        </w:rPr>
        <w:t>所面临的各种挑战</w:t>
      </w:r>
      <w:r w:rsidRPr="006420DE">
        <w:rPr>
          <w:rFonts w:asciiTheme="minorEastAsia" w:hAnsiTheme="minorEastAsia" w:cs="宋体" w:hint="eastAsia"/>
          <w:szCs w:val="21"/>
        </w:rPr>
        <w:t>。</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③</w:t>
      </w:r>
      <w:r w:rsidR="008E283B" w:rsidRPr="006420DE">
        <w:rPr>
          <w:rFonts w:asciiTheme="minorEastAsia" w:hAnsiTheme="minorEastAsia" w:cs="宋体" w:hint="eastAsia"/>
          <w:szCs w:val="21"/>
        </w:rPr>
        <w:t>认知失调</w:t>
      </w:r>
      <w:r w:rsidR="007652AF" w:rsidRPr="006420DE">
        <w:rPr>
          <w:rFonts w:asciiTheme="minorEastAsia" w:hAnsiTheme="minorEastAsia" w:cs="宋体" w:hint="eastAsia"/>
          <w:szCs w:val="21"/>
        </w:rPr>
        <w:t>：</w:t>
      </w:r>
      <w:r w:rsidR="00D37AE6" w:rsidRPr="006420DE">
        <w:rPr>
          <w:rFonts w:asciiTheme="minorEastAsia" w:hAnsiTheme="minorEastAsia" w:cs="宋体"/>
          <w:szCs w:val="21"/>
        </w:rPr>
        <w:t xml:space="preserve"> </w:t>
      </w:r>
    </w:p>
    <w:p w:rsidR="00ED440C" w:rsidRPr="006420DE" w:rsidRDefault="00E224BA" w:rsidP="0054652D">
      <w:pPr>
        <w:ind w:firstLineChars="200" w:firstLine="420"/>
        <w:rPr>
          <w:rFonts w:asciiTheme="minorEastAsia" w:hAnsiTheme="minorEastAsia" w:cs="宋体"/>
          <w:szCs w:val="21"/>
        </w:rPr>
      </w:pPr>
      <w:r w:rsidRPr="006420DE">
        <w:rPr>
          <w:rFonts w:asciiTheme="minorEastAsia" w:hAnsiTheme="minorEastAsia" w:cs="宋体" w:hint="eastAsia"/>
          <w:szCs w:val="21"/>
        </w:rPr>
        <w:t>情志障碍与</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对负性事件的不良认知有关</w:t>
      </w:r>
      <w:r w:rsidR="007652AF" w:rsidRPr="006420DE">
        <w:rPr>
          <w:rFonts w:asciiTheme="minorEastAsia" w:hAnsiTheme="minorEastAsia" w:cs="宋体" w:hint="eastAsia"/>
          <w:szCs w:val="21"/>
        </w:rPr>
        <w:t>，故</w:t>
      </w:r>
      <w:r w:rsidRPr="006420DE">
        <w:rPr>
          <w:rFonts w:asciiTheme="minorEastAsia" w:hAnsiTheme="minorEastAsia" w:cs="宋体" w:hint="eastAsia"/>
          <w:szCs w:val="21"/>
        </w:rPr>
        <w:t>在评估时需诊察</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的</w:t>
      </w:r>
      <w:r w:rsidR="007652AF" w:rsidRPr="006420DE">
        <w:rPr>
          <w:rFonts w:asciiTheme="minorEastAsia" w:hAnsiTheme="minorEastAsia" w:cs="宋体" w:hint="eastAsia"/>
          <w:szCs w:val="21"/>
        </w:rPr>
        <w:t>认知特点、认知倾向及是否</w:t>
      </w:r>
      <w:r w:rsidR="008E283B" w:rsidRPr="006420DE">
        <w:rPr>
          <w:rFonts w:asciiTheme="minorEastAsia" w:hAnsiTheme="minorEastAsia" w:cs="宋体" w:hint="eastAsia"/>
          <w:szCs w:val="21"/>
        </w:rPr>
        <w:t>存在认知失调</w:t>
      </w:r>
      <w:r w:rsidR="007652AF" w:rsidRPr="006420DE">
        <w:rPr>
          <w:rFonts w:asciiTheme="minorEastAsia" w:hAnsiTheme="minorEastAsia" w:cs="宋体" w:hint="eastAsia"/>
          <w:szCs w:val="21"/>
        </w:rPr>
        <w:t>。</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④</w:t>
      </w:r>
      <w:r w:rsidR="007652AF" w:rsidRPr="006420DE">
        <w:rPr>
          <w:rFonts w:asciiTheme="minorEastAsia" w:hAnsiTheme="minorEastAsia" w:cs="宋体" w:hint="eastAsia"/>
          <w:szCs w:val="21"/>
        </w:rPr>
        <w:t>欲求冲突：</w:t>
      </w:r>
    </w:p>
    <w:p w:rsidR="005D0580" w:rsidRPr="006420DE" w:rsidRDefault="007652AF">
      <w:pPr>
        <w:ind w:firstLineChars="200" w:firstLine="420"/>
        <w:rPr>
          <w:rFonts w:asciiTheme="minorEastAsia" w:hAnsiTheme="minorEastAsia" w:cs="宋体"/>
          <w:szCs w:val="21"/>
        </w:rPr>
      </w:pPr>
      <w:r w:rsidRPr="006420DE">
        <w:rPr>
          <w:rFonts w:asciiTheme="minorEastAsia" w:hAnsiTheme="minorEastAsia" w:cs="宋体" w:hint="eastAsia"/>
          <w:szCs w:val="21"/>
        </w:rPr>
        <w:t>有些诱发事件正是</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的欲求目标，受挫常可导致</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内心的欲求冲突，故需诊察欲求冲突及其性质。</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⑤</w:t>
      </w:r>
      <w:r w:rsidR="007652AF" w:rsidRPr="006420DE">
        <w:rPr>
          <w:rFonts w:asciiTheme="minorEastAsia" w:hAnsiTheme="minorEastAsia" w:cs="宋体" w:hint="eastAsia"/>
          <w:szCs w:val="21"/>
        </w:rPr>
        <w:t>应对方式：</w:t>
      </w:r>
    </w:p>
    <w:p w:rsidR="005D0580" w:rsidRPr="006420DE" w:rsidRDefault="007652AF">
      <w:pPr>
        <w:ind w:firstLineChars="200" w:firstLine="420"/>
        <w:rPr>
          <w:rFonts w:asciiTheme="minorEastAsia" w:hAnsiTheme="minorEastAsia" w:cs="宋体"/>
          <w:szCs w:val="21"/>
        </w:rPr>
      </w:pPr>
      <w:r w:rsidRPr="006420DE">
        <w:rPr>
          <w:rFonts w:asciiTheme="minorEastAsia" w:hAnsiTheme="minorEastAsia" w:cs="宋体" w:hint="eastAsia"/>
          <w:szCs w:val="21"/>
        </w:rPr>
        <w:t>应对方式指面对情志障碍诱发事件</w:t>
      </w:r>
      <w:r w:rsidR="004A1E81" w:rsidRPr="006420DE">
        <w:rPr>
          <w:rFonts w:asciiTheme="minorEastAsia" w:hAnsiTheme="minorEastAsia" w:cs="宋体" w:hint="eastAsia"/>
          <w:szCs w:val="21"/>
        </w:rPr>
        <w:t>时</w:t>
      </w:r>
      <w:r w:rsidRPr="006420DE">
        <w:rPr>
          <w:rFonts w:asciiTheme="minorEastAsia" w:hAnsiTheme="minorEastAsia" w:cs="宋体" w:hint="eastAsia"/>
          <w:szCs w:val="21"/>
        </w:rPr>
        <w:t>个体所采取的</w:t>
      </w:r>
      <w:r w:rsidR="004A1E81" w:rsidRPr="006420DE">
        <w:rPr>
          <w:rFonts w:asciiTheme="minorEastAsia" w:hAnsiTheme="minorEastAsia" w:cs="宋体" w:hint="eastAsia"/>
          <w:szCs w:val="21"/>
        </w:rPr>
        <w:t>应对</w:t>
      </w:r>
      <w:r w:rsidRPr="006420DE">
        <w:rPr>
          <w:rFonts w:asciiTheme="minorEastAsia" w:hAnsiTheme="minorEastAsia" w:cs="宋体" w:hint="eastAsia"/>
          <w:szCs w:val="21"/>
        </w:rPr>
        <w:t>方法，包括认识上的对策与行为上的措施。应诊察在诱发事件作用过程中，</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采用了哪些应</w:t>
      </w:r>
      <w:r w:rsidR="004A1E81" w:rsidRPr="006420DE">
        <w:rPr>
          <w:rFonts w:asciiTheme="minorEastAsia" w:hAnsiTheme="minorEastAsia" w:cs="宋体" w:hint="eastAsia"/>
          <w:szCs w:val="21"/>
        </w:rPr>
        <w:t>对</w:t>
      </w:r>
      <w:r w:rsidRPr="006420DE">
        <w:rPr>
          <w:rFonts w:asciiTheme="minorEastAsia" w:hAnsiTheme="minorEastAsia" w:cs="宋体" w:hint="eastAsia"/>
          <w:szCs w:val="21"/>
        </w:rPr>
        <w:t>策略，是积极面对</w:t>
      </w:r>
      <w:r w:rsidR="004A1E81" w:rsidRPr="006420DE">
        <w:rPr>
          <w:rFonts w:asciiTheme="minorEastAsia" w:hAnsiTheme="minorEastAsia" w:cs="宋体" w:hint="eastAsia"/>
          <w:szCs w:val="21"/>
        </w:rPr>
        <w:t>、</w:t>
      </w:r>
      <w:r w:rsidRPr="006420DE">
        <w:rPr>
          <w:rFonts w:asciiTheme="minorEastAsia" w:hAnsiTheme="minorEastAsia" w:cs="宋体" w:hint="eastAsia"/>
          <w:szCs w:val="21"/>
        </w:rPr>
        <w:t>承受求助，抑或消极回避，</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习惯化的应对方式也当注意。</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⑥</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个性：</w:t>
      </w:r>
    </w:p>
    <w:p w:rsidR="005D0580" w:rsidRPr="006420DE" w:rsidRDefault="007652AF">
      <w:pPr>
        <w:ind w:firstLineChars="200" w:firstLine="420"/>
        <w:rPr>
          <w:rFonts w:asciiTheme="minorEastAsia" w:hAnsiTheme="minorEastAsia" w:cs="宋体"/>
          <w:szCs w:val="21"/>
        </w:rPr>
      </w:pPr>
      <w:r w:rsidRPr="006420DE">
        <w:rPr>
          <w:rFonts w:asciiTheme="minorEastAsia" w:hAnsiTheme="minorEastAsia" w:cs="宋体" w:hint="eastAsia"/>
          <w:szCs w:val="21"/>
        </w:rPr>
        <w:t>负性事件引发不良情志反应，心理健康者可逐渐消解，而心理异常者却往往发展为情志障碍</w:t>
      </w:r>
      <w:r w:rsidR="009B2A2B" w:rsidRPr="006420DE">
        <w:rPr>
          <w:rFonts w:asciiTheme="minorEastAsia" w:hAnsiTheme="minorEastAsia" w:cs="宋体" w:hint="eastAsia"/>
          <w:szCs w:val="21"/>
        </w:rPr>
        <w:t>，</w:t>
      </w:r>
      <w:r w:rsidR="003F2984" w:rsidRPr="006420DE">
        <w:rPr>
          <w:rFonts w:asciiTheme="minorEastAsia" w:hAnsiTheme="minorEastAsia" w:cs="宋体" w:hint="eastAsia"/>
          <w:szCs w:val="21"/>
        </w:rPr>
        <w:t>这</w:t>
      </w:r>
      <w:r w:rsidRPr="006420DE">
        <w:rPr>
          <w:rFonts w:asciiTheme="minorEastAsia" w:hAnsiTheme="minorEastAsia" w:cs="宋体" w:hint="eastAsia"/>
          <w:szCs w:val="21"/>
        </w:rPr>
        <w:t>其中</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的不良个性</w:t>
      </w:r>
      <w:r w:rsidR="003F2984" w:rsidRPr="006420DE">
        <w:rPr>
          <w:rFonts w:asciiTheme="minorEastAsia" w:hAnsiTheme="minorEastAsia" w:cs="宋体" w:hint="eastAsia"/>
          <w:szCs w:val="21"/>
        </w:rPr>
        <w:t>起决定性作用</w:t>
      </w:r>
      <w:r w:rsidRPr="006420DE">
        <w:rPr>
          <w:rFonts w:asciiTheme="minorEastAsia" w:hAnsiTheme="minorEastAsia" w:cs="宋体" w:hint="eastAsia"/>
          <w:szCs w:val="21"/>
        </w:rPr>
        <w:t>。</w:t>
      </w:r>
      <w:r w:rsidR="004A1E81" w:rsidRPr="006420DE">
        <w:rPr>
          <w:rFonts w:asciiTheme="minorEastAsia" w:hAnsiTheme="minorEastAsia" w:cs="宋体" w:hint="eastAsia"/>
          <w:szCs w:val="21"/>
        </w:rPr>
        <w:t>个性自卑的</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常从诱发事件中解释出贬义</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情绪低落并采取回避应对。性格急躁的</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常对诱发事件缺乏必要的耐心而</w:t>
      </w:r>
      <w:r w:rsidR="004A1E81" w:rsidRPr="006420DE">
        <w:rPr>
          <w:rFonts w:asciiTheme="minorEastAsia" w:hAnsiTheme="minorEastAsia" w:cs="宋体" w:hint="eastAsia"/>
          <w:szCs w:val="21"/>
        </w:rPr>
        <w:t>表现</w:t>
      </w:r>
      <w:r w:rsidRPr="006420DE">
        <w:rPr>
          <w:rFonts w:asciiTheme="minorEastAsia" w:hAnsiTheme="minorEastAsia" w:cs="宋体" w:hint="eastAsia"/>
          <w:szCs w:val="21"/>
        </w:rPr>
        <w:t>易怒。个性好猜疑</w:t>
      </w:r>
      <w:r w:rsidR="004A1E81" w:rsidRPr="006420DE">
        <w:rPr>
          <w:rFonts w:asciiTheme="minorEastAsia" w:hAnsiTheme="minorEastAsia" w:cs="宋体" w:hint="eastAsia"/>
          <w:szCs w:val="21"/>
        </w:rPr>
        <w:t>的</w:t>
      </w:r>
      <w:r w:rsidR="003F2984" w:rsidRPr="006420DE">
        <w:rPr>
          <w:rFonts w:asciiTheme="minorEastAsia" w:hAnsiTheme="minorEastAsia" w:cs="宋体" w:hint="eastAsia"/>
          <w:szCs w:val="21"/>
        </w:rPr>
        <w:t>评估对象</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易将中性事件理解为负性</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从而多烦恼。心胸狭隘者</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遇事好钻“牛角尖”</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易于形成认知固着</w:t>
      </w:r>
      <w:r w:rsidR="009B2A2B" w:rsidRPr="006420DE">
        <w:rPr>
          <w:rFonts w:asciiTheme="minorEastAsia" w:hAnsiTheme="minorEastAsia" w:cs="宋体" w:hint="eastAsia"/>
          <w:szCs w:val="21"/>
        </w:rPr>
        <w:t>，</w:t>
      </w:r>
      <w:r w:rsidR="003F2984" w:rsidRPr="006420DE">
        <w:rPr>
          <w:rFonts w:asciiTheme="minorEastAsia" w:hAnsiTheme="minorEastAsia" w:cs="宋体" w:hint="eastAsia"/>
          <w:szCs w:val="21"/>
        </w:rPr>
        <w:t>造成</w:t>
      </w:r>
      <w:r w:rsidRPr="006420DE">
        <w:rPr>
          <w:rFonts w:asciiTheme="minorEastAsia" w:hAnsiTheme="minorEastAsia" w:cs="宋体" w:hint="eastAsia"/>
          <w:szCs w:val="21"/>
        </w:rPr>
        <w:t>情绪持续不良。个性外向(“多阳”)者，易于倾诉，倾向于选择积极应对方式，即使产生情志障碍</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一般持续</w:t>
      </w:r>
      <w:r w:rsidR="003F2984" w:rsidRPr="006420DE">
        <w:rPr>
          <w:rFonts w:asciiTheme="minorEastAsia" w:hAnsiTheme="minorEastAsia" w:cs="宋体" w:hint="eastAsia"/>
          <w:szCs w:val="21"/>
        </w:rPr>
        <w:t>时间较短</w:t>
      </w:r>
      <w:r w:rsidRPr="006420DE">
        <w:rPr>
          <w:rFonts w:asciiTheme="minorEastAsia" w:hAnsiTheme="minorEastAsia" w:cs="宋体" w:hint="eastAsia"/>
          <w:szCs w:val="21"/>
        </w:rPr>
        <w:t>，个性内向者则相反。诊察时需注意分辨</w:t>
      </w:r>
      <w:r w:rsidR="003F2984" w:rsidRPr="006420DE">
        <w:rPr>
          <w:rFonts w:asciiTheme="minorEastAsia" w:hAnsiTheme="minorEastAsia" w:cs="宋体" w:hint="eastAsia"/>
          <w:szCs w:val="21"/>
        </w:rPr>
        <w:t>评估对象的</w:t>
      </w:r>
      <w:r w:rsidRPr="006420DE">
        <w:rPr>
          <w:rFonts w:asciiTheme="minorEastAsia" w:hAnsiTheme="minorEastAsia" w:cs="宋体" w:hint="eastAsia"/>
          <w:szCs w:val="21"/>
        </w:rPr>
        <w:t>个性类型</w:t>
      </w:r>
      <w:r w:rsidR="003F2984" w:rsidRPr="006420DE">
        <w:rPr>
          <w:rFonts w:asciiTheme="minorEastAsia" w:hAnsiTheme="minorEastAsia" w:cs="宋体" w:hint="eastAsia"/>
          <w:szCs w:val="21"/>
        </w:rPr>
        <w:t>及</w:t>
      </w:r>
      <w:r w:rsidRPr="006420DE">
        <w:rPr>
          <w:rFonts w:asciiTheme="minorEastAsia" w:hAnsiTheme="minorEastAsia" w:cs="宋体" w:hint="eastAsia"/>
          <w:szCs w:val="21"/>
        </w:rPr>
        <w:t>个性特征。</w:t>
      </w:r>
    </w:p>
    <w:p w:rsidR="005D0580" w:rsidRPr="006420DE" w:rsidRDefault="006A579C">
      <w:pPr>
        <w:ind w:firstLineChars="200" w:firstLine="420"/>
        <w:rPr>
          <w:rFonts w:asciiTheme="minorEastAsia" w:hAnsiTheme="minorEastAsia" w:cs="宋体"/>
          <w:szCs w:val="21"/>
        </w:rPr>
      </w:pPr>
      <w:r w:rsidRPr="006420DE">
        <w:rPr>
          <w:rFonts w:asciiTheme="minorEastAsia" w:hAnsiTheme="minorEastAsia" w:cs="宋体" w:hint="eastAsia"/>
          <w:szCs w:val="21"/>
        </w:rPr>
        <w:t>⑦</w:t>
      </w:r>
      <w:r w:rsidR="007652AF" w:rsidRPr="006420DE">
        <w:rPr>
          <w:rFonts w:asciiTheme="minorEastAsia" w:hAnsiTheme="minorEastAsia" w:cs="宋体" w:hint="eastAsia"/>
          <w:szCs w:val="21"/>
        </w:rPr>
        <w:t>家庭成员间的互动：</w:t>
      </w:r>
    </w:p>
    <w:p w:rsidR="006A579C" w:rsidRPr="006420DE" w:rsidRDefault="007652AF" w:rsidP="006A579C">
      <w:pPr>
        <w:ind w:firstLineChars="200" w:firstLine="420"/>
        <w:rPr>
          <w:rFonts w:asciiTheme="minorEastAsia" w:hAnsiTheme="minorEastAsia" w:cs="宋体"/>
          <w:szCs w:val="21"/>
        </w:rPr>
      </w:pPr>
      <w:r w:rsidRPr="006420DE">
        <w:rPr>
          <w:rFonts w:asciiTheme="minorEastAsia" w:hAnsiTheme="minorEastAsia" w:cs="宋体" w:hint="eastAsia"/>
          <w:szCs w:val="21"/>
        </w:rPr>
        <w:t>情志障碍</w:t>
      </w:r>
      <w:r w:rsidR="004A1E81" w:rsidRPr="006420DE">
        <w:rPr>
          <w:rFonts w:asciiTheme="minorEastAsia" w:hAnsiTheme="minorEastAsia" w:cs="宋体" w:hint="eastAsia"/>
          <w:szCs w:val="21"/>
        </w:rPr>
        <w:t>多</w:t>
      </w:r>
      <w:r w:rsidRPr="006420DE">
        <w:rPr>
          <w:rFonts w:asciiTheme="minorEastAsia" w:hAnsiTheme="minorEastAsia" w:cs="宋体" w:hint="eastAsia"/>
          <w:szCs w:val="21"/>
        </w:rPr>
        <w:t>与家庭影响有关。父母对待子女的方式</w:t>
      </w:r>
      <w:r w:rsidR="003F2984" w:rsidRPr="006420DE">
        <w:rPr>
          <w:rFonts w:asciiTheme="minorEastAsia" w:hAnsiTheme="minorEastAsia" w:cs="宋体" w:hint="eastAsia"/>
          <w:szCs w:val="21"/>
        </w:rPr>
        <w:t>可</w:t>
      </w:r>
      <w:r w:rsidRPr="006420DE">
        <w:rPr>
          <w:rFonts w:asciiTheme="minorEastAsia" w:hAnsiTheme="minorEastAsia" w:cs="宋体" w:hint="eastAsia"/>
          <w:szCs w:val="21"/>
        </w:rPr>
        <w:t>通过习惯化的互动方式潜移默化地影响</w:t>
      </w:r>
      <w:r w:rsidR="003F2984" w:rsidRPr="006420DE">
        <w:rPr>
          <w:rFonts w:asciiTheme="minorEastAsia" w:hAnsiTheme="minorEastAsia" w:cs="宋体" w:hint="eastAsia"/>
          <w:szCs w:val="21"/>
        </w:rPr>
        <w:t>子女</w:t>
      </w:r>
      <w:r w:rsidR="009B2A2B" w:rsidRPr="006420DE">
        <w:rPr>
          <w:rFonts w:asciiTheme="minorEastAsia" w:hAnsiTheme="minorEastAsia" w:cs="宋体" w:hint="eastAsia"/>
          <w:szCs w:val="21"/>
        </w:rPr>
        <w:t>，</w:t>
      </w:r>
      <w:r w:rsidRPr="006420DE">
        <w:rPr>
          <w:rFonts w:asciiTheme="minorEastAsia" w:hAnsiTheme="minorEastAsia" w:cs="宋体" w:hint="eastAsia"/>
          <w:szCs w:val="21"/>
        </w:rPr>
        <w:t>使</w:t>
      </w:r>
      <w:r w:rsidR="003F2984" w:rsidRPr="006420DE">
        <w:rPr>
          <w:rFonts w:asciiTheme="minorEastAsia" w:hAnsiTheme="minorEastAsia" w:cs="宋体" w:hint="eastAsia"/>
          <w:szCs w:val="21"/>
        </w:rPr>
        <w:t>其</w:t>
      </w:r>
      <w:r w:rsidRPr="006420DE">
        <w:rPr>
          <w:rFonts w:asciiTheme="minorEastAsia" w:hAnsiTheme="minorEastAsia" w:cs="宋体" w:hint="eastAsia"/>
          <w:szCs w:val="21"/>
        </w:rPr>
        <w:t>耐挫力、认知倾向、应对方式、个性特征甚至主导心境等皆带有家庭的烙印。</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易怒</w:t>
      </w:r>
      <w:r w:rsidR="003F2984" w:rsidRPr="006420DE">
        <w:rPr>
          <w:rFonts w:asciiTheme="minorEastAsia" w:hAnsiTheme="minorEastAsia" w:cs="宋体" w:hint="eastAsia"/>
          <w:szCs w:val="21"/>
        </w:rPr>
        <w:t>常</w:t>
      </w:r>
      <w:r w:rsidRPr="006420DE">
        <w:rPr>
          <w:rFonts w:asciiTheme="minorEastAsia" w:hAnsiTheme="minorEastAsia" w:cs="宋体" w:hint="eastAsia"/>
          <w:szCs w:val="21"/>
        </w:rPr>
        <w:t>与父母长期否定的对待方式有关，虽不太严厉，但动辄挑剔、指责，使其常处于不满易怒的情绪状态。</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仇恨、报复心理，</w:t>
      </w:r>
      <w:r w:rsidR="003F2984" w:rsidRPr="006420DE">
        <w:rPr>
          <w:rFonts w:asciiTheme="minorEastAsia" w:hAnsiTheme="minorEastAsia" w:cs="宋体" w:hint="eastAsia"/>
          <w:szCs w:val="21"/>
        </w:rPr>
        <w:t>常</w:t>
      </w:r>
      <w:r w:rsidRPr="006420DE">
        <w:rPr>
          <w:rFonts w:asciiTheme="minorEastAsia" w:hAnsiTheme="minorEastAsia" w:cs="宋体" w:hint="eastAsia"/>
          <w:szCs w:val="21"/>
        </w:rPr>
        <w:t>与家庭中缺乏关爱有关。</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善惊易恐，</w:t>
      </w:r>
      <w:r w:rsidR="003F2984" w:rsidRPr="006420DE">
        <w:rPr>
          <w:rFonts w:asciiTheme="minorEastAsia" w:hAnsiTheme="minorEastAsia" w:cs="宋体" w:hint="eastAsia"/>
          <w:szCs w:val="21"/>
        </w:rPr>
        <w:t>常</w:t>
      </w:r>
      <w:r w:rsidRPr="006420DE">
        <w:rPr>
          <w:rFonts w:asciiTheme="minorEastAsia" w:hAnsiTheme="minorEastAsia" w:cs="宋体" w:hint="eastAsia"/>
          <w:szCs w:val="21"/>
        </w:rPr>
        <w:t>与家庭中存在使</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感到威胁的因素有关，如家长为寻求刺激、消遣、娱乐，长期看凶杀、鬼怪类录像，使孩子受惊吓，致使成年后仍善惊易恐。</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内疚、失望、害羞、不安的情绪特点，多与严重或长期的挫折</w:t>
      </w:r>
      <w:r w:rsidR="003F2984" w:rsidRPr="006420DE">
        <w:rPr>
          <w:rFonts w:asciiTheme="minorEastAsia" w:hAnsiTheme="minorEastAsia" w:cs="宋体" w:hint="eastAsia"/>
          <w:szCs w:val="21"/>
        </w:rPr>
        <w:t>经历</w:t>
      </w:r>
      <w:r w:rsidRPr="006420DE">
        <w:rPr>
          <w:rFonts w:asciiTheme="minorEastAsia" w:hAnsiTheme="minorEastAsia" w:cs="宋体" w:hint="eastAsia"/>
          <w:szCs w:val="21"/>
        </w:rPr>
        <w:t>有关，这些挫折不一定发生于家庭之中，但</w:t>
      </w:r>
      <w:r w:rsidR="004A1E81" w:rsidRPr="006420DE">
        <w:rPr>
          <w:rFonts w:asciiTheme="minorEastAsia" w:hAnsiTheme="minorEastAsia" w:cs="宋体" w:hint="eastAsia"/>
          <w:szCs w:val="21"/>
        </w:rPr>
        <w:t>如果</w:t>
      </w:r>
      <w:r w:rsidRPr="006420DE">
        <w:rPr>
          <w:rFonts w:asciiTheme="minorEastAsia" w:hAnsiTheme="minorEastAsia" w:cs="宋体" w:hint="eastAsia"/>
          <w:szCs w:val="21"/>
        </w:rPr>
        <w:t>家庭不能给予及时的鼓励，则可使</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暂时</w:t>
      </w:r>
      <w:r w:rsidR="003F2984" w:rsidRPr="006420DE">
        <w:rPr>
          <w:rFonts w:asciiTheme="minorEastAsia" w:hAnsiTheme="minorEastAsia" w:cs="宋体" w:hint="eastAsia"/>
          <w:szCs w:val="21"/>
        </w:rPr>
        <w:t>的</w:t>
      </w:r>
      <w:r w:rsidRPr="006420DE">
        <w:rPr>
          <w:rFonts w:asciiTheme="minorEastAsia" w:hAnsiTheme="minorEastAsia" w:cs="宋体" w:hint="eastAsia"/>
          <w:szCs w:val="21"/>
        </w:rPr>
        <w:t>负性情感固定下来。故诊察</w:t>
      </w:r>
      <w:r w:rsidR="003F2984" w:rsidRPr="006420DE">
        <w:rPr>
          <w:rFonts w:asciiTheme="minorEastAsia" w:hAnsiTheme="minorEastAsia" w:cs="宋体" w:hint="eastAsia"/>
          <w:szCs w:val="21"/>
        </w:rPr>
        <w:t>时</w:t>
      </w:r>
      <w:r w:rsidRPr="006420DE">
        <w:rPr>
          <w:rFonts w:asciiTheme="minorEastAsia" w:hAnsiTheme="minorEastAsia" w:cs="宋体" w:hint="eastAsia"/>
          <w:szCs w:val="21"/>
        </w:rPr>
        <w:t>需注意</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家庭成员之间的互动模式。</w:t>
      </w:r>
    </w:p>
    <w:p w:rsidR="005D0580" w:rsidRPr="006420DE" w:rsidRDefault="006A579C" w:rsidP="006A579C">
      <w:pPr>
        <w:ind w:firstLineChars="200" w:firstLine="420"/>
        <w:rPr>
          <w:rFonts w:asciiTheme="minorEastAsia" w:hAnsiTheme="minorEastAsia" w:cs="宋体"/>
          <w:szCs w:val="21"/>
        </w:rPr>
      </w:pPr>
      <w:r w:rsidRPr="006420DE">
        <w:rPr>
          <w:rFonts w:asciiTheme="minorEastAsia" w:hAnsiTheme="minorEastAsia" w:cs="宋体" w:hint="eastAsia"/>
          <w:bCs/>
          <w:szCs w:val="21"/>
        </w:rPr>
        <w:t>（4）</w:t>
      </w:r>
      <w:r w:rsidR="007652AF" w:rsidRPr="006420DE">
        <w:rPr>
          <w:rFonts w:asciiTheme="minorEastAsia" w:hAnsiTheme="minorEastAsia" w:cs="宋体" w:hint="eastAsia"/>
          <w:bCs/>
          <w:szCs w:val="21"/>
        </w:rPr>
        <w:t>切诊：</w:t>
      </w:r>
      <w:r w:rsidR="007652AF" w:rsidRPr="006420DE">
        <w:rPr>
          <w:rFonts w:asciiTheme="minorEastAsia" w:hAnsiTheme="minorEastAsia" w:cs="宋体" w:hint="eastAsia"/>
          <w:szCs w:val="21"/>
        </w:rPr>
        <w:t>通过切脉或切肌肤</w:t>
      </w:r>
      <w:r w:rsidR="003F2984" w:rsidRPr="006420DE">
        <w:rPr>
          <w:rFonts w:asciiTheme="minorEastAsia" w:hAnsiTheme="minorEastAsia" w:cs="宋体" w:hint="eastAsia"/>
          <w:szCs w:val="21"/>
        </w:rPr>
        <w:t>来诊察</w:t>
      </w:r>
      <w:r w:rsidR="007652AF" w:rsidRPr="006420DE">
        <w:rPr>
          <w:rFonts w:asciiTheme="minorEastAsia" w:hAnsiTheme="minorEastAsia" w:cs="宋体" w:hint="eastAsia"/>
          <w:szCs w:val="21"/>
        </w:rPr>
        <w:t>情志状态</w:t>
      </w:r>
      <w:r w:rsidR="004A1E81" w:rsidRPr="006420DE">
        <w:rPr>
          <w:rFonts w:asciiTheme="minorEastAsia" w:hAnsiTheme="minorEastAsia" w:cs="宋体" w:hint="eastAsia"/>
          <w:szCs w:val="21"/>
        </w:rPr>
        <w:t>，</w:t>
      </w:r>
      <w:r w:rsidR="00C91BC0" w:rsidRPr="006420DE">
        <w:rPr>
          <w:rFonts w:asciiTheme="minorEastAsia" w:hAnsiTheme="minorEastAsia" w:cs="宋体" w:hint="eastAsia"/>
          <w:szCs w:val="21"/>
        </w:rPr>
        <w:t>包括脉诊</w:t>
      </w:r>
      <w:r w:rsidR="007652AF" w:rsidRPr="006420DE">
        <w:rPr>
          <w:rFonts w:asciiTheme="minorEastAsia" w:hAnsiTheme="minorEastAsia" w:cs="宋体" w:hint="eastAsia"/>
          <w:szCs w:val="21"/>
        </w:rPr>
        <w:t>与按诊，</w:t>
      </w:r>
      <w:r w:rsidR="00411135" w:rsidRPr="006420DE">
        <w:rPr>
          <w:rFonts w:asciiTheme="minorEastAsia" w:hAnsiTheme="minorEastAsia" w:cs="宋体" w:hint="eastAsia"/>
          <w:szCs w:val="21"/>
        </w:rPr>
        <w:t>指</w:t>
      </w:r>
      <w:r w:rsidR="00411135" w:rsidRPr="006420DE">
        <w:rPr>
          <w:rFonts w:asciiTheme="minorEastAsia" w:hAnsiTheme="minorEastAsia" w:cs="宋体"/>
          <w:szCs w:val="21"/>
        </w:rPr>
        <w:t>运用手和指端的感觉，对病人体表某些部位进行触摸按压的检查方法</w:t>
      </w:r>
      <w:r w:rsidR="00411135" w:rsidRPr="006420DE">
        <w:rPr>
          <w:rFonts w:asciiTheme="minorEastAsia" w:hAnsiTheme="minorEastAsia" w:cs="宋体" w:hint="eastAsia"/>
          <w:szCs w:val="21"/>
        </w:rPr>
        <w:t>，</w:t>
      </w:r>
      <w:r w:rsidR="00411135" w:rsidRPr="006420DE">
        <w:rPr>
          <w:rFonts w:asciiTheme="minorEastAsia" w:hAnsiTheme="minorEastAsia" w:cs="宋体"/>
          <w:szCs w:val="21"/>
        </w:rPr>
        <w:t>检查内容包括</w:t>
      </w:r>
      <w:hyperlink r:id="rId15" w:tgtFrame="_blank" w:history="1">
        <w:r w:rsidR="00411135" w:rsidRPr="006420DE">
          <w:rPr>
            <w:rFonts w:asciiTheme="minorEastAsia" w:hAnsiTheme="minorEastAsia" w:cs="宋体"/>
            <w:szCs w:val="21"/>
          </w:rPr>
          <w:t>脉象</w:t>
        </w:r>
      </w:hyperlink>
      <w:r w:rsidR="00411135" w:rsidRPr="006420DE">
        <w:rPr>
          <w:rFonts w:asciiTheme="minorEastAsia" w:hAnsiTheme="minorEastAsia" w:cs="宋体"/>
          <w:szCs w:val="21"/>
        </w:rPr>
        <w:t>的变化</w:t>
      </w:r>
      <w:r w:rsidR="00411135" w:rsidRPr="006420DE">
        <w:rPr>
          <w:rFonts w:asciiTheme="minorEastAsia" w:hAnsiTheme="minorEastAsia" w:cs="宋体" w:hint="eastAsia"/>
          <w:szCs w:val="21"/>
        </w:rPr>
        <w:t>、</w:t>
      </w:r>
      <w:r w:rsidR="00411135" w:rsidRPr="006420DE">
        <w:rPr>
          <w:rFonts w:asciiTheme="minorEastAsia" w:hAnsiTheme="minorEastAsia" w:cs="宋体"/>
          <w:szCs w:val="21"/>
        </w:rPr>
        <w:t>胸腹的痞块</w:t>
      </w:r>
      <w:r w:rsidR="00411135" w:rsidRPr="006420DE">
        <w:rPr>
          <w:rFonts w:asciiTheme="minorEastAsia" w:hAnsiTheme="minorEastAsia" w:cs="宋体" w:hint="eastAsia"/>
          <w:szCs w:val="21"/>
        </w:rPr>
        <w:t>、</w:t>
      </w:r>
      <w:r w:rsidR="00411135" w:rsidRPr="006420DE">
        <w:rPr>
          <w:rFonts w:asciiTheme="minorEastAsia" w:hAnsiTheme="minorEastAsia" w:cs="宋体"/>
          <w:szCs w:val="21"/>
        </w:rPr>
        <w:t>皮肤的肿胀</w:t>
      </w:r>
      <w:r w:rsidR="00411135" w:rsidRPr="006420DE">
        <w:rPr>
          <w:rFonts w:asciiTheme="minorEastAsia" w:hAnsiTheme="minorEastAsia" w:cs="宋体" w:hint="eastAsia"/>
          <w:szCs w:val="21"/>
        </w:rPr>
        <w:t>、</w:t>
      </w:r>
      <w:r w:rsidR="00411135" w:rsidRPr="006420DE">
        <w:rPr>
          <w:rFonts w:asciiTheme="minorEastAsia" w:hAnsiTheme="minorEastAsia" w:cs="宋体"/>
          <w:szCs w:val="21"/>
        </w:rPr>
        <w:t>手足的温凉</w:t>
      </w:r>
      <w:r w:rsidR="00411135" w:rsidRPr="006420DE">
        <w:rPr>
          <w:rFonts w:asciiTheme="minorEastAsia" w:hAnsiTheme="minorEastAsia" w:cs="宋体" w:hint="eastAsia"/>
          <w:szCs w:val="21"/>
        </w:rPr>
        <w:t>、</w:t>
      </w:r>
      <w:r w:rsidR="00411135" w:rsidRPr="006420DE">
        <w:rPr>
          <w:rFonts w:asciiTheme="minorEastAsia" w:hAnsiTheme="minorEastAsia" w:cs="宋体"/>
          <w:szCs w:val="21"/>
        </w:rPr>
        <w:t>疼痛的部位等</w:t>
      </w:r>
      <w:r w:rsidR="00411135" w:rsidRPr="006420DE">
        <w:rPr>
          <w:rFonts w:asciiTheme="minorEastAsia" w:hAnsiTheme="minorEastAsia" w:cs="宋体" w:hint="eastAsia"/>
          <w:szCs w:val="21"/>
        </w:rPr>
        <w:t>，可借此</w:t>
      </w:r>
      <w:r w:rsidR="007652AF" w:rsidRPr="006420DE">
        <w:rPr>
          <w:rFonts w:asciiTheme="minorEastAsia" w:hAnsiTheme="minorEastAsia" w:cs="宋体" w:hint="eastAsia"/>
          <w:szCs w:val="21"/>
        </w:rPr>
        <w:t>了解情志变化在生理方面的某些影响</w:t>
      </w:r>
      <w:r w:rsidR="004A1E81" w:rsidRPr="006420DE">
        <w:rPr>
          <w:rFonts w:asciiTheme="minorEastAsia" w:hAnsiTheme="minorEastAsia" w:cs="宋体" w:hint="eastAsia"/>
          <w:szCs w:val="21"/>
        </w:rPr>
        <w:t>。</w:t>
      </w:r>
    </w:p>
    <w:p w:rsidR="005D0580" w:rsidRPr="006420DE" w:rsidRDefault="006A6645" w:rsidP="00C2377B">
      <w:pPr>
        <w:tabs>
          <w:tab w:val="left" w:pos="0"/>
        </w:tabs>
        <w:rPr>
          <w:rFonts w:ascii="黑体" w:eastAsia="黑体" w:hAnsi="黑体" w:cs="宋体"/>
          <w:bCs/>
          <w:szCs w:val="21"/>
        </w:rPr>
      </w:pPr>
      <w:r w:rsidRPr="006420DE">
        <w:rPr>
          <w:rFonts w:ascii="黑体" w:eastAsia="黑体" w:hAnsi="黑体" w:cs="宋体" w:hint="eastAsia"/>
          <w:bCs/>
          <w:szCs w:val="21"/>
        </w:rPr>
        <w:t>4.2.2</w:t>
      </w:r>
      <w:r w:rsidR="00B246D9" w:rsidRPr="006420DE">
        <w:rPr>
          <w:rFonts w:ascii="黑体" w:eastAsia="黑体" w:hAnsi="黑体" w:cs="宋体" w:hint="eastAsia"/>
          <w:bCs/>
          <w:szCs w:val="21"/>
        </w:rPr>
        <w:t xml:space="preserve"> </w:t>
      </w:r>
      <w:r w:rsidR="007652AF" w:rsidRPr="006420DE">
        <w:rPr>
          <w:rFonts w:ascii="黑体" w:eastAsia="黑体" w:hAnsi="黑体" w:cs="宋体" w:hint="eastAsia"/>
          <w:bCs/>
          <w:szCs w:val="21"/>
        </w:rPr>
        <w:t>现代医学</w:t>
      </w:r>
      <w:r w:rsidR="007E5B3A" w:rsidRPr="006420DE">
        <w:rPr>
          <w:rFonts w:ascii="黑体" w:eastAsia="黑体" w:hAnsi="黑体" w:cs="宋体" w:hint="eastAsia"/>
          <w:bCs/>
          <w:szCs w:val="21"/>
        </w:rPr>
        <w:t>对</w:t>
      </w:r>
      <w:r w:rsidR="007652AF" w:rsidRPr="006420DE">
        <w:rPr>
          <w:rFonts w:ascii="黑体" w:eastAsia="黑体" w:hAnsi="黑体" w:cs="宋体" w:hint="eastAsia"/>
          <w:bCs/>
          <w:szCs w:val="21"/>
        </w:rPr>
        <w:t>情志健康状态的</w:t>
      </w:r>
      <w:r w:rsidR="007E5B3A" w:rsidRPr="006420DE">
        <w:rPr>
          <w:rFonts w:ascii="黑体" w:eastAsia="黑体" w:hAnsi="黑体" w:cs="宋体" w:hint="eastAsia"/>
          <w:bCs/>
          <w:szCs w:val="21"/>
        </w:rPr>
        <w:t>评估</w:t>
      </w:r>
      <w:r w:rsidR="007652AF" w:rsidRPr="006420DE">
        <w:rPr>
          <w:rFonts w:ascii="黑体" w:eastAsia="黑体" w:hAnsi="黑体" w:cs="宋体" w:hint="eastAsia"/>
          <w:bCs/>
          <w:szCs w:val="21"/>
        </w:rPr>
        <w:t>方法</w:t>
      </w:r>
    </w:p>
    <w:p w:rsidR="00137891" w:rsidRPr="006420DE" w:rsidRDefault="006A6645" w:rsidP="00C2377B">
      <w:pPr>
        <w:tabs>
          <w:tab w:val="left" w:pos="0"/>
        </w:tabs>
        <w:rPr>
          <w:rFonts w:ascii="黑体" w:eastAsia="黑体" w:hAnsi="黑体" w:cs="宋体"/>
          <w:bCs/>
          <w:szCs w:val="21"/>
        </w:rPr>
      </w:pPr>
      <w:r w:rsidRPr="006420DE">
        <w:rPr>
          <w:rFonts w:ascii="黑体" w:eastAsia="黑体" w:hAnsi="黑体" w:cs="宋体" w:hint="eastAsia"/>
          <w:bCs/>
          <w:szCs w:val="21"/>
        </w:rPr>
        <w:t>4.2.2.1</w:t>
      </w:r>
      <w:r w:rsidR="00B246D9" w:rsidRPr="006420DE">
        <w:rPr>
          <w:rFonts w:ascii="黑体" w:eastAsia="黑体" w:hAnsi="黑体" w:cs="宋体" w:hint="eastAsia"/>
          <w:bCs/>
          <w:szCs w:val="21"/>
        </w:rPr>
        <w:t xml:space="preserve"> </w:t>
      </w:r>
      <w:r w:rsidR="007652AF" w:rsidRPr="006420DE">
        <w:rPr>
          <w:rFonts w:ascii="黑体" w:eastAsia="黑体" w:hAnsi="黑体" w:cs="宋体" w:hint="eastAsia"/>
          <w:bCs/>
          <w:szCs w:val="21"/>
        </w:rPr>
        <w:t>会谈法</w:t>
      </w:r>
    </w:p>
    <w:p w:rsidR="005D0580" w:rsidRPr="006420DE" w:rsidRDefault="007652AF" w:rsidP="00137891">
      <w:pPr>
        <w:tabs>
          <w:tab w:val="left" w:pos="0"/>
        </w:tabs>
        <w:ind w:firstLineChars="200" w:firstLine="420"/>
        <w:rPr>
          <w:rFonts w:asciiTheme="minorEastAsia" w:hAnsiTheme="minorEastAsia" w:cs="宋体"/>
          <w:szCs w:val="21"/>
        </w:rPr>
      </w:pPr>
      <w:r w:rsidRPr="006420DE">
        <w:rPr>
          <w:rFonts w:asciiTheme="minorEastAsia" w:hAnsiTheme="minorEastAsia" w:cs="宋体" w:hint="eastAsia"/>
          <w:szCs w:val="21"/>
        </w:rPr>
        <w:t>与</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本人或其家属进行会晤。会晤的交谈内容十分广泛，</w:t>
      </w:r>
      <w:r w:rsidR="003360FA" w:rsidRPr="006420DE">
        <w:rPr>
          <w:rFonts w:asciiTheme="minorEastAsia" w:hAnsiTheme="minorEastAsia" w:cs="宋体" w:hint="eastAsia"/>
          <w:szCs w:val="21"/>
        </w:rPr>
        <w:t>包括基本情况、成长经历、从事的职</w:t>
      </w:r>
      <w:r w:rsidR="003360FA" w:rsidRPr="006420DE">
        <w:rPr>
          <w:rFonts w:asciiTheme="minorEastAsia" w:hAnsiTheme="minorEastAsia" w:cs="宋体" w:hint="eastAsia"/>
          <w:szCs w:val="21"/>
        </w:rPr>
        <w:lastRenderedPageBreak/>
        <w:t>业、婚姻状况、兴趣爱好等各方面的内容。</w:t>
      </w:r>
      <w:r w:rsidRPr="006420DE">
        <w:rPr>
          <w:rFonts w:asciiTheme="minorEastAsia" w:hAnsiTheme="minorEastAsia" w:cs="宋体" w:hint="eastAsia"/>
          <w:szCs w:val="21"/>
        </w:rPr>
        <w:t>广泛的交谈是了解</w:t>
      </w:r>
      <w:r w:rsidR="003F2984" w:rsidRPr="006420DE">
        <w:rPr>
          <w:rFonts w:asciiTheme="minorEastAsia" w:hAnsiTheme="minorEastAsia" w:cs="宋体" w:hint="eastAsia"/>
          <w:szCs w:val="21"/>
        </w:rPr>
        <w:t>评估对象</w:t>
      </w:r>
      <w:r w:rsidRPr="006420DE">
        <w:rPr>
          <w:rFonts w:asciiTheme="minorEastAsia" w:hAnsiTheme="minorEastAsia" w:cs="宋体" w:hint="eastAsia"/>
          <w:szCs w:val="21"/>
        </w:rPr>
        <w:t>全面状况的重要途径。</w:t>
      </w:r>
    </w:p>
    <w:p w:rsidR="00137891" w:rsidRPr="006420DE" w:rsidRDefault="006A6645" w:rsidP="00C2377B">
      <w:pPr>
        <w:tabs>
          <w:tab w:val="left" w:pos="0"/>
        </w:tabs>
        <w:rPr>
          <w:rFonts w:ascii="黑体" w:eastAsia="黑体" w:hAnsi="黑体" w:cs="宋体"/>
          <w:bCs/>
          <w:szCs w:val="21"/>
        </w:rPr>
      </w:pPr>
      <w:r w:rsidRPr="006420DE">
        <w:rPr>
          <w:rFonts w:ascii="黑体" w:eastAsia="黑体" w:hAnsi="黑体" w:cs="宋体" w:hint="eastAsia"/>
          <w:bCs/>
          <w:szCs w:val="21"/>
        </w:rPr>
        <w:t>4.2.2.</w:t>
      </w:r>
      <w:r w:rsidR="00C2377B" w:rsidRPr="006420DE">
        <w:rPr>
          <w:rFonts w:ascii="黑体" w:eastAsia="黑体" w:hAnsi="黑体" w:cs="宋体" w:hint="eastAsia"/>
          <w:bCs/>
          <w:szCs w:val="21"/>
        </w:rPr>
        <w:t>2</w:t>
      </w:r>
      <w:r w:rsidR="00B246D9" w:rsidRPr="006420DE">
        <w:rPr>
          <w:rFonts w:ascii="黑体" w:eastAsia="黑体" w:hAnsi="黑体" w:cs="宋体" w:hint="eastAsia"/>
          <w:bCs/>
          <w:szCs w:val="21"/>
        </w:rPr>
        <w:t xml:space="preserve"> </w:t>
      </w:r>
      <w:r w:rsidR="007652AF" w:rsidRPr="006420DE">
        <w:rPr>
          <w:rFonts w:ascii="黑体" w:eastAsia="黑体" w:hAnsi="黑体" w:cs="宋体" w:hint="eastAsia"/>
          <w:bCs/>
          <w:szCs w:val="21"/>
        </w:rPr>
        <w:t>史料分析法</w:t>
      </w:r>
    </w:p>
    <w:p w:rsidR="005D0580" w:rsidRPr="006420DE" w:rsidRDefault="007652AF" w:rsidP="00137891">
      <w:pPr>
        <w:tabs>
          <w:tab w:val="left" w:pos="0"/>
        </w:tabs>
        <w:ind w:firstLineChars="200" w:firstLine="420"/>
        <w:rPr>
          <w:rFonts w:asciiTheme="minorEastAsia" w:hAnsiTheme="minorEastAsia" w:cs="宋体"/>
          <w:szCs w:val="21"/>
        </w:rPr>
      </w:pPr>
      <w:r w:rsidRPr="006420DE">
        <w:rPr>
          <w:rFonts w:asciiTheme="minorEastAsia" w:hAnsiTheme="minorEastAsia" w:cs="宋体" w:hint="eastAsia"/>
          <w:szCs w:val="21"/>
        </w:rPr>
        <w:t>生活史的记录和资料收集。</w:t>
      </w:r>
      <w:r w:rsidR="003360FA" w:rsidRPr="006420DE">
        <w:rPr>
          <w:rFonts w:asciiTheme="minorEastAsia" w:hAnsiTheme="minorEastAsia" w:cs="宋体" w:hint="eastAsia"/>
          <w:szCs w:val="21"/>
        </w:rPr>
        <w:t>由于生活史是由大量生活</w:t>
      </w:r>
      <w:r w:rsidR="00F26B01" w:rsidRPr="006420DE">
        <w:rPr>
          <w:rFonts w:asciiTheme="minorEastAsia" w:hAnsiTheme="minorEastAsia" w:cs="宋体" w:hint="eastAsia"/>
          <w:szCs w:val="21"/>
        </w:rPr>
        <w:t>事件</w:t>
      </w:r>
      <w:r w:rsidR="003360FA" w:rsidRPr="006420DE">
        <w:rPr>
          <w:rFonts w:asciiTheme="minorEastAsia" w:hAnsiTheme="minorEastAsia" w:cs="宋体" w:hint="eastAsia"/>
          <w:szCs w:val="21"/>
        </w:rPr>
        <w:t>组成的，所以无重点地考虑生活史，往往使我们错误或牵强附会地把生活史中某些事件与目前状况联系起来，从而</w:t>
      </w:r>
      <w:r w:rsidR="00F26B01" w:rsidRPr="006420DE">
        <w:rPr>
          <w:rFonts w:asciiTheme="minorEastAsia" w:hAnsiTheme="minorEastAsia" w:cs="宋体" w:hint="eastAsia"/>
          <w:szCs w:val="21"/>
        </w:rPr>
        <w:t>影响评估</w:t>
      </w:r>
      <w:r w:rsidR="003360FA" w:rsidRPr="006420DE">
        <w:rPr>
          <w:rFonts w:asciiTheme="minorEastAsia" w:hAnsiTheme="minorEastAsia" w:cs="宋体" w:hint="eastAsia"/>
          <w:szCs w:val="21"/>
        </w:rPr>
        <w:t>的准确性。因此，</w:t>
      </w:r>
      <w:r w:rsidRPr="006420DE">
        <w:rPr>
          <w:rFonts w:asciiTheme="minorEastAsia" w:hAnsiTheme="minorEastAsia" w:cs="宋体" w:hint="eastAsia"/>
          <w:szCs w:val="21"/>
        </w:rPr>
        <w:t>在通过生活史评估时应有重点，切实把握与</w:t>
      </w:r>
      <w:r w:rsidR="003F2984" w:rsidRPr="006420DE">
        <w:rPr>
          <w:rFonts w:asciiTheme="minorEastAsia" w:hAnsiTheme="minorEastAsia" w:cs="宋体" w:hint="eastAsia"/>
          <w:szCs w:val="21"/>
        </w:rPr>
        <w:t>评估对象</w:t>
      </w:r>
      <w:r w:rsidR="00F26B01" w:rsidRPr="006420DE">
        <w:rPr>
          <w:rFonts w:asciiTheme="minorEastAsia" w:hAnsiTheme="minorEastAsia" w:cs="宋体" w:hint="eastAsia"/>
          <w:szCs w:val="21"/>
        </w:rPr>
        <w:t>目前心理状况有重要联系的生活史事实。</w:t>
      </w:r>
    </w:p>
    <w:p w:rsidR="005D0580" w:rsidRPr="006420DE" w:rsidRDefault="006A6645" w:rsidP="00C2377B">
      <w:pPr>
        <w:tabs>
          <w:tab w:val="left" w:pos="0"/>
        </w:tabs>
        <w:rPr>
          <w:rFonts w:ascii="黑体" w:eastAsia="黑体" w:hAnsi="黑体" w:cs="宋体"/>
          <w:bCs/>
          <w:szCs w:val="21"/>
        </w:rPr>
      </w:pPr>
      <w:r w:rsidRPr="006420DE">
        <w:rPr>
          <w:rFonts w:ascii="黑体" w:eastAsia="黑体" w:hAnsi="黑体" w:cs="宋体" w:hint="eastAsia"/>
          <w:bCs/>
          <w:szCs w:val="21"/>
        </w:rPr>
        <w:t>4.2.2.</w:t>
      </w:r>
      <w:r w:rsidR="00C2377B" w:rsidRPr="006420DE">
        <w:rPr>
          <w:rFonts w:ascii="黑体" w:eastAsia="黑体" w:hAnsi="黑体" w:cs="宋体" w:hint="eastAsia"/>
          <w:bCs/>
          <w:szCs w:val="21"/>
        </w:rPr>
        <w:t>3</w:t>
      </w:r>
      <w:r w:rsidR="00B246D9" w:rsidRPr="006420DE">
        <w:rPr>
          <w:rFonts w:ascii="黑体" w:eastAsia="黑体" w:hAnsi="黑体" w:cs="宋体" w:hint="eastAsia"/>
          <w:bCs/>
          <w:szCs w:val="21"/>
        </w:rPr>
        <w:t xml:space="preserve"> </w:t>
      </w:r>
      <w:r w:rsidR="007652AF" w:rsidRPr="006420DE">
        <w:rPr>
          <w:rFonts w:ascii="黑体" w:eastAsia="黑体" w:hAnsi="黑体" w:cs="宋体" w:hint="eastAsia"/>
          <w:bCs/>
          <w:szCs w:val="21"/>
        </w:rPr>
        <w:t>心理测验法</w:t>
      </w:r>
    </w:p>
    <w:p w:rsidR="005D0580" w:rsidRPr="006420DE" w:rsidRDefault="007652AF">
      <w:pPr>
        <w:ind w:firstLineChars="200" w:firstLine="420"/>
        <w:rPr>
          <w:rFonts w:asciiTheme="minorEastAsia" w:hAnsiTheme="minorEastAsia" w:cs="宋体"/>
          <w:szCs w:val="21"/>
        </w:rPr>
      </w:pPr>
      <w:r w:rsidRPr="006420DE">
        <w:rPr>
          <w:rFonts w:asciiTheme="minorEastAsia" w:hAnsiTheme="minorEastAsia" w:cs="宋体" w:hint="eastAsia"/>
          <w:szCs w:val="21"/>
        </w:rPr>
        <w:t>主要通过各种相关心理测验</w:t>
      </w:r>
      <w:r w:rsidR="004A1E81" w:rsidRPr="006420DE">
        <w:rPr>
          <w:rFonts w:asciiTheme="minorEastAsia" w:hAnsiTheme="minorEastAsia" w:cs="宋体" w:hint="eastAsia"/>
          <w:szCs w:val="21"/>
        </w:rPr>
        <w:t>进行</w:t>
      </w:r>
      <w:r w:rsidRPr="006420DE">
        <w:rPr>
          <w:rFonts w:asciiTheme="minorEastAsia" w:hAnsiTheme="minorEastAsia" w:cs="宋体" w:hint="eastAsia"/>
          <w:szCs w:val="21"/>
        </w:rPr>
        <w:t xml:space="preserve">判定。常用测验方法有： </w:t>
      </w:r>
    </w:p>
    <w:p w:rsidR="005D0580" w:rsidRPr="006420DE" w:rsidRDefault="007652AF">
      <w:pPr>
        <w:numPr>
          <w:ilvl w:val="0"/>
          <w:numId w:val="8"/>
        </w:numPr>
        <w:rPr>
          <w:rFonts w:asciiTheme="minorEastAsia" w:hAnsiTheme="minorEastAsia" w:cs="宋体"/>
          <w:szCs w:val="21"/>
        </w:rPr>
      </w:pPr>
      <w:r w:rsidRPr="006420DE">
        <w:rPr>
          <w:rFonts w:asciiTheme="minorEastAsia" w:hAnsiTheme="minorEastAsia" w:cs="宋体" w:hint="eastAsia"/>
          <w:szCs w:val="21"/>
        </w:rPr>
        <w:t>智力测验：常用的有韦氏智力测定（WAIS）、瑞文标准测验、高级推理测验等；</w:t>
      </w:r>
    </w:p>
    <w:p w:rsidR="005D0580" w:rsidRPr="006420DE" w:rsidRDefault="007652AF">
      <w:pPr>
        <w:numPr>
          <w:ilvl w:val="0"/>
          <w:numId w:val="8"/>
        </w:numPr>
        <w:rPr>
          <w:rFonts w:asciiTheme="minorEastAsia" w:hAnsiTheme="minorEastAsia" w:cs="宋体"/>
          <w:szCs w:val="21"/>
        </w:rPr>
      </w:pPr>
      <w:r w:rsidRPr="006420DE">
        <w:rPr>
          <w:rFonts w:asciiTheme="minorEastAsia" w:hAnsiTheme="minorEastAsia" w:cs="宋体" w:hint="eastAsia"/>
          <w:szCs w:val="21"/>
        </w:rPr>
        <w:t>人格测验：常用的有明尼苏达多项人格测验（MMPI）、16项人格特质调查（16PF）、艾森克个性测验（EPQ青少年/成人）等；</w:t>
      </w:r>
    </w:p>
    <w:p w:rsidR="005D0580" w:rsidRPr="006420DE" w:rsidRDefault="007652AF">
      <w:pPr>
        <w:numPr>
          <w:ilvl w:val="0"/>
          <w:numId w:val="8"/>
        </w:numPr>
        <w:rPr>
          <w:rFonts w:asciiTheme="minorEastAsia" w:hAnsiTheme="minorEastAsia" w:cs="宋体"/>
          <w:szCs w:val="21"/>
        </w:rPr>
      </w:pPr>
      <w:r w:rsidRPr="006420DE">
        <w:rPr>
          <w:rFonts w:asciiTheme="minorEastAsia" w:hAnsiTheme="minorEastAsia" w:cs="宋体" w:hint="eastAsia"/>
          <w:szCs w:val="21"/>
        </w:rPr>
        <w:t>神经心理测验：神经心理成套测验、状态-品质焦虑调查表等；</w:t>
      </w:r>
    </w:p>
    <w:p w:rsidR="005D0580" w:rsidRPr="006420DE" w:rsidRDefault="007652AF">
      <w:pPr>
        <w:numPr>
          <w:ilvl w:val="0"/>
          <w:numId w:val="8"/>
        </w:numPr>
        <w:rPr>
          <w:rFonts w:asciiTheme="minorEastAsia" w:hAnsiTheme="minorEastAsia" w:cs="宋体"/>
          <w:szCs w:val="21"/>
        </w:rPr>
      </w:pPr>
      <w:r w:rsidRPr="006420DE">
        <w:rPr>
          <w:rFonts w:asciiTheme="minorEastAsia" w:hAnsiTheme="minorEastAsia" w:cs="宋体" w:hint="eastAsia"/>
          <w:szCs w:val="21"/>
        </w:rPr>
        <w:t>临床评定量表：症状自评量表（SCL-90）、WHO情绪状态问卷、流调用抑郁自评量表（CES-D）、抑郁自评量表（SDS）、焦虑自评量表（SAS）、汉密尔顿抑郁量表（HAMD）、汉密尔顿焦虑量表（HAMA）、生活事件量表（LES）、社会适应性自评问卷等。</w:t>
      </w:r>
    </w:p>
    <w:p w:rsidR="008A741B" w:rsidRPr="006420DE" w:rsidRDefault="008A741B" w:rsidP="008A741B">
      <w:pPr>
        <w:ind w:firstLineChars="200" w:firstLine="420"/>
        <w:rPr>
          <w:rFonts w:asciiTheme="minorEastAsia" w:hAnsiTheme="minorEastAsia" w:cs="宋体"/>
          <w:szCs w:val="21"/>
        </w:rPr>
      </w:pPr>
      <w:r w:rsidRPr="006420DE">
        <w:rPr>
          <w:rFonts w:asciiTheme="minorEastAsia" w:hAnsiTheme="minorEastAsia" w:cs="宋体" w:hint="eastAsia"/>
          <w:szCs w:val="21"/>
        </w:rPr>
        <w:t>具体应用时，一般先进行智力测验、人格测验了解评估对象的</w:t>
      </w:r>
      <w:r w:rsidR="00767FF0" w:rsidRPr="006420DE">
        <w:rPr>
          <w:rFonts w:asciiTheme="minorEastAsia" w:hAnsiTheme="minorEastAsia" w:cs="宋体" w:hint="eastAsia"/>
          <w:szCs w:val="21"/>
        </w:rPr>
        <w:t>一般情况及心理特征，根据结果进一步完善</w:t>
      </w:r>
      <w:r w:rsidRPr="006420DE">
        <w:rPr>
          <w:rFonts w:asciiTheme="minorEastAsia" w:hAnsiTheme="minorEastAsia" w:cs="宋体" w:hint="eastAsia"/>
          <w:szCs w:val="21"/>
        </w:rPr>
        <w:t>神经心理测验</w:t>
      </w:r>
      <w:r w:rsidR="00767FF0" w:rsidRPr="006420DE">
        <w:rPr>
          <w:rFonts w:asciiTheme="minorEastAsia" w:hAnsiTheme="minorEastAsia" w:cs="宋体" w:hint="eastAsia"/>
          <w:szCs w:val="21"/>
        </w:rPr>
        <w:t>，</w:t>
      </w:r>
      <w:r w:rsidR="0042460D" w:rsidRPr="006420DE">
        <w:rPr>
          <w:rFonts w:asciiTheme="minorEastAsia" w:hAnsiTheme="minorEastAsia" w:cs="宋体" w:hint="eastAsia"/>
          <w:szCs w:val="21"/>
        </w:rPr>
        <w:t>根据可能存在的问题选择相应的</w:t>
      </w:r>
      <w:r w:rsidRPr="006420DE">
        <w:rPr>
          <w:rFonts w:asciiTheme="minorEastAsia" w:hAnsiTheme="minorEastAsia" w:cs="宋体" w:hint="eastAsia"/>
          <w:szCs w:val="21"/>
        </w:rPr>
        <w:t>临床评定量表</w:t>
      </w:r>
      <w:r w:rsidR="0042460D" w:rsidRPr="006420DE">
        <w:rPr>
          <w:rFonts w:asciiTheme="minorEastAsia" w:hAnsiTheme="minorEastAsia" w:cs="宋体" w:hint="eastAsia"/>
          <w:szCs w:val="21"/>
        </w:rPr>
        <w:t>深入评估。</w:t>
      </w:r>
    </w:p>
    <w:p w:rsidR="005D0580" w:rsidRPr="006420DE" w:rsidRDefault="006A6645" w:rsidP="00BD3DA9">
      <w:pPr>
        <w:pStyle w:val="2"/>
        <w:spacing w:before="0" w:after="0" w:line="240" w:lineRule="auto"/>
        <w:rPr>
          <w:rFonts w:ascii="黑体" w:eastAsia="黑体" w:hAnsi="黑体" w:cs="宋体"/>
          <w:b w:val="0"/>
          <w:bCs w:val="0"/>
          <w:sz w:val="21"/>
          <w:szCs w:val="21"/>
        </w:rPr>
      </w:pPr>
      <w:bookmarkStart w:id="18" w:name="_Toc492561545"/>
      <w:r w:rsidRPr="006420DE">
        <w:rPr>
          <w:rFonts w:ascii="黑体" w:eastAsia="黑体" w:hAnsi="黑体" w:cs="宋体" w:hint="eastAsia"/>
          <w:b w:val="0"/>
          <w:sz w:val="21"/>
          <w:szCs w:val="21"/>
        </w:rPr>
        <w:t>4</w:t>
      </w:r>
      <w:r w:rsidR="00C2377B" w:rsidRPr="006420DE">
        <w:rPr>
          <w:rFonts w:ascii="黑体" w:eastAsia="黑体" w:hAnsi="黑体" w:cs="宋体" w:hint="eastAsia"/>
          <w:b w:val="0"/>
          <w:sz w:val="21"/>
          <w:szCs w:val="21"/>
        </w:rPr>
        <w:t>.3</w:t>
      </w:r>
      <w:r w:rsidR="00B246D9"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评估后处理</w:t>
      </w:r>
      <w:bookmarkEnd w:id="18"/>
      <w:r w:rsidR="002E1D93" w:rsidRPr="006420DE">
        <w:rPr>
          <w:rFonts w:ascii="黑体" w:eastAsia="黑体" w:hAnsi="黑体" w:cs="宋体" w:hint="eastAsia"/>
          <w:b w:val="0"/>
          <w:sz w:val="21"/>
          <w:szCs w:val="21"/>
        </w:rPr>
        <w:t xml:space="preserve">  </w:t>
      </w:r>
    </w:p>
    <w:p w:rsidR="00F71DD9" w:rsidRPr="006420DE" w:rsidRDefault="00F71DD9">
      <w:pPr>
        <w:tabs>
          <w:tab w:val="left" w:pos="248"/>
        </w:tabs>
        <w:ind w:firstLine="420"/>
        <w:rPr>
          <w:rFonts w:asciiTheme="minorEastAsia" w:hAnsiTheme="minorEastAsia" w:cs="宋体"/>
          <w:szCs w:val="21"/>
        </w:rPr>
      </w:pPr>
      <w:r w:rsidRPr="006420DE">
        <w:rPr>
          <w:rFonts w:asciiTheme="minorEastAsia" w:hAnsiTheme="minorEastAsia" w:cs="宋体" w:hint="eastAsia"/>
          <w:szCs w:val="21"/>
        </w:rPr>
        <w:t>评估后报告的核心要素包括中医情志四诊总结、相关量表结果、可能存在的问题以及处理意见。</w:t>
      </w:r>
    </w:p>
    <w:p w:rsidR="005D0580" w:rsidRPr="006420DE" w:rsidRDefault="007652AF">
      <w:pPr>
        <w:tabs>
          <w:tab w:val="left" w:pos="248"/>
        </w:tabs>
        <w:ind w:firstLine="420"/>
        <w:rPr>
          <w:rFonts w:asciiTheme="minorEastAsia" w:hAnsiTheme="minorEastAsia" w:cs="宋体"/>
          <w:szCs w:val="21"/>
        </w:rPr>
      </w:pPr>
      <w:r w:rsidRPr="006420DE">
        <w:rPr>
          <w:rFonts w:asciiTheme="minorEastAsia" w:hAnsiTheme="minorEastAsia" w:cs="宋体" w:hint="eastAsia"/>
          <w:szCs w:val="21"/>
        </w:rPr>
        <w:t>通过上述方法进行情志健康状态评估，筛选出心理健康、心理亚健康及</w:t>
      </w:r>
      <w:r w:rsidR="004A1E81" w:rsidRPr="006420DE">
        <w:rPr>
          <w:rFonts w:asciiTheme="minorEastAsia" w:hAnsiTheme="minorEastAsia" w:cs="宋体" w:hint="eastAsia"/>
          <w:szCs w:val="21"/>
        </w:rPr>
        <w:t>疑似</w:t>
      </w:r>
      <w:r w:rsidRPr="006420DE">
        <w:rPr>
          <w:rFonts w:asciiTheme="minorEastAsia" w:hAnsiTheme="minorEastAsia" w:cs="宋体" w:hint="eastAsia"/>
          <w:szCs w:val="21"/>
        </w:rPr>
        <w:t>存在心理障碍的人群。对心理健康及心理亚健康者提供心理健康方面的知识，</w:t>
      </w:r>
      <w:r w:rsidR="004A1E81" w:rsidRPr="006420DE">
        <w:rPr>
          <w:rFonts w:asciiTheme="minorEastAsia" w:hAnsiTheme="minorEastAsia" w:cs="宋体" w:hint="eastAsia"/>
          <w:szCs w:val="21"/>
        </w:rPr>
        <w:t>帮助其</w:t>
      </w:r>
      <w:r w:rsidRPr="006420DE">
        <w:rPr>
          <w:rFonts w:asciiTheme="minorEastAsia" w:hAnsiTheme="minorEastAsia" w:cs="宋体" w:hint="eastAsia"/>
          <w:szCs w:val="21"/>
        </w:rPr>
        <w:t>保持健康的心理状态。对</w:t>
      </w:r>
      <w:r w:rsidR="004A1E81" w:rsidRPr="006420DE">
        <w:rPr>
          <w:rFonts w:asciiTheme="minorEastAsia" w:hAnsiTheme="minorEastAsia" w:cs="宋体" w:hint="eastAsia"/>
          <w:szCs w:val="21"/>
        </w:rPr>
        <w:t>疑似</w:t>
      </w:r>
      <w:r w:rsidRPr="006420DE">
        <w:rPr>
          <w:rFonts w:asciiTheme="minorEastAsia" w:hAnsiTheme="minorEastAsia" w:cs="宋体" w:hint="eastAsia"/>
          <w:szCs w:val="21"/>
        </w:rPr>
        <w:t>存在心理障碍者，</w:t>
      </w:r>
      <w:r w:rsidR="00A44C09" w:rsidRPr="006420DE">
        <w:rPr>
          <w:rFonts w:asciiTheme="minorEastAsia" w:hAnsiTheme="minorEastAsia" w:cs="宋体" w:hint="eastAsia"/>
          <w:szCs w:val="21"/>
        </w:rPr>
        <w:t>请精神病学专家会诊，</w:t>
      </w:r>
      <w:r w:rsidRPr="006420DE">
        <w:rPr>
          <w:rFonts w:asciiTheme="minorEastAsia" w:hAnsiTheme="minorEastAsia" w:cs="宋体" w:hint="eastAsia"/>
          <w:szCs w:val="21"/>
        </w:rPr>
        <w:t>以便</w:t>
      </w:r>
      <w:r w:rsidR="004A1E81" w:rsidRPr="006420DE">
        <w:rPr>
          <w:rFonts w:asciiTheme="minorEastAsia" w:hAnsiTheme="minorEastAsia" w:cs="宋体" w:hint="eastAsia"/>
          <w:szCs w:val="21"/>
        </w:rPr>
        <w:t>发现早期精神疾病</w:t>
      </w:r>
      <w:r w:rsidRPr="006420DE">
        <w:rPr>
          <w:rFonts w:asciiTheme="minorEastAsia" w:hAnsiTheme="minorEastAsia" w:cs="宋体" w:hint="eastAsia"/>
          <w:szCs w:val="21"/>
        </w:rPr>
        <w:t>。</w:t>
      </w:r>
    </w:p>
    <w:p w:rsidR="005D0580" w:rsidRPr="006420DE" w:rsidRDefault="006A6645" w:rsidP="005B2D11">
      <w:pPr>
        <w:pStyle w:val="1"/>
        <w:spacing w:beforeLines="100" w:afterLines="100" w:line="240" w:lineRule="auto"/>
        <w:rPr>
          <w:rFonts w:ascii="黑体" w:eastAsia="黑体" w:hAnsi="黑体" w:cs="宋体"/>
          <w:b w:val="0"/>
          <w:sz w:val="21"/>
          <w:szCs w:val="21"/>
        </w:rPr>
      </w:pPr>
      <w:bookmarkStart w:id="19" w:name="_Toc473114730"/>
      <w:bookmarkStart w:id="20" w:name="_Toc492561546"/>
      <w:r w:rsidRPr="006420DE">
        <w:rPr>
          <w:rFonts w:ascii="黑体" w:eastAsia="黑体" w:hAnsi="黑体" w:cs="宋体" w:hint="eastAsia"/>
          <w:b w:val="0"/>
          <w:sz w:val="21"/>
          <w:szCs w:val="21"/>
        </w:rPr>
        <w:t>5</w:t>
      </w:r>
      <w:r w:rsidR="00B246D9"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注意事项</w:t>
      </w:r>
      <w:bookmarkEnd w:id="19"/>
      <w:bookmarkEnd w:id="20"/>
    </w:p>
    <w:p w:rsidR="005D0580" w:rsidRPr="006420DE" w:rsidRDefault="007E5B3A" w:rsidP="007E5B3A">
      <w:pPr>
        <w:rPr>
          <w:rFonts w:asciiTheme="minorEastAsia" w:hAnsiTheme="minorEastAsia" w:cs="宋体"/>
          <w:szCs w:val="21"/>
        </w:rPr>
      </w:pPr>
      <w:r w:rsidRPr="006420DE">
        <w:rPr>
          <w:rFonts w:asciiTheme="minorEastAsia" w:hAnsiTheme="minorEastAsia" w:cs="宋体" w:hint="eastAsia"/>
          <w:szCs w:val="21"/>
        </w:rPr>
        <w:t>5.1</w:t>
      </w:r>
      <w:r w:rsidR="007652AF" w:rsidRPr="006420DE">
        <w:rPr>
          <w:rFonts w:asciiTheme="minorEastAsia" w:hAnsiTheme="minorEastAsia" w:cs="宋体" w:hint="eastAsia"/>
          <w:szCs w:val="21"/>
        </w:rPr>
        <w:t xml:space="preserve"> </w:t>
      </w:r>
      <w:r w:rsidR="00A9652C" w:rsidRPr="006420DE">
        <w:rPr>
          <w:rFonts w:asciiTheme="minorEastAsia" w:hAnsiTheme="minorEastAsia" w:cs="宋体" w:hint="eastAsia"/>
          <w:szCs w:val="21"/>
        </w:rPr>
        <w:t>评估人员</w:t>
      </w:r>
      <w:r w:rsidR="002576AE" w:rsidRPr="006420DE">
        <w:rPr>
          <w:rFonts w:asciiTheme="minorEastAsia" w:hAnsiTheme="minorEastAsia" w:cs="宋体" w:hint="eastAsia"/>
          <w:szCs w:val="21"/>
        </w:rPr>
        <w:t>必须具有严谨的</w:t>
      </w:r>
      <w:r w:rsidR="00F26B01" w:rsidRPr="006420DE">
        <w:rPr>
          <w:rFonts w:asciiTheme="minorEastAsia" w:hAnsiTheme="minorEastAsia" w:cs="宋体" w:hint="eastAsia"/>
          <w:szCs w:val="21"/>
        </w:rPr>
        <w:t>工作态度</w:t>
      </w:r>
      <w:r w:rsidR="004A0A33" w:rsidRPr="006420DE">
        <w:rPr>
          <w:rFonts w:asciiTheme="minorEastAsia" w:hAnsiTheme="minorEastAsia" w:cs="宋体" w:hint="eastAsia"/>
          <w:szCs w:val="21"/>
        </w:rPr>
        <w:t>。</w:t>
      </w:r>
      <w:r w:rsidR="0096034C" w:rsidRPr="006420DE">
        <w:rPr>
          <w:rFonts w:asciiTheme="minorEastAsia" w:hAnsiTheme="minorEastAsia" w:cs="宋体" w:hint="eastAsia"/>
          <w:szCs w:val="21"/>
        </w:rPr>
        <w:t>在利用谈话法等非标准化方法进行评估时，最好有两个或两个以上</w:t>
      </w:r>
      <w:r w:rsidR="002576AE" w:rsidRPr="006420DE">
        <w:rPr>
          <w:rFonts w:asciiTheme="minorEastAsia" w:hAnsiTheme="minorEastAsia" w:cs="宋体" w:hint="eastAsia"/>
          <w:szCs w:val="21"/>
        </w:rPr>
        <w:t>评估人员共同讨论协商</w:t>
      </w:r>
      <w:r w:rsidR="004A0A33" w:rsidRPr="006420DE">
        <w:rPr>
          <w:rFonts w:asciiTheme="minorEastAsia" w:hAnsiTheme="minorEastAsia" w:cs="宋体" w:hint="eastAsia"/>
          <w:szCs w:val="21"/>
        </w:rPr>
        <w:t>以</w:t>
      </w:r>
      <w:r w:rsidR="00F26B01" w:rsidRPr="006420DE">
        <w:rPr>
          <w:rFonts w:asciiTheme="minorEastAsia" w:hAnsiTheme="minorEastAsia" w:cs="宋体" w:hint="eastAsia"/>
          <w:szCs w:val="21"/>
        </w:rPr>
        <w:t>避免主观歪曲和客观偏差</w:t>
      </w:r>
      <w:r w:rsidR="004A0A33" w:rsidRPr="006420DE">
        <w:rPr>
          <w:rFonts w:asciiTheme="minorEastAsia" w:hAnsiTheme="minorEastAsia" w:cs="宋体" w:hint="eastAsia"/>
          <w:szCs w:val="21"/>
        </w:rPr>
        <w:t>。</w:t>
      </w:r>
    </w:p>
    <w:p w:rsidR="005D0580" w:rsidRPr="006420DE" w:rsidRDefault="007E5B3A" w:rsidP="007E5B3A">
      <w:pPr>
        <w:rPr>
          <w:rFonts w:asciiTheme="minorEastAsia" w:hAnsiTheme="minorEastAsia" w:cs="宋体"/>
          <w:szCs w:val="21"/>
        </w:rPr>
      </w:pPr>
      <w:r w:rsidRPr="006420DE">
        <w:rPr>
          <w:rFonts w:asciiTheme="minorEastAsia" w:hAnsiTheme="minorEastAsia" w:cs="宋体" w:hint="eastAsia"/>
          <w:szCs w:val="21"/>
        </w:rPr>
        <w:t>5.2</w:t>
      </w:r>
      <w:r w:rsidR="007652AF" w:rsidRPr="006420DE">
        <w:rPr>
          <w:rFonts w:asciiTheme="minorEastAsia" w:hAnsiTheme="minorEastAsia" w:cs="宋体" w:hint="eastAsia"/>
          <w:szCs w:val="21"/>
        </w:rPr>
        <w:t xml:space="preserve"> </w:t>
      </w:r>
      <w:r w:rsidR="00A9652C" w:rsidRPr="006420DE">
        <w:rPr>
          <w:rFonts w:asciiTheme="minorEastAsia" w:hAnsiTheme="minorEastAsia" w:cs="宋体" w:hint="eastAsia"/>
          <w:szCs w:val="21"/>
        </w:rPr>
        <w:t>评估人员</w:t>
      </w:r>
      <w:r w:rsidR="007652AF" w:rsidRPr="006420DE">
        <w:rPr>
          <w:rFonts w:asciiTheme="minorEastAsia" w:hAnsiTheme="minorEastAsia" w:cs="宋体" w:hint="eastAsia"/>
          <w:szCs w:val="21"/>
        </w:rPr>
        <w:t>要尊重</w:t>
      </w:r>
      <w:r w:rsidR="003F2984" w:rsidRPr="006420DE">
        <w:rPr>
          <w:rFonts w:asciiTheme="minorEastAsia" w:hAnsiTheme="minorEastAsia" w:cs="宋体" w:hint="eastAsia"/>
          <w:szCs w:val="21"/>
        </w:rPr>
        <w:t>评估对象</w:t>
      </w:r>
      <w:r w:rsidR="00F26B01" w:rsidRPr="006420DE">
        <w:rPr>
          <w:rFonts w:asciiTheme="minorEastAsia" w:hAnsiTheme="minorEastAsia" w:cs="宋体" w:hint="eastAsia"/>
          <w:szCs w:val="21"/>
        </w:rPr>
        <w:t>及其有关人员</w:t>
      </w:r>
      <w:r w:rsidR="007652AF" w:rsidRPr="006420DE">
        <w:rPr>
          <w:rFonts w:asciiTheme="minorEastAsia" w:hAnsiTheme="minorEastAsia" w:cs="宋体" w:hint="eastAsia"/>
          <w:szCs w:val="21"/>
        </w:rPr>
        <w:t>。不得随便谈论</w:t>
      </w:r>
      <w:r w:rsidR="003F2984" w:rsidRPr="006420DE">
        <w:rPr>
          <w:rFonts w:asciiTheme="minorEastAsia" w:hAnsiTheme="minorEastAsia" w:cs="宋体" w:hint="eastAsia"/>
          <w:szCs w:val="21"/>
        </w:rPr>
        <w:t>评估对象</w:t>
      </w:r>
      <w:r w:rsidR="00A9652C" w:rsidRPr="006420DE">
        <w:rPr>
          <w:rFonts w:asciiTheme="minorEastAsia" w:hAnsiTheme="minorEastAsia" w:cs="宋体" w:hint="eastAsia"/>
          <w:szCs w:val="21"/>
        </w:rPr>
        <w:t>隐私</w:t>
      </w:r>
      <w:r w:rsidR="007652AF" w:rsidRPr="006420DE">
        <w:rPr>
          <w:rFonts w:asciiTheme="minorEastAsia" w:hAnsiTheme="minorEastAsia" w:cs="宋体" w:hint="eastAsia"/>
          <w:szCs w:val="21"/>
        </w:rPr>
        <w:t>。非评估人员，不得参与会谈。</w:t>
      </w:r>
    </w:p>
    <w:p w:rsidR="00507DD4" w:rsidRPr="006420DE" w:rsidRDefault="007E5B3A" w:rsidP="007E5B3A">
      <w:pPr>
        <w:rPr>
          <w:rFonts w:asciiTheme="minorEastAsia" w:hAnsiTheme="minorEastAsia" w:cs="宋体"/>
          <w:szCs w:val="21"/>
        </w:rPr>
      </w:pPr>
      <w:r w:rsidRPr="006420DE">
        <w:rPr>
          <w:rFonts w:asciiTheme="minorEastAsia" w:hAnsiTheme="minorEastAsia" w:cs="宋体" w:hint="eastAsia"/>
          <w:szCs w:val="21"/>
        </w:rPr>
        <w:t>5.3</w:t>
      </w:r>
      <w:r w:rsidR="00A44C09" w:rsidRPr="006420DE">
        <w:rPr>
          <w:rFonts w:asciiTheme="minorEastAsia" w:hAnsiTheme="minorEastAsia" w:cs="宋体" w:hint="eastAsia"/>
          <w:szCs w:val="21"/>
        </w:rPr>
        <w:t xml:space="preserve"> </w:t>
      </w:r>
      <w:r w:rsidR="00507DD4" w:rsidRPr="006420DE">
        <w:rPr>
          <w:rFonts w:asciiTheme="minorEastAsia" w:hAnsiTheme="minorEastAsia" w:cs="宋体" w:hint="eastAsia"/>
          <w:szCs w:val="21"/>
        </w:rPr>
        <w:t>评估人员应具备良好的心理</w:t>
      </w:r>
      <w:r w:rsidR="005C4E48" w:rsidRPr="006420DE">
        <w:rPr>
          <w:rFonts w:asciiTheme="minorEastAsia" w:hAnsiTheme="minorEastAsia" w:cs="宋体" w:hint="eastAsia"/>
          <w:szCs w:val="21"/>
        </w:rPr>
        <w:t>素质</w:t>
      </w:r>
      <w:r w:rsidR="00D54CEA" w:rsidRPr="006420DE">
        <w:rPr>
          <w:rFonts w:asciiTheme="minorEastAsia" w:hAnsiTheme="minorEastAsia" w:cs="宋体" w:hint="eastAsia"/>
          <w:szCs w:val="21"/>
        </w:rPr>
        <w:t>，</w:t>
      </w:r>
      <w:r w:rsidR="00616DD2" w:rsidRPr="006420DE">
        <w:rPr>
          <w:rFonts w:asciiTheme="minorEastAsia" w:hAnsiTheme="minorEastAsia" w:cs="宋体" w:hint="eastAsia"/>
          <w:szCs w:val="21"/>
        </w:rPr>
        <w:t>自信独立，情绪</w:t>
      </w:r>
      <w:r w:rsidR="00D54CEA" w:rsidRPr="006420DE">
        <w:rPr>
          <w:rFonts w:asciiTheme="minorEastAsia" w:hAnsiTheme="minorEastAsia" w:cs="宋体" w:hint="eastAsia"/>
          <w:szCs w:val="21"/>
        </w:rPr>
        <w:t>稳定，具有较高的智能水平及</w:t>
      </w:r>
      <w:r w:rsidR="00507DD4" w:rsidRPr="006420DE">
        <w:rPr>
          <w:rFonts w:asciiTheme="minorEastAsia" w:hAnsiTheme="minorEastAsia" w:cs="宋体" w:hint="eastAsia"/>
          <w:szCs w:val="21"/>
        </w:rPr>
        <w:t>良好的沟通能力。</w:t>
      </w:r>
    </w:p>
    <w:p w:rsidR="001D1E1F" w:rsidRPr="006420DE" w:rsidRDefault="001D1E1F" w:rsidP="007E5B3A">
      <w:pPr>
        <w:rPr>
          <w:rFonts w:asciiTheme="minorEastAsia" w:hAnsiTheme="minorEastAsia" w:cs="宋体"/>
          <w:szCs w:val="21"/>
        </w:rPr>
      </w:pPr>
      <w:r w:rsidRPr="006420DE">
        <w:rPr>
          <w:rFonts w:asciiTheme="minorEastAsia" w:hAnsiTheme="minorEastAsia" w:cs="宋体" w:hint="eastAsia"/>
          <w:szCs w:val="21"/>
        </w:rPr>
        <w:t>5.4</w:t>
      </w:r>
      <w:r w:rsidR="00A44C09" w:rsidRPr="006420DE">
        <w:rPr>
          <w:rFonts w:asciiTheme="minorEastAsia" w:hAnsiTheme="minorEastAsia" w:cs="宋体" w:hint="eastAsia"/>
          <w:szCs w:val="21"/>
        </w:rPr>
        <w:t xml:space="preserve"> </w:t>
      </w:r>
      <w:r w:rsidR="002576AE" w:rsidRPr="006420DE">
        <w:rPr>
          <w:rFonts w:asciiTheme="minorEastAsia" w:hAnsiTheme="minorEastAsia" w:cs="宋体" w:hint="eastAsia"/>
          <w:szCs w:val="21"/>
        </w:rPr>
        <w:t>评估人员应熟悉</w:t>
      </w:r>
      <w:r w:rsidR="00507DD4" w:rsidRPr="006420DE">
        <w:rPr>
          <w:rFonts w:asciiTheme="minorEastAsia" w:hAnsiTheme="minorEastAsia" w:cs="宋体" w:hint="eastAsia"/>
          <w:szCs w:val="21"/>
        </w:rPr>
        <w:t>评估内容，</w:t>
      </w:r>
      <w:r w:rsidR="002576AE" w:rsidRPr="006420DE">
        <w:rPr>
          <w:rFonts w:asciiTheme="minorEastAsia" w:hAnsiTheme="minorEastAsia" w:cs="宋体" w:hint="eastAsia"/>
          <w:szCs w:val="21"/>
        </w:rPr>
        <w:t>熟练</w:t>
      </w:r>
      <w:r w:rsidR="00507DD4" w:rsidRPr="006420DE">
        <w:rPr>
          <w:rFonts w:asciiTheme="minorEastAsia" w:hAnsiTheme="minorEastAsia" w:cs="宋体" w:hint="eastAsia"/>
          <w:szCs w:val="21"/>
        </w:rPr>
        <w:t>掌握评估技术</w:t>
      </w:r>
      <w:r w:rsidR="002576AE" w:rsidRPr="006420DE">
        <w:rPr>
          <w:rFonts w:asciiTheme="minorEastAsia" w:hAnsiTheme="minorEastAsia" w:cs="宋体" w:hint="eastAsia"/>
          <w:szCs w:val="21"/>
        </w:rPr>
        <w:t>，对评估结果具备必要的分析能力和应用能力。</w:t>
      </w:r>
    </w:p>
    <w:p w:rsidR="005D0580" w:rsidRPr="006420DE" w:rsidRDefault="007E5B3A" w:rsidP="007E5B3A">
      <w:pPr>
        <w:rPr>
          <w:rFonts w:asciiTheme="minorEastAsia" w:hAnsiTheme="minorEastAsia" w:cs="宋体"/>
          <w:szCs w:val="21"/>
        </w:rPr>
      </w:pPr>
      <w:r w:rsidRPr="006420DE">
        <w:rPr>
          <w:rFonts w:asciiTheme="minorEastAsia" w:hAnsiTheme="minorEastAsia" w:cs="宋体" w:hint="eastAsia"/>
          <w:szCs w:val="21"/>
        </w:rPr>
        <w:t>5.</w:t>
      </w:r>
      <w:r w:rsidR="004A0A33" w:rsidRPr="006420DE">
        <w:rPr>
          <w:rFonts w:asciiTheme="minorEastAsia" w:hAnsiTheme="minorEastAsia" w:cs="宋体" w:hint="eastAsia"/>
          <w:szCs w:val="21"/>
        </w:rPr>
        <w:t xml:space="preserve">5 </w:t>
      </w:r>
      <w:r w:rsidR="007652AF" w:rsidRPr="006420DE">
        <w:rPr>
          <w:rFonts w:asciiTheme="minorEastAsia" w:hAnsiTheme="minorEastAsia" w:cs="宋体" w:hint="eastAsia"/>
          <w:szCs w:val="21"/>
        </w:rPr>
        <w:t>对于已经出现</w:t>
      </w:r>
      <w:r w:rsidR="00A9652C" w:rsidRPr="006420DE">
        <w:rPr>
          <w:rFonts w:asciiTheme="minorEastAsia" w:hAnsiTheme="minorEastAsia" w:cs="宋体" w:hint="eastAsia"/>
          <w:szCs w:val="21"/>
        </w:rPr>
        <w:t>心理</w:t>
      </w:r>
      <w:r w:rsidR="007652AF" w:rsidRPr="006420DE">
        <w:rPr>
          <w:rFonts w:asciiTheme="minorEastAsia" w:hAnsiTheme="minorEastAsia" w:cs="宋体" w:hint="eastAsia"/>
          <w:szCs w:val="21"/>
        </w:rPr>
        <w:t>异常的</w:t>
      </w:r>
      <w:r w:rsidR="003F2984" w:rsidRPr="006420DE">
        <w:rPr>
          <w:rFonts w:asciiTheme="minorEastAsia" w:hAnsiTheme="minorEastAsia" w:cs="宋体" w:hint="eastAsia"/>
          <w:szCs w:val="21"/>
        </w:rPr>
        <w:t>评估对象</w:t>
      </w:r>
      <w:r w:rsidR="007652AF" w:rsidRPr="006420DE">
        <w:rPr>
          <w:rFonts w:asciiTheme="minorEastAsia" w:hAnsiTheme="minorEastAsia" w:cs="宋体" w:hint="eastAsia"/>
          <w:szCs w:val="21"/>
        </w:rPr>
        <w:t>，必须请精神病学专家会诊，以便鉴别早期</w:t>
      </w:r>
      <w:r w:rsidR="00A9652C" w:rsidRPr="006420DE">
        <w:rPr>
          <w:rFonts w:asciiTheme="minorEastAsia" w:hAnsiTheme="minorEastAsia" w:cs="宋体" w:hint="eastAsia"/>
          <w:szCs w:val="21"/>
        </w:rPr>
        <w:t>精神疾病</w:t>
      </w:r>
      <w:r w:rsidR="007652AF" w:rsidRPr="006420DE">
        <w:rPr>
          <w:rFonts w:asciiTheme="minorEastAsia" w:hAnsiTheme="minorEastAsia" w:cs="宋体" w:hint="eastAsia"/>
          <w:szCs w:val="21"/>
        </w:rPr>
        <w:t>，避免临床心理评估的失误。</w:t>
      </w:r>
    </w:p>
    <w:p w:rsidR="005D0580" w:rsidRPr="006420DE" w:rsidRDefault="006A6645" w:rsidP="005B2D11">
      <w:pPr>
        <w:pStyle w:val="1"/>
        <w:spacing w:beforeLines="100" w:afterLines="100" w:line="240" w:lineRule="auto"/>
        <w:rPr>
          <w:rFonts w:ascii="黑体" w:eastAsia="黑体" w:hAnsi="黑体" w:cs="宋体"/>
          <w:b w:val="0"/>
          <w:sz w:val="21"/>
          <w:szCs w:val="21"/>
        </w:rPr>
      </w:pPr>
      <w:bookmarkStart w:id="21" w:name="_Toc473114731"/>
      <w:bookmarkStart w:id="22" w:name="_Toc492561547"/>
      <w:r w:rsidRPr="006420DE">
        <w:rPr>
          <w:rFonts w:ascii="黑体" w:eastAsia="黑体" w:hAnsi="黑体" w:cs="宋体" w:hint="eastAsia"/>
          <w:b w:val="0"/>
          <w:sz w:val="21"/>
          <w:szCs w:val="21"/>
        </w:rPr>
        <w:t>6</w:t>
      </w:r>
      <w:r w:rsidR="00B246D9" w:rsidRPr="006420DE">
        <w:rPr>
          <w:rFonts w:ascii="黑体" w:eastAsia="黑体" w:hAnsi="黑体" w:cs="宋体" w:hint="eastAsia"/>
          <w:b w:val="0"/>
          <w:sz w:val="21"/>
          <w:szCs w:val="21"/>
        </w:rPr>
        <w:t xml:space="preserve"> </w:t>
      </w:r>
      <w:r w:rsidR="007652AF" w:rsidRPr="006420DE">
        <w:rPr>
          <w:rFonts w:ascii="黑体" w:eastAsia="黑体" w:hAnsi="黑体" w:cs="宋体" w:hint="eastAsia"/>
          <w:b w:val="0"/>
          <w:sz w:val="21"/>
          <w:szCs w:val="21"/>
        </w:rPr>
        <w:t>禁忌</w:t>
      </w:r>
      <w:bookmarkEnd w:id="21"/>
      <w:bookmarkEnd w:id="22"/>
    </w:p>
    <w:p w:rsidR="005D0580" w:rsidRPr="006420DE" w:rsidRDefault="006A5B40" w:rsidP="005B2D11">
      <w:pPr>
        <w:tabs>
          <w:tab w:val="left" w:pos="420"/>
        </w:tabs>
        <w:spacing w:beforeLines="100" w:afterLines="100"/>
        <w:ind w:firstLine="405"/>
        <w:rPr>
          <w:rFonts w:asciiTheme="minorEastAsia" w:hAnsiTheme="minorEastAsia" w:cs="宋体"/>
          <w:szCs w:val="21"/>
        </w:rPr>
      </w:pPr>
      <w:r w:rsidRPr="006420DE">
        <w:rPr>
          <w:rFonts w:asciiTheme="minorEastAsia" w:hAnsiTheme="minorEastAsia" w:cs="宋体" w:hint="eastAsia"/>
          <w:szCs w:val="21"/>
        </w:rPr>
        <w:t>无绝对禁忌，患</w:t>
      </w:r>
      <w:r w:rsidR="00D54CEA" w:rsidRPr="006420DE">
        <w:rPr>
          <w:rFonts w:asciiTheme="minorEastAsia" w:hAnsiTheme="minorEastAsia" w:cs="宋体" w:hint="eastAsia"/>
          <w:szCs w:val="21"/>
        </w:rPr>
        <w:t>危重疾病</w:t>
      </w:r>
      <w:r w:rsidRPr="006420DE">
        <w:rPr>
          <w:rFonts w:asciiTheme="minorEastAsia" w:hAnsiTheme="minorEastAsia" w:cs="宋体" w:hint="eastAsia"/>
          <w:szCs w:val="21"/>
        </w:rPr>
        <w:t>者</w:t>
      </w:r>
      <w:r w:rsidR="007652AF" w:rsidRPr="006420DE">
        <w:rPr>
          <w:rFonts w:asciiTheme="minorEastAsia" w:hAnsiTheme="minorEastAsia" w:cs="宋体" w:hint="eastAsia"/>
          <w:szCs w:val="21"/>
        </w:rPr>
        <w:t>及不合作者慎用。</w:t>
      </w:r>
    </w:p>
    <w:p w:rsidR="00A9652C" w:rsidRPr="006420DE" w:rsidRDefault="0012530D" w:rsidP="0012530D">
      <w:pPr>
        <w:widowControl/>
        <w:jc w:val="left"/>
        <w:rPr>
          <w:rFonts w:asciiTheme="minorEastAsia" w:hAnsiTheme="minorEastAsia" w:cs="宋体"/>
          <w:szCs w:val="21"/>
        </w:rPr>
      </w:pPr>
      <w:r w:rsidRPr="006420DE">
        <w:rPr>
          <w:rFonts w:asciiTheme="minorEastAsia" w:hAnsiTheme="minorEastAsia" w:cs="宋体"/>
          <w:szCs w:val="21"/>
        </w:rPr>
        <w:br w:type="page"/>
      </w:r>
    </w:p>
    <w:p w:rsidR="005D0580" w:rsidRPr="006420DE" w:rsidRDefault="007652AF" w:rsidP="005B2D11">
      <w:pPr>
        <w:pStyle w:val="1"/>
        <w:spacing w:beforeLines="100" w:afterLines="100" w:line="240" w:lineRule="auto"/>
        <w:jc w:val="center"/>
        <w:rPr>
          <w:rFonts w:ascii="黑体" w:eastAsia="黑体" w:hAnsi="黑体"/>
          <w:b w:val="0"/>
          <w:sz w:val="21"/>
          <w:szCs w:val="21"/>
        </w:rPr>
      </w:pPr>
      <w:bookmarkStart w:id="23" w:name="_GoBack"/>
      <w:bookmarkStart w:id="24" w:name="_Toc473114732"/>
      <w:bookmarkStart w:id="25" w:name="_Toc492561548"/>
      <w:bookmarkEnd w:id="23"/>
      <w:r w:rsidRPr="006420DE">
        <w:rPr>
          <w:rFonts w:ascii="黑体" w:eastAsia="黑体" w:hAnsi="黑体" w:hint="eastAsia"/>
          <w:b w:val="0"/>
          <w:sz w:val="21"/>
          <w:szCs w:val="21"/>
        </w:rPr>
        <w:lastRenderedPageBreak/>
        <w:t>参</w:t>
      </w:r>
      <w:r w:rsidR="00405C9A" w:rsidRPr="006420DE">
        <w:rPr>
          <w:rFonts w:ascii="黑体" w:eastAsia="黑体" w:hAnsi="黑体" w:hint="eastAsia"/>
          <w:b w:val="0"/>
          <w:sz w:val="21"/>
          <w:szCs w:val="21"/>
        </w:rPr>
        <w:t xml:space="preserve"> </w:t>
      </w:r>
      <w:r w:rsidRPr="006420DE">
        <w:rPr>
          <w:rFonts w:ascii="黑体" w:eastAsia="黑体" w:hAnsi="黑体" w:hint="eastAsia"/>
          <w:b w:val="0"/>
          <w:sz w:val="21"/>
          <w:szCs w:val="21"/>
        </w:rPr>
        <w:t>考</w:t>
      </w:r>
      <w:r w:rsidR="00405C9A" w:rsidRPr="006420DE">
        <w:rPr>
          <w:rFonts w:ascii="黑体" w:eastAsia="黑体" w:hAnsi="黑体" w:hint="eastAsia"/>
          <w:b w:val="0"/>
          <w:sz w:val="21"/>
          <w:szCs w:val="21"/>
        </w:rPr>
        <w:t xml:space="preserve"> </w:t>
      </w:r>
      <w:r w:rsidRPr="006420DE">
        <w:rPr>
          <w:rFonts w:ascii="黑体" w:eastAsia="黑体" w:hAnsi="黑体" w:hint="eastAsia"/>
          <w:b w:val="0"/>
          <w:sz w:val="21"/>
          <w:szCs w:val="21"/>
        </w:rPr>
        <w:t>文</w:t>
      </w:r>
      <w:r w:rsidR="00405C9A" w:rsidRPr="006420DE">
        <w:rPr>
          <w:rFonts w:ascii="黑体" w:eastAsia="黑体" w:hAnsi="黑体" w:hint="eastAsia"/>
          <w:b w:val="0"/>
          <w:sz w:val="21"/>
          <w:szCs w:val="21"/>
        </w:rPr>
        <w:t xml:space="preserve"> </w:t>
      </w:r>
      <w:r w:rsidRPr="006420DE">
        <w:rPr>
          <w:rFonts w:ascii="黑体" w:eastAsia="黑体" w:hAnsi="黑体" w:hint="eastAsia"/>
          <w:b w:val="0"/>
          <w:sz w:val="21"/>
          <w:szCs w:val="21"/>
        </w:rPr>
        <w:t>献</w:t>
      </w:r>
      <w:bookmarkEnd w:id="24"/>
      <w:bookmarkEnd w:id="25"/>
    </w:p>
    <w:p w:rsidR="005D0580" w:rsidRPr="006420DE" w:rsidRDefault="007652AF" w:rsidP="00405C9A">
      <w:pPr>
        <w:ind w:firstLineChars="200" w:firstLine="420"/>
        <w:rPr>
          <w:rFonts w:asciiTheme="minorEastAsia" w:hAnsiTheme="minorEastAsia"/>
        </w:rPr>
      </w:pPr>
      <w:r w:rsidRPr="006420DE">
        <w:rPr>
          <w:rFonts w:asciiTheme="minorEastAsia" w:hAnsiTheme="minorEastAsia" w:hint="eastAsia"/>
        </w:rPr>
        <w:t>[1]傅善来</w:t>
      </w:r>
      <w:r w:rsidR="001D212E" w:rsidRPr="006420DE">
        <w:rPr>
          <w:rFonts w:asciiTheme="minorEastAsia" w:hAnsiTheme="minorEastAsia" w:hint="eastAsia"/>
        </w:rPr>
        <w:t>.</w:t>
      </w:r>
      <w:r w:rsidRPr="006420DE">
        <w:rPr>
          <w:rFonts w:asciiTheme="minorEastAsia" w:hAnsiTheme="minorEastAsia" w:hint="eastAsia"/>
        </w:rPr>
        <w:t>21世纪健康新视角</w:t>
      </w:r>
      <w:r w:rsidR="001D212E" w:rsidRPr="006420DE">
        <w:rPr>
          <w:rFonts w:asciiTheme="minorEastAsia" w:hAnsiTheme="minorEastAsia" w:hint="eastAsia"/>
        </w:rPr>
        <w:t>[M].</w:t>
      </w:r>
      <w:r w:rsidRPr="006420DE">
        <w:rPr>
          <w:rFonts w:asciiTheme="minorEastAsia" w:hAnsiTheme="minorEastAsia" w:hint="eastAsia"/>
        </w:rPr>
        <w:t>上海:上海科技教育出版社</w:t>
      </w:r>
      <w:r w:rsidR="001D212E" w:rsidRPr="006420DE">
        <w:rPr>
          <w:rFonts w:asciiTheme="minorEastAsia" w:hAnsiTheme="minorEastAsia" w:hint="eastAsia"/>
        </w:rPr>
        <w:t>,</w:t>
      </w:r>
      <w:r w:rsidRPr="006420DE">
        <w:rPr>
          <w:rFonts w:asciiTheme="minorEastAsia" w:hAnsiTheme="minorEastAsia" w:hint="eastAsia"/>
        </w:rPr>
        <w:t>2000</w:t>
      </w:r>
      <w:r w:rsidR="00FE50D7" w:rsidRPr="006420DE">
        <w:rPr>
          <w:rFonts w:asciiTheme="minorEastAsia" w:hAnsiTheme="minorEastAsia" w:hint="eastAsia"/>
        </w:rPr>
        <w:t>.</w:t>
      </w:r>
      <w:r w:rsidRPr="006420DE">
        <w:rPr>
          <w:rFonts w:asciiTheme="minorEastAsia" w:hAnsiTheme="minorEastAsia" w:hint="eastAsia"/>
        </w:rPr>
        <w:t>（证据级别：V；推荐级别：E）</w:t>
      </w:r>
    </w:p>
    <w:p w:rsidR="005D0580" w:rsidRPr="006420DE" w:rsidRDefault="007652AF" w:rsidP="00405C9A">
      <w:pPr>
        <w:ind w:firstLineChars="200" w:firstLine="420"/>
        <w:rPr>
          <w:rFonts w:asciiTheme="minorEastAsia" w:hAnsiTheme="minorEastAsia"/>
        </w:rPr>
      </w:pPr>
      <w:r w:rsidRPr="006420DE">
        <w:rPr>
          <w:rFonts w:asciiTheme="minorEastAsia" w:hAnsiTheme="minorEastAsia" w:hint="eastAsia"/>
        </w:rPr>
        <w:t>[2]钱会南</w:t>
      </w:r>
      <w:r w:rsidR="001D212E" w:rsidRPr="006420DE">
        <w:rPr>
          <w:rFonts w:asciiTheme="minorEastAsia" w:hAnsiTheme="minorEastAsia" w:hint="eastAsia"/>
        </w:rPr>
        <w:t>.</w:t>
      </w:r>
      <w:r w:rsidRPr="006420DE">
        <w:rPr>
          <w:rFonts w:asciiTheme="minorEastAsia" w:hAnsiTheme="minorEastAsia" w:hint="eastAsia"/>
        </w:rPr>
        <w:t>从亚健康状态的特征探析中医药防治对策[J].中华中医药杂志</w:t>
      </w:r>
      <w:r w:rsidR="001D212E" w:rsidRPr="006420DE">
        <w:rPr>
          <w:rFonts w:asciiTheme="minorEastAsia" w:hAnsiTheme="minorEastAsia" w:hint="eastAsia"/>
        </w:rPr>
        <w:t>,</w:t>
      </w:r>
      <w:r w:rsidRPr="006420DE">
        <w:rPr>
          <w:rFonts w:asciiTheme="minorEastAsia" w:hAnsiTheme="minorEastAsia" w:hint="eastAsia"/>
        </w:rPr>
        <w:t>2006</w:t>
      </w:r>
      <w:r w:rsidR="001D212E" w:rsidRPr="006420DE">
        <w:rPr>
          <w:rFonts w:asciiTheme="minorEastAsia" w:hAnsiTheme="minorEastAsia" w:hint="eastAsia"/>
        </w:rPr>
        <w:t>,21(10):589</w:t>
      </w:r>
      <w:r w:rsidR="00FE50D7" w:rsidRPr="006420DE">
        <w:rPr>
          <w:rFonts w:asciiTheme="minorEastAsia" w:hAnsiTheme="minorEastAsia" w:hint="eastAsia"/>
        </w:rPr>
        <w:t>.</w:t>
      </w:r>
      <w:r w:rsidRPr="006420DE">
        <w:rPr>
          <w:rFonts w:asciiTheme="minorEastAsia" w:hAnsiTheme="minorEastAsia" w:hint="eastAsia"/>
        </w:rPr>
        <w:t>（证据级别：V；推荐级别：E）</w:t>
      </w:r>
    </w:p>
    <w:p w:rsidR="005D0580" w:rsidRPr="006420DE" w:rsidRDefault="007652AF" w:rsidP="00405C9A">
      <w:pPr>
        <w:ind w:firstLineChars="200" w:firstLine="420"/>
        <w:rPr>
          <w:rFonts w:asciiTheme="minorEastAsia" w:hAnsiTheme="minorEastAsia"/>
        </w:rPr>
      </w:pPr>
      <w:r w:rsidRPr="006420DE">
        <w:rPr>
          <w:rFonts w:asciiTheme="minorEastAsia" w:hAnsiTheme="minorEastAsia" w:hint="eastAsia"/>
        </w:rPr>
        <w:t>[3]孙涛</w:t>
      </w:r>
      <w:r w:rsidR="001D212E" w:rsidRPr="006420DE">
        <w:rPr>
          <w:rFonts w:asciiTheme="minorEastAsia" w:hAnsiTheme="minorEastAsia" w:hint="eastAsia"/>
        </w:rPr>
        <w:t>.</w:t>
      </w:r>
      <w:r w:rsidRPr="006420DE">
        <w:rPr>
          <w:rFonts w:asciiTheme="minorEastAsia" w:hAnsiTheme="minorEastAsia" w:hint="eastAsia"/>
        </w:rPr>
        <w:t>以“治未病”理念为指导</w:t>
      </w:r>
      <w:r w:rsidR="001D212E" w:rsidRPr="006420DE">
        <w:rPr>
          <w:rFonts w:asciiTheme="minorEastAsia" w:hAnsiTheme="minorEastAsia" w:hint="eastAsia"/>
        </w:rPr>
        <w:t>,</w:t>
      </w:r>
      <w:r w:rsidRPr="006420DE">
        <w:rPr>
          <w:rFonts w:asciiTheme="minorEastAsia" w:hAnsiTheme="minorEastAsia" w:hint="eastAsia"/>
        </w:rPr>
        <w:t>发挥中医药调治亚健康优势-积极探索构建中医特色预防保健服务体系的一点思考[J].中医药管理杂志</w:t>
      </w:r>
      <w:r w:rsidR="001D212E" w:rsidRPr="006420DE">
        <w:rPr>
          <w:rFonts w:asciiTheme="minorEastAsia" w:hAnsiTheme="minorEastAsia" w:hint="eastAsia"/>
        </w:rPr>
        <w:t>,</w:t>
      </w:r>
      <w:r w:rsidRPr="006420DE">
        <w:rPr>
          <w:rFonts w:asciiTheme="minorEastAsia" w:hAnsiTheme="minorEastAsia" w:hint="eastAsia"/>
        </w:rPr>
        <w:t>2009</w:t>
      </w:r>
      <w:r w:rsidR="001D212E" w:rsidRPr="006420DE">
        <w:rPr>
          <w:rFonts w:asciiTheme="minorEastAsia" w:hAnsiTheme="minorEastAsia" w:hint="eastAsia"/>
        </w:rPr>
        <w:t>,</w:t>
      </w:r>
      <w:r w:rsidR="006F41AE" w:rsidRPr="006420DE">
        <w:rPr>
          <w:rFonts w:asciiTheme="minorEastAsia" w:hAnsiTheme="minorEastAsia" w:hint="eastAsia"/>
        </w:rPr>
        <w:t>17(1):12-15</w:t>
      </w:r>
      <w:r w:rsidR="00FE50D7" w:rsidRPr="006420DE">
        <w:rPr>
          <w:rFonts w:asciiTheme="minorEastAsia" w:hAnsiTheme="minorEastAsia" w:hint="eastAsia"/>
        </w:rPr>
        <w:t>.</w:t>
      </w:r>
      <w:r w:rsidRPr="006420DE">
        <w:rPr>
          <w:rFonts w:asciiTheme="minorEastAsia" w:hAnsiTheme="minorEastAsia" w:hint="eastAsia"/>
        </w:rPr>
        <w:t>（证据级别：V；推荐级别：E）</w:t>
      </w:r>
    </w:p>
    <w:p w:rsidR="0012530D" w:rsidRPr="006420DE" w:rsidRDefault="0012530D" w:rsidP="0012530D">
      <w:pPr>
        <w:ind w:firstLineChars="200" w:firstLine="420"/>
        <w:jc w:val="left"/>
        <w:rPr>
          <w:rFonts w:ascii="宋体" w:hAnsi="宋体" w:cs="宋体"/>
          <w:szCs w:val="21"/>
        </w:rPr>
      </w:pPr>
      <w:r w:rsidRPr="006420DE">
        <w:rPr>
          <w:rFonts w:asciiTheme="minorEastAsia" w:hAnsiTheme="minorEastAsia" w:hint="eastAsia"/>
        </w:rPr>
        <w:t>[4]张伯华.《内经》情志治疗思想临床应用研究[D].山东:山东中医药大学,2000.（证据级别：V；推荐级别：E）</w:t>
      </w:r>
    </w:p>
    <w:p w:rsidR="0012530D" w:rsidRPr="006420DE" w:rsidRDefault="0012530D" w:rsidP="0012530D">
      <w:pPr>
        <w:ind w:firstLineChars="200" w:firstLine="420"/>
        <w:rPr>
          <w:rFonts w:asciiTheme="minorEastAsia" w:hAnsiTheme="minorEastAsia"/>
        </w:rPr>
      </w:pPr>
      <w:r w:rsidRPr="006420DE">
        <w:rPr>
          <w:rFonts w:asciiTheme="minorEastAsia" w:hAnsiTheme="minorEastAsia" w:hint="eastAsia"/>
        </w:rPr>
        <w:t>[5]徐辉.心理健康含义和标准的再思考[J].马克思主义学刊,2015,3(02):206-213.</w:t>
      </w:r>
    </w:p>
    <w:p w:rsidR="0012530D" w:rsidRPr="006420DE" w:rsidRDefault="0012530D" w:rsidP="0012530D">
      <w:pPr>
        <w:ind w:firstLineChars="200" w:firstLine="420"/>
        <w:rPr>
          <w:rFonts w:asciiTheme="minorEastAsia" w:hAnsiTheme="minorEastAsia"/>
        </w:rPr>
      </w:pPr>
      <w:r w:rsidRPr="006420DE">
        <w:rPr>
          <w:rFonts w:asciiTheme="minorEastAsia" w:hAnsiTheme="minorEastAsia" w:hint="eastAsia"/>
        </w:rPr>
        <w:t>[6]俞国良.现代心理健康教育-心理卫生问题对社会的影响及解决对策［M］.北京:人民教育出版社,2010:3-4.</w:t>
      </w:r>
    </w:p>
    <w:p w:rsidR="0012530D" w:rsidRPr="006420DE" w:rsidRDefault="0012530D" w:rsidP="0012530D">
      <w:pPr>
        <w:ind w:firstLineChars="200" w:firstLine="420"/>
        <w:rPr>
          <w:rFonts w:asciiTheme="minorEastAsia" w:hAnsiTheme="minorEastAsia"/>
        </w:rPr>
      </w:pPr>
      <w:r w:rsidRPr="006420DE">
        <w:rPr>
          <w:rFonts w:asciiTheme="minorEastAsia" w:hAnsiTheme="minorEastAsia" w:hint="eastAsia"/>
        </w:rPr>
        <w:t>[7]李雪平.对心理健康标准的解析[J].西华师范大学学报(哲学社会科学版),2004,(05):104-107.</w:t>
      </w:r>
    </w:p>
    <w:p w:rsidR="00807FAE" w:rsidRPr="006420DE" w:rsidRDefault="0012530D" w:rsidP="0012530D">
      <w:pPr>
        <w:ind w:firstLineChars="200" w:firstLine="420"/>
        <w:rPr>
          <w:rFonts w:ascii="Times New Roman" w:hAnsi="Times New Roman" w:cs="宋体"/>
          <w:szCs w:val="21"/>
        </w:rPr>
      </w:pPr>
      <w:r w:rsidRPr="006420DE">
        <w:rPr>
          <w:rFonts w:asciiTheme="minorEastAsia" w:hAnsiTheme="minorEastAsia" w:hint="eastAsia"/>
        </w:rPr>
        <w:t>[8]中华中医药学会.亚健康中医临床指南[M].北京:中国中医药出版社,2006:1-2.（证据级别：V；推荐级别：E）</w:t>
      </w:r>
    </w:p>
    <w:sectPr w:rsidR="00807FAE" w:rsidRPr="006420DE" w:rsidSect="00F11797">
      <w:footerReference w:type="default" r:id="rId16"/>
      <w:pgSz w:w="11906" w:h="16838"/>
      <w:pgMar w:top="1440" w:right="1080" w:bottom="1440" w:left="108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D4E" w:rsidRDefault="00D75D4E" w:rsidP="00F11797">
      <w:r>
        <w:separator/>
      </w:r>
    </w:p>
  </w:endnote>
  <w:endnote w:type="continuationSeparator" w:id="0">
    <w:p w:rsidR="00D75D4E" w:rsidRDefault="00D75D4E" w:rsidP="00F1179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204958"/>
      <w:docPartObj>
        <w:docPartGallery w:val="Page Numbers (Bottom of Page)"/>
        <w:docPartUnique/>
      </w:docPartObj>
    </w:sdtPr>
    <w:sdtContent>
      <w:p w:rsidR="002B0109" w:rsidRDefault="004B2F00" w:rsidP="002B0109">
        <w:pPr>
          <w:pStyle w:val="a4"/>
          <w:rPr>
            <w:sz w:val="21"/>
            <w:szCs w:val="22"/>
          </w:rPr>
        </w:pPr>
        <w:fldSimple w:instr=" PAGE   \* MERGEFORMAT ">
          <w:r w:rsidR="005B2D11" w:rsidRPr="005B2D11">
            <w:rPr>
              <w:noProof/>
              <w:lang w:val="zh-CN"/>
            </w:rPr>
            <w:t>4</w:t>
          </w:r>
        </w:fldSimple>
      </w:p>
    </w:sdtContent>
  </w:sdt>
  <w:p w:rsidR="002B0109" w:rsidRDefault="002B0109" w:rsidP="002B0109">
    <w:pPr>
      <w:pStyle w:val="a4"/>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7" w:rsidRDefault="00F11797" w:rsidP="008D5187">
    <w:pPr>
      <w:pStyle w:val="a4"/>
      <w:jc w:val="right"/>
    </w:pPr>
  </w:p>
  <w:p w:rsidR="00F11797" w:rsidRDefault="00F1179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204956"/>
      <w:docPartObj>
        <w:docPartGallery w:val="Page Numbers (Bottom of Page)"/>
        <w:docPartUnique/>
      </w:docPartObj>
    </w:sdtPr>
    <w:sdtContent>
      <w:p w:rsidR="0095651D" w:rsidRDefault="004B2F00">
        <w:pPr>
          <w:pStyle w:val="a4"/>
          <w:jc w:val="right"/>
        </w:pPr>
        <w:fldSimple w:instr=" PAGE   \* MERGEFORMAT ">
          <w:r w:rsidR="005B2D11" w:rsidRPr="005B2D11">
            <w:rPr>
              <w:noProof/>
              <w:lang w:val="zh-CN"/>
            </w:rPr>
            <w:t>I</w:t>
          </w:r>
        </w:fldSimple>
      </w:p>
    </w:sdtContent>
  </w:sdt>
  <w:p w:rsidR="0095651D" w:rsidRDefault="0095651D">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521267"/>
      <w:docPartObj>
        <w:docPartGallery w:val="Page Numbers (Bottom of Page)"/>
        <w:docPartUnique/>
      </w:docPartObj>
    </w:sdtPr>
    <w:sdtContent>
      <w:p w:rsidR="00F11797" w:rsidRDefault="004B2F00">
        <w:pPr>
          <w:pStyle w:val="a4"/>
          <w:jc w:val="right"/>
        </w:pPr>
        <w:fldSimple w:instr=" PAGE   \* MERGEFORMAT ">
          <w:r w:rsidR="005B2D11" w:rsidRPr="005B2D11">
            <w:rPr>
              <w:noProof/>
              <w:lang w:val="zh-CN"/>
            </w:rPr>
            <w:t>5</w:t>
          </w:r>
        </w:fldSimple>
      </w:p>
    </w:sdtContent>
  </w:sdt>
  <w:p w:rsidR="00F11797" w:rsidRDefault="00F1179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D4E" w:rsidRDefault="00D75D4E" w:rsidP="00F11797">
      <w:r>
        <w:separator/>
      </w:r>
    </w:p>
  </w:footnote>
  <w:footnote w:type="continuationSeparator" w:id="0">
    <w:p w:rsidR="00D75D4E" w:rsidRDefault="00D75D4E" w:rsidP="00F117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5F" w:rsidRPr="0037735F" w:rsidRDefault="0037735F" w:rsidP="0037735F">
    <w:pPr>
      <w:pStyle w:val="a5"/>
      <w:jc w:val="left"/>
      <w:rPr>
        <w:rFonts w:ascii="黑体" w:eastAsia="黑体" w:hAnsi="黑体"/>
        <w:sz w:val="21"/>
        <w:szCs w:val="21"/>
      </w:rPr>
    </w:pPr>
    <w:r w:rsidRPr="0037735F">
      <w:rPr>
        <w:rFonts w:ascii="黑体" w:eastAsia="黑体" w:hAnsi="黑体" w:hint="eastAsia"/>
        <w:sz w:val="21"/>
        <w:szCs w:val="21"/>
      </w:rPr>
      <w:t>SATCM-2015-BZ344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35F" w:rsidRPr="0037735F" w:rsidRDefault="0037735F" w:rsidP="0037735F">
    <w:pPr>
      <w:pStyle w:val="a5"/>
      <w:jc w:val="right"/>
      <w:rPr>
        <w:rFonts w:ascii="黑体" w:eastAsia="黑体" w:hAnsi="黑体"/>
        <w:sz w:val="21"/>
        <w:szCs w:val="21"/>
      </w:rPr>
    </w:pPr>
    <w:r w:rsidRPr="0037735F">
      <w:rPr>
        <w:rFonts w:ascii="黑体" w:eastAsia="黑体" w:hAnsi="黑体" w:hint="eastAsia"/>
        <w:sz w:val="21"/>
        <w:szCs w:val="21"/>
      </w:rPr>
      <w:t>SATCM-2015-BZ344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46AED"/>
    <w:multiLevelType w:val="singleLevel"/>
    <w:tmpl w:val="58846AED"/>
    <w:lvl w:ilvl="0">
      <w:start w:val="1"/>
      <w:numFmt w:val="decimal"/>
      <w:suff w:val="nothing"/>
      <w:lvlText w:val="%1"/>
      <w:lvlJc w:val="left"/>
      <w:pPr>
        <w:tabs>
          <w:tab w:val="left" w:pos="0"/>
        </w:tabs>
        <w:ind w:left="0" w:firstLine="0"/>
      </w:pPr>
      <w:rPr>
        <w:rFonts w:ascii="宋体" w:hAnsi="宋体" w:hint="default"/>
        <w:b/>
      </w:rPr>
    </w:lvl>
  </w:abstractNum>
  <w:abstractNum w:abstractNumId="1">
    <w:nsid w:val="58846B31"/>
    <w:multiLevelType w:val="singleLevel"/>
    <w:tmpl w:val="58846B31"/>
    <w:lvl w:ilvl="0">
      <w:start w:val="1"/>
      <w:numFmt w:val="decimal"/>
      <w:lvlText w:val="2.%1"/>
      <w:lvlJc w:val="left"/>
      <w:pPr>
        <w:tabs>
          <w:tab w:val="left" w:pos="425"/>
        </w:tabs>
        <w:ind w:left="425" w:hanging="425"/>
      </w:pPr>
      <w:rPr>
        <w:rFonts w:ascii="宋体" w:hAnsi="宋体" w:hint="default"/>
        <w:b/>
      </w:rPr>
    </w:lvl>
  </w:abstractNum>
  <w:abstractNum w:abstractNumId="2">
    <w:nsid w:val="58846B52"/>
    <w:multiLevelType w:val="singleLevel"/>
    <w:tmpl w:val="58846B52"/>
    <w:lvl w:ilvl="0">
      <w:start w:val="1"/>
      <w:numFmt w:val="decimal"/>
      <w:suff w:val="nothing"/>
      <w:lvlText w:val="3.%1"/>
      <w:lvlJc w:val="left"/>
      <w:pPr>
        <w:tabs>
          <w:tab w:val="left" w:pos="0"/>
        </w:tabs>
        <w:ind w:left="0" w:firstLine="0"/>
      </w:pPr>
      <w:rPr>
        <w:rFonts w:ascii="宋体" w:hAnsi="宋体" w:hint="default"/>
        <w:b/>
      </w:rPr>
    </w:lvl>
  </w:abstractNum>
  <w:abstractNum w:abstractNumId="3">
    <w:nsid w:val="58846B72"/>
    <w:multiLevelType w:val="singleLevel"/>
    <w:tmpl w:val="58846B72"/>
    <w:lvl w:ilvl="0">
      <w:start w:val="1"/>
      <w:numFmt w:val="decimal"/>
      <w:suff w:val="nothing"/>
      <w:lvlText w:val="3.2.%1"/>
      <w:lvlJc w:val="left"/>
      <w:pPr>
        <w:tabs>
          <w:tab w:val="left" w:pos="0"/>
        </w:tabs>
        <w:ind w:left="0" w:firstLine="0"/>
      </w:pPr>
      <w:rPr>
        <w:rFonts w:ascii="宋体" w:hAnsi="宋体" w:hint="default"/>
        <w:b/>
      </w:rPr>
    </w:lvl>
  </w:abstractNum>
  <w:abstractNum w:abstractNumId="4">
    <w:nsid w:val="58846B9D"/>
    <w:multiLevelType w:val="singleLevel"/>
    <w:tmpl w:val="58846B9D"/>
    <w:lvl w:ilvl="0">
      <w:start w:val="1"/>
      <w:numFmt w:val="decimal"/>
      <w:suff w:val="nothing"/>
      <w:lvlText w:val="3.2.3.%1"/>
      <w:lvlJc w:val="left"/>
      <w:pPr>
        <w:tabs>
          <w:tab w:val="left" w:pos="0"/>
        </w:tabs>
        <w:ind w:left="0" w:firstLine="0"/>
      </w:pPr>
      <w:rPr>
        <w:rFonts w:ascii="宋体" w:hAnsi="宋体" w:hint="default"/>
        <w:b/>
      </w:rPr>
    </w:lvl>
  </w:abstractNum>
  <w:abstractNum w:abstractNumId="5">
    <w:nsid w:val="588474C3"/>
    <w:multiLevelType w:val="singleLevel"/>
    <w:tmpl w:val="588474C3"/>
    <w:lvl w:ilvl="0">
      <w:start w:val="1"/>
      <w:numFmt w:val="decimal"/>
      <w:suff w:val="nothing"/>
      <w:lvlText w:val="3.2.4.%1"/>
      <w:lvlJc w:val="left"/>
      <w:pPr>
        <w:tabs>
          <w:tab w:val="left" w:pos="0"/>
        </w:tabs>
        <w:ind w:left="0" w:firstLine="0"/>
      </w:pPr>
      <w:rPr>
        <w:rFonts w:ascii="宋体" w:hAnsi="宋体" w:hint="default"/>
        <w:b/>
      </w:rPr>
    </w:lvl>
  </w:abstractNum>
  <w:abstractNum w:abstractNumId="6">
    <w:nsid w:val="58848306"/>
    <w:multiLevelType w:val="singleLevel"/>
    <w:tmpl w:val="58848306"/>
    <w:lvl w:ilvl="0">
      <w:start w:val="1"/>
      <w:numFmt w:val="decimal"/>
      <w:suff w:val="nothing"/>
      <w:lvlText w:val="（%1）"/>
      <w:lvlJc w:val="left"/>
      <w:pPr>
        <w:ind w:left="0" w:firstLine="283"/>
      </w:pPr>
      <w:rPr>
        <w:rFonts w:hint="default"/>
      </w:rPr>
    </w:lvl>
  </w:abstractNum>
  <w:abstractNum w:abstractNumId="7">
    <w:nsid w:val="58848330"/>
    <w:multiLevelType w:val="singleLevel"/>
    <w:tmpl w:val="58848330"/>
    <w:lvl w:ilvl="0">
      <w:start w:val="1"/>
      <w:numFmt w:val="decimal"/>
      <w:suff w:val="nothing"/>
      <w:lvlText w:val="4.%1"/>
      <w:lvlJc w:val="left"/>
      <w:pPr>
        <w:ind w:left="0" w:firstLine="0"/>
      </w:pPr>
      <w:rPr>
        <w:rFonts w:hint="default"/>
      </w:rPr>
    </w:lvl>
  </w:abstractNum>
  <w:abstractNum w:abstractNumId="8">
    <w:nsid w:val="588483BB"/>
    <w:multiLevelType w:val="singleLevel"/>
    <w:tmpl w:val="588483BB"/>
    <w:lvl w:ilvl="0">
      <w:start w:val="1"/>
      <w:numFmt w:val="decimal"/>
      <w:suff w:val="nothing"/>
      <w:lvlText w:val="（%1）"/>
      <w:lvlJc w:val="left"/>
      <w:pPr>
        <w:ind w:left="0" w:firstLine="283"/>
      </w:pPr>
      <w:rPr>
        <w:rFont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1366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6A8F"/>
    <w:rsid w:val="00001B8E"/>
    <w:rsid w:val="00004D14"/>
    <w:rsid w:val="000066F8"/>
    <w:rsid w:val="00012A04"/>
    <w:rsid w:val="000153A8"/>
    <w:rsid w:val="00016DA6"/>
    <w:rsid w:val="00016E92"/>
    <w:rsid w:val="00016F4C"/>
    <w:rsid w:val="000170AF"/>
    <w:rsid w:val="000178E0"/>
    <w:rsid w:val="0002118D"/>
    <w:rsid w:val="00021292"/>
    <w:rsid w:val="0002146A"/>
    <w:rsid w:val="00023B0B"/>
    <w:rsid w:val="00025CDE"/>
    <w:rsid w:val="00026FCF"/>
    <w:rsid w:val="00033D55"/>
    <w:rsid w:val="00033E75"/>
    <w:rsid w:val="000340DA"/>
    <w:rsid w:val="00036540"/>
    <w:rsid w:val="000377CC"/>
    <w:rsid w:val="00041DFD"/>
    <w:rsid w:val="000444B0"/>
    <w:rsid w:val="00053794"/>
    <w:rsid w:val="000541DB"/>
    <w:rsid w:val="00054DCD"/>
    <w:rsid w:val="000601B7"/>
    <w:rsid w:val="0006555F"/>
    <w:rsid w:val="0006591F"/>
    <w:rsid w:val="00067179"/>
    <w:rsid w:val="0007338E"/>
    <w:rsid w:val="00073434"/>
    <w:rsid w:val="00074B83"/>
    <w:rsid w:val="000779C8"/>
    <w:rsid w:val="00077BA7"/>
    <w:rsid w:val="000813E6"/>
    <w:rsid w:val="00084C91"/>
    <w:rsid w:val="0008683F"/>
    <w:rsid w:val="000907D4"/>
    <w:rsid w:val="0009251E"/>
    <w:rsid w:val="00094897"/>
    <w:rsid w:val="000A27B6"/>
    <w:rsid w:val="000A68DC"/>
    <w:rsid w:val="000A6E6F"/>
    <w:rsid w:val="000B658D"/>
    <w:rsid w:val="000B7851"/>
    <w:rsid w:val="000C357C"/>
    <w:rsid w:val="000C3D77"/>
    <w:rsid w:val="000C5BE6"/>
    <w:rsid w:val="000C7308"/>
    <w:rsid w:val="000C7E18"/>
    <w:rsid w:val="000D1496"/>
    <w:rsid w:val="000D5F4B"/>
    <w:rsid w:val="000D7343"/>
    <w:rsid w:val="000D7601"/>
    <w:rsid w:val="000E39B4"/>
    <w:rsid w:val="000E6003"/>
    <w:rsid w:val="000E764D"/>
    <w:rsid w:val="000F2FB5"/>
    <w:rsid w:val="000F4859"/>
    <w:rsid w:val="000F4F00"/>
    <w:rsid w:val="000F7CD9"/>
    <w:rsid w:val="001000B2"/>
    <w:rsid w:val="00100CEA"/>
    <w:rsid w:val="00101326"/>
    <w:rsid w:val="001049EC"/>
    <w:rsid w:val="00105721"/>
    <w:rsid w:val="0011018E"/>
    <w:rsid w:val="00116897"/>
    <w:rsid w:val="0012255B"/>
    <w:rsid w:val="00125025"/>
    <w:rsid w:val="0012530D"/>
    <w:rsid w:val="0012602A"/>
    <w:rsid w:val="00126533"/>
    <w:rsid w:val="0013003C"/>
    <w:rsid w:val="0013122A"/>
    <w:rsid w:val="00135846"/>
    <w:rsid w:val="00137244"/>
    <w:rsid w:val="00137891"/>
    <w:rsid w:val="001429FD"/>
    <w:rsid w:val="0014566D"/>
    <w:rsid w:val="00147293"/>
    <w:rsid w:val="00147DD9"/>
    <w:rsid w:val="001537A5"/>
    <w:rsid w:val="00154AF9"/>
    <w:rsid w:val="00160909"/>
    <w:rsid w:val="00161EA7"/>
    <w:rsid w:val="001624E7"/>
    <w:rsid w:val="00166CB2"/>
    <w:rsid w:val="00167687"/>
    <w:rsid w:val="001707ED"/>
    <w:rsid w:val="00170B65"/>
    <w:rsid w:val="00171FA0"/>
    <w:rsid w:val="00172A85"/>
    <w:rsid w:val="001772C8"/>
    <w:rsid w:val="001808C7"/>
    <w:rsid w:val="001831E7"/>
    <w:rsid w:val="00187128"/>
    <w:rsid w:val="001901DD"/>
    <w:rsid w:val="00192E88"/>
    <w:rsid w:val="00194574"/>
    <w:rsid w:val="0019547D"/>
    <w:rsid w:val="0019560C"/>
    <w:rsid w:val="001956B6"/>
    <w:rsid w:val="00196A8F"/>
    <w:rsid w:val="00197E54"/>
    <w:rsid w:val="001A3E89"/>
    <w:rsid w:val="001A4F20"/>
    <w:rsid w:val="001B3892"/>
    <w:rsid w:val="001C0228"/>
    <w:rsid w:val="001D17B2"/>
    <w:rsid w:val="001D1DB1"/>
    <w:rsid w:val="001D1E1F"/>
    <w:rsid w:val="001D212E"/>
    <w:rsid w:val="001D4BBF"/>
    <w:rsid w:val="001D7CB8"/>
    <w:rsid w:val="001E628A"/>
    <w:rsid w:val="001F1271"/>
    <w:rsid w:val="001F1664"/>
    <w:rsid w:val="001F2F58"/>
    <w:rsid w:val="001F7771"/>
    <w:rsid w:val="0020315E"/>
    <w:rsid w:val="00203D15"/>
    <w:rsid w:val="00204F2A"/>
    <w:rsid w:val="0020772B"/>
    <w:rsid w:val="002146E7"/>
    <w:rsid w:val="00221C3D"/>
    <w:rsid w:val="00226C60"/>
    <w:rsid w:val="00230BC1"/>
    <w:rsid w:val="00243B77"/>
    <w:rsid w:val="00250D50"/>
    <w:rsid w:val="0025472C"/>
    <w:rsid w:val="00254CBC"/>
    <w:rsid w:val="00254D22"/>
    <w:rsid w:val="00256D08"/>
    <w:rsid w:val="002576AE"/>
    <w:rsid w:val="00257AD5"/>
    <w:rsid w:val="00257E22"/>
    <w:rsid w:val="00261E13"/>
    <w:rsid w:val="002620A9"/>
    <w:rsid w:val="002646ED"/>
    <w:rsid w:val="0026734E"/>
    <w:rsid w:val="00272A04"/>
    <w:rsid w:val="0027462A"/>
    <w:rsid w:val="0027568E"/>
    <w:rsid w:val="00281FA8"/>
    <w:rsid w:val="00282FC7"/>
    <w:rsid w:val="002871D6"/>
    <w:rsid w:val="002923F5"/>
    <w:rsid w:val="002939F6"/>
    <w:rsid w:val="00294F57"/>
    <w:rsid w:val="002A28DC"/>
    <w:rsid w:val="002A3D48"/>
    <w:rsid w:val="002A525F"/>
    <w:rsid w:val="002A630D"/>
    <w:rsid w:val="002A6479"/>
    <w:rsid w:val="002A763D"/>
    <w:rsid w:val="002A7B7E"/>
    <w:rsid w:val="002B0109"/>
    <w:rsid w:val="002B1D01"/>
    <w:rsid w:val="002B71CF"/>
    <w:rsid w:val="002C0C20"/>
    <w:rsid w:val="002C1550"/>
    <w:rsid w:val="002C4115"/>
    <w:rsid w:val="002C5ABB"/>
    <w:rsid w:val="002C74A9"/>
    <w:rsid w:val="002C79CE"/>
    <w:rsid w:val="002D0523"/>
    <w:rsid w:val="002D5BB5"/>
    <w:rsid w:val="002D6711"/>
    <w:rsid w:val="002E1D93"/>
    <w:rsid w:val="002E236D"/>
    <w:rsid w:val="002E5297"/>
    <w:rsid w:val="002F011D"/>
    <w:rsid w:val="002F16D6"/>
    <w:rsid w:val="002F1B7E"/>
    <w:rsid w:val="003040BB"/>
    <w:rsid w:val="003108B1"/>
    <w:rsid w:val="0031140D"/>
    <w:rsid w:val="00311D79"/>
    <w:rsid w:val="00315196"/>
    <w:rsid w:val="00315DFB"/>
    <w:rsid w:val="00322239"/>
    <w:rsid w:val="0032286E"/>
    <w:rsid w:val="00323B98"/>
    <w:rsid w:val="00327EEE"/>
    <w:rsid w:val="00332CDC"/>
    <w:rsid w:val="003360FA"/>
    <w:rsid w:val="00337267"/>
    <w:rsid w:val="00342C2B"/>
    <w:rsid w:val="00343ABD"/>
    <w:rsid w:val="003452DD"/>
    <w:rsid w:val="00361EB7"/>
    <w:rsid w:val="0036426F"/>
    <w:rsid w:val="00371B0E"/>
    <w:rsid w:val="00371B53"/>
    <w:rsid w:val="0037346B"/>
    <w:rsid w:val="00373671"/>
    <w:rsid w:val="00374BAD"/>
    <w:rsid w:val="00375555"/>
    <w:rsid w:val="00376287"/>
    <w:rsid w:val="0037735F"/>
    <w:rsid w:val="0037782D"/>
    <w:rsid w:val="00380F80"/>
    <w:rsid w:val="00391AE0"/>
    <w:rsid w:val="00396B0D"/>
    <w:rsid w:val="003A0E7C"/>
    <w:rsid w:val="003A17A6"/>
    <w:rsid w:val="003A33EC"/>
    <w:rsid w:val="003A71E6"/>
    <w:rsid w:val="003B028F"/>
    <w:rsid w:val="003B7E62"/>
    <w:rsid w:val="003C56B8"/>
    <w:rsid w:val="003D2558"/>
    <w:rsid w:val="003D2B22"/>
    <w:rsid w:val="003F2984"/>
    <w:rsid w:val="003F32E1"/>
    <w:rsid w:val="003F6343"/>
    <w:rsid w:val="004052A6"/>
    <w:rsid w:val="00405C9A"/>
    <w:rsid w:val="0041030A"/>
    <w:rsid w:val="00411135"/>
    <w:rsid w:val="00412F1E"/>
    <w:rsid w:val="0041386D"/>
    <w:rsid w:val="004208B1"/>
    <w:rsid w:val="00421482"/>
    <w:rsid w:val="0042460D"/>
    <w:rsid w:val="00424A6C"/>
    <w:rsid w:val="004265A1"/>
    <w:rsid w:val="00432721"/>
    <w:rsid w:val="00432E78"/>
    <w:rsid w:val="0043318A"/>
    <w:rsid w:val="0043389D"/>
    <w:rsid w:val="00434F5A"/>
    <w:rsid w:val="004401ED"/>
    <w:rsid w:val="00442B5E"/>
    <w:rsid w:val="004468F5"/>
    <w:rsid w:val="00453C3A"/>
    <w:rsid w:val="0045672B"/>
    <w:rsid w:val="00460824"/>
    <w:rsid w:val="0046393E"/>
    <w:rsid w:val="004669CA"/>
    <w:rsid w:val="00470305"/>
    <w:rsid w:val="00470544"/>
    <w:rsid w:val="00470F46"/>
    <w:rsid w:val="00474E79"/>
    <w:rsid w:val="00483420"/>
    <w:rsid w:val="004912FE"/>
    <w:rsid w:val="0049214B"/>
    <w:rsid w:val="004927CC"/>
    <w:rsid w:val="00495ED3"/>
    <w:rsid w:val="00496953"/>
    <w:rsid w:val="00496C55"/>
    <w:rsid w:val="004A0A33"/>
    <w:rsid w:val="004A1E81"/>
    <w:rsid w:val="004A5A59"/>
    <w:rsid w:val="004B124B"/>
    <w:rsid w:val="004B2F00"/>
    <w:rsid w:val="004B3204"/>
    <w:rsid w:val="004B5B3B"/>
    <w:rsid w:val="004C2103"/>
    <w:rsid w:val="004C29A2"/>
    <w:rsid w:val="004C61D7"/>
    <w:rsid w:val="004D0F10"/>
    <w:rsid w:val="004D7E1D"/>
    <w:rsid w:val="004E29D2"/>
    <w:rsid w:val="004E4D0D"/>
    <w:rsid w:val="004F0494"/>
    <w:rsid w:val="004F0A0F"/>
    <w:rsid w:val="004F2A8F"/>
    <w:rsid w:val="004F5400"/>
    <w:rsid w:val="0050059E"/>
    <w:rsid w:val="005010B0"/>
    <w:rsid w:val="005063DA"/>
    <w:rsid w:val="00507B2F"/>
    <w:rsid w:val="00507D50"/>
    <w:rsid w:val="00507DD4"/>
    <w:rsid w:val="005131B2"/>
    <w:rsid w:val="005157CD"/>
    <w:rsid w:val="005229E9"/>
    <w:rsid w:val="00522ACE"/>
    <w:rsid w:val="00525EC4"/>
    <w:rsid w:val="005273C7"/>
    <w:rsid w:val="0053033B"/>
    <w:rsid w:val="00530BF1"/>
    <w:rsid w:val="0053172D"/>
    <w:rsid w:val="0053611C"/>
    <w:rsid w:val="00536522"/>
    <w:rsid w:val="00536FB5"/>
    <w:rsid w:val="005400BA"/>
    <w:rsid w:val="00541A34"/>
    <w:rsid w:val="00542CA7"/>
    <w:rsid w:val="0054652D"/>
    <w:rsid w:val="0055179B"/>
    <w:rsid w:val="00551A23"/>
    <w:rsid w:val="00551B24"/>
    <w:rsid w:val="00553D16"/>
    <w:rsid w:val="00556521"/>
    <w:rsid w:val="005577B2"/>
    <w:rsid w:val="005634E9"/>
    <w:rsid w:val="005635A4"/>
    <w:rsid w:val="00563A91"/>
    <w:rsid w:val="00564C6B"/>
    <w:rsid w:val="005654C7"/>
    <w:rsid w:val="00567C0B"/>
    <w:rsid w:val="0057103C"/>
    <w:rsid w:val="00571C4E"/>
    <w:rsid w:val="00581858"/>
    <w:rsid w:val="00582609"/>
    <w:rsid w:val="005848C1"/>
    <w:rsid w:val="00592D09"/>
    <w:rsid w:val="005B1C39"/>
    <w:rsid w:val="005B2D11"/>
    <w:rsid w:val="005B44F5"/>
    <w:rsid w:val="005B4E02"/>
    <w:rsid w:val="005C0514"/>
    <w:rsid w:val="005C07D5"/>
    <w:rsid w:val="005C3C50"/>
    <w:rsid w:val="005C4E48"/>
    <w:rsid w:val="005C649D"/>
    <w:rsid w:val="005C7C77"/>
    <w:rsid w:val="005D0580"/>
    <w:rsid w:val="005D132C"/>
    <w:rsid w:val="005D139A"/>
    <w:rsid w:val="005D2D88"/>
    <w:rsid w:val="005D3269"/>
    <w:rsid w:val="005D58DB"/>
    <w:rsid w:val="005D6B9D"/>
    <w:rsid w:val="005E09E5"/>
    <w:rsid w:val="005E6698"/>
    <w:rsid w:val="005F3751"/>
    <w:rsid w:val="005F5943"/>
    <w:rsid w:val="005F5C59"/>
    <w:rsid w:val="00600056"/>
    <w:rsid w:val="00601E3F"/>
    <w:rsid w:val="00607AF8"/>
    <w:rsid w:val="006128E4"/>
    <w:rsid w:val="00614603"/>
    <w:rsid w:val="00616DD2"/>
    <w:rsid w:val="00616FFE"/>
    <w:rsid w:val="00620A93"/>
    <w:rsid w:val="00620D08"/>
    <w:rsid w:val="00622F1B"/>
    <w:rsid w:val="0062366F"/>
    <w:rsid w:val="00624A45"/>
    <w:rsid w:val="00632159"/>
    <w:rsid w:val="006353E9"/>
    <w:rsid w:val="006371F7"/>
    <w:rsid w:val="00640A71"/>
    <w:rsid w:val="006418FD"/>
    <w:rsid w:val="006420DE"/>
    <w:rsid w:val="006442EB"/>
    <w:rsid w:val="0064481A"/>
    <w:rsid w:val="006457BC"/>
    <w:rsid w:val="00646BE5"/>
    <w:rsid w:val="00647749"/>
    <w:rsid w:val="00652EAF"/>
    <w:rsid w:val="00654FEB"/>
    <w:rsid w:val="0065565D"/>
    <w:rsid w:val="0065628C"/>
    <w:rsid w:val="00657791"/>
    <w:rsid w:val="00663EF8"/>
    <w:rsid w:val="00665513"/>
    <w:rsid w:val="0066652E"/>
    <w:rsid w:val="0067143C"/>
    <w:rsid w:val="00672CFC"/>
    <w:rsid w:val="00674373"/>
    <w:rsid w:val="006813CE"/>
    <w:rsid w:val="00682E02"/>
    <w:rsid w:val="0068317A"/>
    <w:rsid w:val="00684ACB"/>
    <w:rsid w:val="00690FB5"/>
    <w:rsid w:val="00693833"/>
    <w:rsid w:val="006A5682"/>
    <w:rsid w:val="006A579C"/>
    <w:rsid w:val="006A5B40"/>
    <w:rsid w:val="006A5D0C"/>
    <w:rsid w:val="006A6645"/>
    <w:rsid w:val="006A694B"/>
    <w:rsid w:val="006B1DD3"/>
    <w:rsid w:val="006B219F"/>
    <w:rsid w:val="006B2E03"/>
    <w:rsid w:val="006C4334"/>
    <w:rsid w:val="006C4DF0"/>
    <w:rsid w:val="006D0B0A"/>
    <w:rsid w:val="006D79C3"/>
    <w:rsid w:val="006E257C"/>
    <w:rsid w:val="006E5BCD"/>
    <w:rsid w:val="006F0013"/>
    <w:rsid w:val="006F3FDC"/>
    <w:rsid w:val="006F41AE"/>
    <w:rsid w:val="006F4EE8"/>
    <w:rsid w:val="006F59A8"/>
    <w:rsid w:val="006F6874"/>
    <w:rsid w:val="006F77F9"/>
    <w:rsid w:val="0070072A"/>
    <w:rsid w:val="00702D2E"/>
    <w:rsid w:val="007035FC"/>
    <w:rsid w:val="00706403"/>
    <w:rsid w:val="00710687"/>
    <w:rsid w:val="00715391"/>
    <w:rsid w:val="00723858"/>
    <w:rsid w:val="00726762"/>
    <w:rsid w:val="00727F31"/>
    <w:rsid w:val="00730AE7"/>
    <w:rsid w:val="00732B55"/>
    <w:rsid w:val="00736F9E"/>
    <w:rsid w:val="007371D4"/>
    <w:rsid w:val="007408C3"/>
    <w:rsid w:val="00745CCD"/>
    <w:rsid w:val="00747D6E"/>
    <w:rsid w:val="007578AB"/>
    <w:rsid w:val="00760842"/>
    <w:rsid w:val="00760EF2"/>
    <w:rsid w:val="0076464E"/>
    <w:rsid w:val="007652AF"/>
    <w:rsid w:val="007658CB"/>
    <w:rsid w:val="00767FF0"/>
    <w:rsid w:val="00772CEF"/>
    <w:rsid w:val="00773077"/>
    <w:rsid w:val="00782FCB"/>
    <w:rsid w:val="007858AA"/>
    <w:rsid w:val="00790059"/>
    <w:rsid w:val="007916C9"/>
    <w:rsid w:val="00797C45"/>
    <w:rsid w:val="007A004B"/>
    <w:rsid w:val="007A0BF2"/>
    <w:rsid w:val="007A15A2"/>
    <w:rsid w:val="007A1EEB"/>
    <w:rsid w:val="007A4FF7"/>
    <w:rsid w:val="007B004C"/>
    <w:rsid w:val="007B09C0"/>
    <w:rsid w:val="007B1595"/>
    <w:rsid w:val="007B488F"/>
    <w:rsid w:val="007B68F1"/>
    <w:rsid w:val="007C1421"/>
    <w:rsid w:val="007C14C3"/>
    <w:rsid w:val="007C27AD"/>
    <w:rsid w:val="007C3821"/>
    <w:rsid w:val="007C721C"/>
    <w:rsid w:val="007D0B4C"/>
    <w:rsid w:val="007D62ED"/>
    <w:rsid w:val="007E2226"/>
    <w:rsid w:val="007E23C1"/>
    <w:rsid w:val="007E3403"/>
    <w:rsid w:val="007E4E85"/>
    <w:rsid w:val="007E5B3A"/>
    <w:rsid w:val="007E637E"/>
    <w:rsid w:val="007E6D34"/>
    <w:rsid w:val="007E7F40"/>
    <w:rsid w:val="008039C7"/>
    <w:rsid w:val="0080542A"/>
    <w:rsid w:val="00805E52"/>
    <w:rsid w:val="00807FAE"/>
    <w:rsid w:val="00810CC5"/>
    <w:rsid w:val="008172E2"/>
    <w:rsid w:val="00817757"/>
    <w:rsid w:val="00821033"/>
    <w:rsid w:val="008255FE"/>
    <w:rsid w:val="0082694F"/>
    <w:rsid w:val="00830AE2"/>
    <w:rsid w:val="0083365D"/>
    <w:rsid w:val="00833BD0"/>
    <w:rsid w:val="0083547C"/>
    <w:rsid w:val="00840034"/>
    <w:rsid w:val="0084115C"/>
    <w:rsid w:val="00841B59"/>
    <w:rsid w:val="00841E4D"/>
    <w:rsid w:val="00842739"/>
    <w:rsid w:val="00843790"/>
    <w:rsid w:val="008440AE"/>
    <w:rsid w:val="00850826"/>
    <w:rsid w:val="00855BBE"/>
    <w:rsid w:val="00857530"/>
    <w:rsid w:val="0085787A"/>
    <w:rsid w:val="00857CEB"/>
    <w:rsid w:val="00857FD8"/>
    <w:rsid w:val="00870B28"/>
    <w:rsid w:val="00871B3A"/>
    <w:rsid w:val="00871FA5"/>
    <w:rsid w:val="00876319"/>
    <w:rsid w:val="00881D06"/>
    <w:rsid w:val="008845FF"/>
    <w:rsid w:val="00891E8E"/>
    <w:rsid w:val="00894075"/>
    <w:rsid w:val="008957C4"/>
    <w:rsid w:val="008A1409"/>
    <w:rsid w:val="008A1421"/>
    <w:rsid w:val="008A203B"/>
    <w:rsid w:val="008A741B"/>
    <w:rsid w:val="008A7910"/>
    <w:rsid w:val="008B615D"/>
    <w:rsid w:val="008B6C77"/>
    <w:rsid w:val="008B7CB6"/>
    <w:rsid w:val="008C100C"/>
    <w:rsid w:val="008C2FE8"/>
    <w:rsid w:val="008C5263"/>
    <w:rsid w:val="008C57F8"/>
    <w:rsid w:val="008C6AAB"/>
    <w:rsid w:val="008C7741"/>
    <w:rsid w:val="008D0937"/>
    <w:rsid w:val="008D181B"/>
    <w:rsid w:val="008D2562"/>
    <w:rsid w:val="008D2E02"/>
    <w:rsid w:val="008D382F"/>
    <w:rsid w:val="008D5187"/>
    <w:rsid w:val="008D5A5B"/>
    <w:rsid w:val="008D7005"/>
    <w:rsid w:val="008D7BDD"/>
    <w:rsid w:val="008E11E6"/>
    <w:rsid w:val="008E283B"/>
    <w:rsid w:val="008E6E76"/>
    <w:rsid w:val="008F3CD1"/>
    <w:rsid w:val="0090348F"/>
    <w:rsid w:val="009062D6"/>
    <w:rsid w:val="009064BE"/>
    <w:rsid w:val="00906AB8"/>
    <w:rsid w:val="009135C1"/>
    <w:rsid w:val="00915B31"/>
    <w:rsid w:val="00916B87"/>
    <w:rsid w:val="009170A7"/>
    <w:rsid w:val="00921E17"/>
    <w:rsid w:val="00930D31"/>
    <w:rsid w:val="00931826"/>
    <w:rsid w:val="00934D65"/>
    <w:rsid w:val="00937DF5"/>
    <w:rsid w:val="0094160F"/>
    <w:rsid w:val="009423D1"/>
    <w:rsid w:val="00942701"/>
    <w:rsid w:val="0094383C"/>
    <w:rsid w:val="00943F67"/>
    <w:rsid w:val="00944CF5"/>
    <w:rsid w:val="00945A21"/>
    <w:rsid w:val="0094696E"/>
    <w:rsid w:val="009478D2"/>
    <w:rsid w:val="00951D17"/>
    <w:rsid w:val="00954063"/>
    <w:rsid w:val="00955944"/>
    <w:rsid w:val="0095651D"/>
    <w:rsid w:val="00956E11"/>
    <w:rsid w:val="009576AD"/>
    <w:rsid w:val="0096034C"/>
    <w:rsid w:val="00960700"/>
    <w:rsid w:val="00961734"/>
    <w:rsid w:val="009617D9"/>
    <w:rsid w:val="00967833"/>
    <w:rsid w:val="009843B1"/>
    <w:rsid w:val="009847F7"/>
    <w:rsid w:val="00987BF9"/>
    <w:rsid w:val="00994577"/>
    <w:rsid w:val="009A63B8"/>
    <w:rsid w:val="009A7DD6"/>
    <w:rsid w:val="009B1620"/>
    <w:rsid w:val="009B2A2B"/>
    <w:rsid w:val="009B62BB"/>
    <w:rsid w:val="009C0F80"/>
    <w:rsid w:val="009C52D4"/>
    <w:rsid w:val="009C7451"/>
    <w:rsid w:val="009D057A"/>
    <w:rsid w:val="009D14C6"/>
    <w:rsid w:val="009D1506"/>
    <w:rsid w:val="009D1802"/>
    <w:rsid w:val="009D5607"/>
    <w:rsid w:val="009D572C"/>
    <w:rsid w:val="009D6904"/>
    <w:rsid w:val="009E012A"/>
    <w:rsid w:val="009E05E9"/>
    <w:rsid w:val="009E06D2"/>
    <w:rsid w:val="009E26D6"/>
    <w:rsid w:val="009E777A"/>
    <w:rsid w:val="009F56B8"/>
    <w:rsid w:val="009F5D92"/>
    <w:rsid w:val="009F6649"/>
    <w:rsid w:val="009F6F0A"/>
    <w:rsid w:val="009F775C"/>
    <w:rsid w:val="009F7B64"/>
    <w:rsid w:val="00A01FB5"/>
    <w:rsid w:val="00A03424"/>
    <w:rsid w:val="00A061B5"/>
    <w:rsid w:val="00A073B4"/>
    <w:rsid w:val="00A116C0"/>
    <w:rsid w:val="00A11B8C"/>
    <w:rsid w:val="00A13D52"/>
    <w:rsid w:val="00A146F0"/>
    <w:rsid w:val="00A159A9"/>
    <w:rsid w:val="00A17EAE"/>
    <w:rsid w:val="00A21063"/>
    <w:rsid w:val="00A27752"/>
    <w:rsid w:val="00A3096C"/>
    <w:rsid w:val="00A30E84"/>
    <w:rsid w:val="00A31926"/>
    <w:rsid w:val="00A33605"/>
    <w:rsid w:val="00A34C3C"/>
    <w:rsid w:val="00A36027"/>
    <w:rsid w:val="00A438CC"/>
    <w:rsid w:val="00A44C09"/>
    <w:rsid w:val="00A44DA7"/>
    <w:rsid w:val="00A44FD5"/>
    <w:rsid w:val="00A46F7B"/>
    <w:rsid w:val="00A51330"/>
    <w:rsid w:val="00A514BD"/>
    <w:rsid w:val="00A5769F"/>
    <w:rsid w:val="00A62C23"/>
    <w:rsid w:val="00A63F10"/>
    <w:rsid w:val="00A65F2C"/>
    <w:rsid w:val="00A740EA"/>
    <w:rsid w:val="00A80539"/>
    <w:rsid w:val="00A80DC0"/>
    <w:rsid w:val="00A83BF2"/>
    <w:rsid w:val="00A8512C"/>
    <w:rsid w:val="00A9021B"/>
    <w:rsid w:val="00A90C70"/>
    <w:rsid w:val="00A9652C"/>
    <w:rsid w:val="00A97251"/>
    <w:rsid w:val="00AA037A"/>
    <w:rsid w:val="00AA3D32"/>
    <w:rsid w:val="00AB4961"/>
    <w:rsid w:val="00AB666D"/>
    <w:rsid w:val="00AC15FF"/>
    <w:rsid w:val="00AC2927"/>
    <w:rsid w:val="00AC3E24"/>
    <w:rsid w:val="00AC6A8F"/>
    <w:rsid w:val="00AD1A4E"/>
    <w:rsid w:val="00AE1FE6"/>
    <w:rsid w:val="00AE36D4"/>
    <w:rsid w:val="00AE46BF"/>
    <w:rsid w:val="00AE4A55"/>
    <w:rsid w:val="00AE5184"/>
    <w:rsid w:val="00AF0BB7"/>
    <w:rsid w:val="00AF6BDB"/>
    <w:rsid w:val="00AF77E6"/>
    <w:rsid w:val="00B05ECA"/>
    <w:rsid w:val="00B11201"/>
    <w:rsid w:val="00B12B25"/>
    <w:rsid w:val="00B12E0F"/>
    <w:rsid w:val="00B137B0"/>
    <w:rsid w:val="00B14FB1"/>
    <w:rsid w:val="00B17A49"/>
    <w:rsid w:val="00B206BC"/>
    <w:rsid w:val="00B21BE5"/>
    <w:rsid w:val="00B246D9"/>
    <w:rsid w:val="00B35B09"/>
    <w:rsid w:val="00B4100A"/>
    <w:rsid w:val="00B4213B"/>
    <w:rsid w:val="00B43C7A"/>
    <w:rsid w:val="00B45E07"/>
    <w:rsid w:val="00B46292"/>
    <w:rsid w:val="00B47907"/>
    <w:rsid w:val="00B560BA"/>
    <w:rsid w:val="00B56972"/>
    <w:rsid w:val="00B609F6"/>
    <w:rsid w:val="00B63A6D"/>
    <w:rsid w:val="00B63F3E"/>
    <w:rsid w:val="00B63F4B"/>
    <w:rsid w:val="00B64202"/>
    <w:rsid w:val="00B6544E"/>
    <w:rsid w:val="00B66B47"/>
    <w:rsid w:val="00B71DA4"/>
    <w:rsid w:val="00B74CD5"/>
    <w:rsid w:val="00B76A5C"/>
    <w:rsid w:val="00B809CB"/>
    <w:rsid w:val="00B86234"/>
    <w:rsid w:val="00B87EA6"/>
    <w:rsid w:val="00B917C9"/>
    <w:rsid w:val="00B92904"/>
    <w:rsid w:val="00B96202"/>
    <w:rsid w:val="00BA0F01"/>
    <w:rsid w:val="00BA384A"/>
    <w:rsid w:val="00BB0C92"/>
    <w:rsid w:val="00BB36FB"/>
    <w:rsid w:val="00BB397F"/>
    <w:rsid w:val="00BC7D07"/>
    <w:rsid w:val="00BD0900"/>
    <w:rsid w:val="00BD2F59"/>
    <w:rsid w:val="00BD3DA9"/>
    <w:rsid w:val="00BD5330"/>
    <w:rsid w:val="00BD7054"/>
    <w:rsid w:val="00BE13D8"/>
    <w:rsid w:val="00BE3272"/>
    <w:rsid w:val="00BE385A"/>
    <w:rsid w:val="00BE47B0"/>
    <w:rsid w:val="00BF1A55"/>
    <w:rsid w:val="00BF2912"/>
    <w:rsid w:val="00BF3B20"/>
    <w:rsid w:val="00BF414D"/>
    <w:rsid w:val="00C07BC6"/>
    <w:rsid w:val="00C1131C"/>
    <w:rsid w:val="00C12E7F"/>
    <w:rsid w:val="00C2377B"/>
    <w:rsid w:val="00C27E7C"/>
    <w:rsid w:val="00C34B66"/>
    <w:rsid w:val="00C3741C"/>
    <w:rsid w:val="00C523A3"/>
    <w:rsid w:val="00C52B8E"/>
    <w:rsid w:val="00C54CEF"/>
    <w:rsid w:val="00C568B6"/>
    <w:rsid w:val="00C61EC5"/>
    <w:rsid w:val="00C63CFC"/>
    <w:rsid w:val="00C70602"/>
    <w:rsid w:val="00C726DF"/>
    <w:rsid w:val="00C726F2"/>
    <w:rsid w:val="00C759B7"/>
    <w:rsid w:val="00C76D55"/>
    <w:rsid w:val="00C815FB"/>
    <w:rsid w:val="00C82547"/>
    <w:rsid w:val="00C82B6C"/>
    <w:rsid w:val="00C8348B"/>
    <w:rsid w:val="00C85004"/>
    <w:rsid w:val="00C90BCC"/>
    <w:rsid w:val="00C91BC0"/>
    <w:rsid w:val="00C9492C"/>
    <w:rsid w:val="00C95EC0"/>
    <w:rsid w:val="00C960F4"/>
    <w:rsid w:val="00C96829"/>
    <w:rsid w:val="00C97B33"/>
    <w:rsid w:val="00CA0FE9"/>
    <w:rsid w:val="00CA2434"/>
    <w:rsid w:val="00CA7643"/>
    <w:rsid w:val="00CB1047"/>
    <w:rsid w:val="00CB229B"/>
    <w:rsid w:val="00CB3776"/>
    <w:rsid w:val="00CB5D9B"/>
    <w:rsid w:val="00CB700A"/>
    <w:rsid w:val="00CC1D88"/>
    <w:rsid w:val="00CC4FC6"/>
    <w:rsid w:val="00CD1B50"/>
    <w:rsid w:val="00CD2630"/>
    <w:rsid w:val="00CD28CC"/>
    <w:rsid w:val="00CD3570"/>
    <w:rsid w:val="00CD5E59"/>
    <w:rsid w:val="00CD7BE4"/>
    <w:rsid w:val="00CE76D4"/>
    <w:rsid w:val="00CF1C6B"/>
    <w:rsid w:val="00CF572D"/>
    <w:rsid w:val="00CF7CBD"/>
    <w:rsid w:val="00D0342F"/>
    <w:rsid w:val="00D03DF1"/>
    <w:rsid w:val="00D11B63"/>
    <w:rsid w:val="00D120D3"/>
    <w:rsid w:val="00D164A8"/>
    <w:rsid w:val="00D25645"/>
    <w:rsid w:val="00D26429"/>
    <w:rsid w:val="00D27CF1"/>
    <w:rsid w:val="00D31992"/>
    <w:rsid w:val="00D3482A"/>
    <w:rsid w:val="00D34FB1"/>
    <w:rsid w:val="00D37AE6"/>
    <w:rsid w:val="00D37BB4"/>
    <w:rsid w:val="00D405FA"/>
    <w:rsid w:val="00D42B28"/>
    <w:rsid w:val="00D450D2"/>
    <w:rsid w:val="00D45668"/>
    <w:rsid w:val="00D47BF1"/>
    <w:rsid w:val="00D546F9"/>
    <w:rsid w:val="00D549FB"/>
    <w:rsid w:val="00D54CEA"/>
    <w:rsid w:val="00D57763"/>
    <w:rsid w:val="00D64C35"/>
    <w:rsid w:val="00D65B2C"/>
    <w:rsid w:val="00D70A55"/>
    <w:rsid w:val="00D716F9"/>
    <w:rsid w:val="00D72F5F"/>
    <w:rsid w:val="00D750F1"/>
    <w:rsid w:val="00D75657"/>
    <w:rsid w:val="00D75D4E"/>
    <w:rsid w:val="00D80860"/>
    <w:rsid w:val="00D80934"/>
    <w:rsid w:val="00D80B65"/>
    <w:rsid w:val="00D8100A"/>
    <w:rsid w:val="00D8472D"/>
    <w:rsid w:val="00D84F8C"/>
    <w:rsid w:val="00D87EDC"/>
    <w:rsid w:val="00D90695"/>
    <w:rsid w:val="00D9096B"/>
    <w:rsid w:val="00D92E8A"/>
    <w:rsid w:val="00D95382"/>
    <w:rsid w:val="00D960F8"/>
    <w:rsid w:val="00D97A90"/>
    <w:rsid w:val="00DA1838"/>
    <w:rsid w:val="00DA6EE0"/>
    <w:rsid w:val="00DA74BD"/>
    <w:rsid w:val="00DB32F9"/>
    <w:rsid w:val="00DB37C8"/>
    <w:rsid w:val="00DB5EA9"/>
    <w:rsid w:val="00DB6DE8"/>
    <w:rsid w:val="00DC1738"/>
    <w:rsid w:val="00DC3897"/>
    <w:rsid w:val="00DC65E0"/>
    <w:rsid w:val="00DC6C06"/>
    <w:rsid w:val="00DD0C8B"/>
    <w:rsid w:val="00DD4961"/>
    <w:rsid w:val="00DD4C93"/>
    <w:rsid w:val="00DE0CA2"/>
    <w:rsid w:val="00DE5B0D"/>
    <w:rsid w:val="00DF21D4"/>
    <w:rsid w:val="00DF23EC"/>
    <w:rsid w:val="00DF35D3"/>
    <w:rsid w:val="00E027A5"/>
    <w:rsid w:val="00E104FF"/>
    <w:rsid w:val="00E11D81"/>
    <w:rsid w:val="00E1496B"/>
    <w:rsid w:val="00E16827"/>
    <w:rsid w:val="00E20159"/>
    <w:rsid w:val="00E216E4"/>
    <w:rsid w:val="00E224BA"/>
    <w:rsid w:val="00E23A6A"/>
    <w:rsid w:val="00E25621"/>
    <w:rsid w:val="00E27742"/>
    <w:rsid w:val="00E304D8"/>
    <w:rsid w:val="00E31D27"/>
    <w:rsid w:val="00E326D6"/>
    <w:rsid w:val="00E33282"/>
    <w:rsid w:val="00E37C3A"/>
    <w:rsid w:val="00E37F8F"/>
    <w:rsid w:val="00E4032C"/>
    <w:rsid w:val="00E43C41"/>
    <w:rsid w:val="00E44FA3"/>
    <w:rsid w:val="00E44FD5"/>
    <w:rsid w:val="00E4595A"/>
    <w:rsid w:val="00E46D67"/>
    <w:rsid w:val="00E46F53"/>
    <w:rsid w:val="00E47A73"/>
    <w:rsid w:val="00E6363B"/>
    <w:rsid w:val="00E66A9E"/>
    <w:rsid w:val="00E70B1E"/>
    <w:rsid w:val="00E71CDB"/>
    <w:rsid w:val="00E7441E"/>
    <w:rsid w:val="00E76231"/>
    <w:rsid w:val="00E802E0"/>
    <w:rsid w:val="00E80305"/>
    <w:rsid w:val="00E808B1"/>
    <w:rsid w:val="00E87499"/>
    <w:rsid w:val="00E975AE"/>
    <w:rsid w:val="00EA3077"/>
    <w:rsid w:val="00EA5F10"/>
    <w:rsid w:val="00EA668C"/>
    <w:rsid w:val="00EB5182"/>
    <w:rsid w:val="00EC4720"/>
    <w:rsid w:val="00EC6356"/>
    <w:rsid w:val="00EC74E5"/>
    <w:rsid w:val="00ED2A5A"/>
    <w:rsid w:val="00ED440C"/>
    <w:rsid w:val="00ED4518"/>
    <w:rsid w:val="00EE6119"/>
    <w:rsid w:val="00EF09C6"/>
    <w:rsid w:val="00EF10D4"/>
    <w:rsid w:val="00EF249D"/>
    <w:rsid w:val="00EF451F"/>
    <w:rsid w:val="00EF682C"/>
    <w:rsid w:val="00EF6FA5"/>
    <w:rsid w:val="00EF7F99"/>
    <w:rsid w:val="00F00552"/>
    <w:rsid w:val="00F01C5E"/>
    <w:rsid w:val="00F03435"/>
    <w:rsid w:val="00F047D3"/>
    <w:rsid w:val="00F048FD"/>
    <w:rsid w:val="00F11797"/>
    <w:rsid w:val="00F15ADC"/>
    <w:rsid w:val="00F1710A"/>
    <w:rsid w:val="00F17B58"/>
    <w:rsid w:val="00F212F6"/>
    <w:rsid w:val="00F22663"/>
    <w:rsid w:val="00F23D3B"/>
    <w:rsid w:val="00F241AE"/>
    <w:rsid w:val="00F26B01"/>
    <w:rsid w:val="00F30A32"/>
    <w:rsid w:val="00F31C49"/>
    <w:rsid w:val="00F43700"/>
    <w:rsid w:val="00F44226"/>
    <w:rsid w:val="00F47030"/>
    <w:rsid w:val="00F5300C"/>
    <w:rsid w:val="00F54897"/>
    <w:rsid w:val="00F57387"/>
    <w:rsid w:val="00F60182"/>
    <w:rsid w:val="00F64B32"/>
    <w:rsid w:val="00F67F84"/>
    <w:rsid w:val="00F706F7"/>
    <w:rsid w:val="00F71DD9"/>
    <w:rsid w:val="00F7239D"/>
    <w:rsid w:val="00F73551"/>
    <w:rsid w:val="00F75A94"/>
    <w:rsid w:val="00F77191"/>
    <w:rsid w:val="00F77836"/>
    <w:rsid w:val="00F77F10"/>
    <w:rsid w:val="00F8057A"/>
    <w:rsid w:val="00F824D5"/>
    <w:rsid w:val="00F84953"/>
    <w:rsid w:val="00F866A1"/>
    <w:rsid w:val="00F8784F"/>
    <w:rsid w:val="00F90EC3"/>
    <w:rsid w:val="00FB3C3E"/>
    <w:rsid w:val="00FB5263"/>
    <w:rsid w:val="00FB766A"/>
    <w:rsid w:val="00FC5611"/>
    <w:rsid w:val="00FC66B2"/>
    <w:rsid w:val="00FC77B4"/>
    <w:rsid w:val="00FC7D21"/>
    <w:rsid w:val="00FE4C25"/>
    <w:rsid w:val="00FE50D7"/>
    <w:rsid w:val="00FE74AF"/>
    <w:rsid w:val="012F0C94"/>
    <w:rsid w:val="013A6AAD"/>
    <w:rsid w:val="016D7752"/>
    <w:rsid w:val="01B1753A"/>
    <w:rsid w:val="021C7336"/>
    <w:rsid w:val="024E130F"/>
    <w:rsid w:val="02A56BD3"/>
    <w:rsid w:val="02D054FF"/>
    <w:rsid w:val="040D576E"/>
    <w:rsid w:val="041C2FA2"/>
    <w:rsid w:val="042C3A98"/>
    <w:rsid w:val="0441454C"/>
    <w:rsid w:val="044D75A7"/>
    <w:rsid w:val="04704F37"/>
    <w:rsid w:val="04BA23B7"/>
    <w:rsid w:val="04BF471F"/>
    <w:rsid w:val="04DD4274"/>
    <w:rsid w:val="053B2288"/>
    <w:rsid w:val="056E4FFC"/>
    <w:rsid w:val="05C10323"/>
    <w:rsid w:val="06953324"/>
    <w:rsid w:val="069B1756"/>
    <w:rsid w:val="071D11C5"/>
    <w:rsid w:val="073603B7"/>
    <w:rsid w:val="076374B2"/>
    <w:rsid w:val="07C413F6"/>
    <w:rsid w:val="08B11DC3"/>
    <w:rsid w:val="08D3614E"/>
    <w:rsid w:val="09074868"/>
    <w:rsid w:val="09835E94"/>
    <w:rsid w:val="09F53756"/>
    <w:rsid w:val="0A432DC0"/>
    <w:rsid w:val="0A955D55"/>
    <w:rsid w:val="0AFC7A7C"/>
    <w:rsid w:val="0B1D36D8"/>
    <w:rsid w:val="0B604839"/>
    <w:rsid w:val="0B7E17E5"/>
    <w:rsid w:val="0BB6664F"/>
    <w:rsid w:val="0BCF1402"/>
    <w:rsid w:val="0C0B59D0"/>
    <w:rsid w:val="0C28319D"/>
    <w:rsid w:val="0C420194"/>
    <w:rsid w:val="0C877A99"/>
    <w:rsid w:val="0C8F11DF"/>
    <w:rsid w:val="0D3536F2"/>
    <w:rsid w:val="0D915530"/>
    <w:rsid w:val="0DE81A6A"/>
    <w:rsid w:val="0DF6116B"/>
    <w:rsid w:val="0E942560"/>
    <w:rsid w:val="0EAC585F"/>
    <w:rsid w:val="0ECE2AA3"/>
    <w:rsid w:val="0ED415B3"/>
    <w:rsid w:val="0EE429D7"/>
    <w:rsid w:val="0F2C4557"/>
    <w:rsid w:val="0F4A3173"/>
    <w:rsid w:val="0F6802F5"/>
    <w:rsid w:val="0FAF6413"/>
    <w:rsid w:val="10177279"/>
    <w:rsid w:val="108055D1"/>
    <w:rsid w:val="10C3283F"/>
    <w:rsid w:val="10D21628"/>
    <w:rsid w:val="10DB6357"/>
    <w:rsid w:val="10EE52F0"/>
    <w:rsid w:val="11074A00"/>
    <w:rsid w:val="11426E14"/>
    <w:rsid w:val="11624C77"/>
    <w:rsid w:val="11701D7A"/>
    <w:rsid w:val="11CB5D2F"/>
    <w:rsid w:val="11FC26AC"/>
    <w:rsid w:val="12140CF1"/>
    <w:rsid w:val="12337141"/>
    <w:rsid w:val="128C5A9E"/>
    <w:rsid w:val="128E633F"/>
    <w:rsid w:val="12A35317"/>
    <w:rsid w:val="12BA6EE0"/>
    <w:rsid w:val="12D523CD"/>
    <w:rsid w:val="12DF2D39"/>
    <w:rsid w:val="12E777EF"/>
    <w:rsid w:val="13B222A3"/>
    <w:rsid w:val="141B151D"/>
    <w:rsid w:val="142A3656"/>
    <w:rsid w:val="14300015"/>
    <w:rsid w:val="143466CD"/>
    <w:rsid w:val="148E345A"/>
    <w:rsid w:val="14BD20FB"/>
    <w:rsid w:val="14ED02BF"/>
    <w:rsid w:val="15474158"/>
    <w:rsid w:val="156C6E2D"/>
    <w:rsid w:val="158019A7"/>
    <w:rsid w:val="15B844A4"/>
    <w:rsid w:val="15CF260A"/>
    <w:rsid w:val="15F90BC5"/>
    <w:rsid w:val="16031420"/>
    <w:rsid w:val="161B3072"/>
    <w:rsid w:val="16277F0E"/>
    <w:rsid w:val="16281B0B"/>
    <w:rsid w:val="16BF5916"/>
    <w:rsid w:val="16F966E9"/>
    <w:rsid w:val="17060BBC"/>
    <w:rsid w:val="175B2E24"/>
    <w:rsid w:val="17717953"/>
    <w:rsid w:val="17771A42"/>
    <w:rsid w:val="17990475"/>
    <w:rsid w:val="17A630CE"/>
    <w:rsid w:val="17BA63ED"/>
    <w:rsid w:val="17F03BF1"/>
    <w:rsid w:val="18243D6F"/>
    <w:rsid w:val="18275792"/>
    <w:rsid w:val="185C0F9F"/>
    <w:rsid w:val="188733DD"/>
    <w:rsid w:val="18B8696C"/>
    <w:rsid w:val="19096ABE"/>
    <w:rsid w:val="1931272A"/>
    <w:rsid w:val="19702ECF"/>
    <w:rsid w:val="197800B6"/>
    <w:rsid w:val="1996718F"/>
    <w:rsid w:val="19CE416C"/>
    <w:rsid w:val="19FC31F3"/>
    <w:rsid w:val="1A585ABD"/>
    <w:rsid w:val="1A673459"/>
    <w:rsid w:val="1A6A14BD"/>
    <w:rsid w:val="1B0D7A57"/>
    <w:rsid w:val="1B96303C"/>
    <w:rsid w:val="1BC747F1"/>
    <w:rsid w:val="1BDB5984"/>
    <w:rsid w:val="1BDF0459"/>
    <w:rsid w:val="1C1962BA"/>
    <w:rsid w:val="1C6F3956"/>
    <w:rsid w:val="1CE3371D"/>
    <w:rsid w:val="1CE33A52"/>
    <w:rsid w:val="1D0C0248"/>
    <w:rsid w:val="1DAD07E5"/>
    <w:rsid w:val="1DBC04EB"/>
    <w:rsid w:val="1DBE3010"/>
    <w:rsid w:val="1DE6716D"/>
    <w:rsid w:val="1DF80F89"/>
    <w:rsid w:val="1E79540D"/>
    <w:rsid w:val="1E80745A"/>
    <w:rsid w:val="1EAD1B75"/>
    <w:rsid w:val="1EB15E71"/>
    <w:rsid w:val="1EF2691E"/>
    <w:rsid w:val="1FE926CD"/>
    <w:rsid w:val="204C3443"/>
    <w:rsid w:val="205D6E39"/>
    <w:rsid w:val="20C2044C"/>
    <w:rsid w:val="20EA646C"/>
    <w:rsid w:val="21050B36"/>
    <w:rsid w:val="219F4D80"/>
    <w:rsid w:val="21A11842"/>
    <w:rsid w:val="21E3324A"/>
    <w:rsid w:val="22081D2C"/>
    <w:rsid w:val="225022C9"/>
    <w:rsid w:val="228D059D"/>
    <w:rsid w:val="229A6155"/>
    <w:rsid w:val="22B249D3"/>
    <w:rsid w:val="23212116"/>
    <w:rsid w:val="23286B1A"/>
    <w:rsid w:val="23664D4B"/>
    <w:rsid w:val="24A62649"/>
    <w:rsid w:val="24BC248C"/>
    <w:rsid w:val="24D25FBA"/>
    <w:rsid w:val="24DA67A8"/>
    <w:rsid w:val="24F40BEA"/>
    <w:rsid w:val="2527423D"/>
    <w:rsid w:val="25413CD5"/>
    <w:rsid w:val="25461172"/>
    <w:rsid w:val="2570212B"/>
    <w:rsid w:val="25813D4D"/>
    <w:rsid w:val="25C61900"/>
    <w:rsid w:val="25CE12ED"/>
    <w:rsid w:val="261C43B6"/>
    <w:rsid w:val="26535EF2"/>
    <w:rsid w:val="266D3202"/>
    <w:rsid w:val="26721661"/>
    <w:rsid w:val="2677348A"/>
    <w:rsid w:val="26800302"/>
    <w:rsid w:val="26A246FB"/>
    <w:rsid w:val="26BB2CD9"/>
    <w:rsid w:val="26C155B0"/>
    <w:rsid w:val="27395054"/>
    <w:rsid w:val="27A256D7"/>
    <w:rsid w:val="27BA2CE4"/>
    <w:rsid w:val="27F54B9B"/>
    <w:rsid w:val="28075A7D"/>
    <w:rsid w:val="28434B72"/>
    <w:rsid w:val="285E075D"/>
    <w:rsid w:val="286A1698"/>
    <w:rsid w:val="28700C0F"/>
    <w:rsid w:val="28A14491"/>
    <w:rsid w:val="28DA1001"/>
    <w:rsid w:val="29510446"/>
    <w:rsid w:val="29A807B6"/>
    <w:rsid w:val="29F3728D"/>
    <w:rsid w:val="2A334BF9"/>
    <w:rsid w:val="2AD36B74"/>
    <w:rsid w:val="2AD76EA7"/>
    <w:rsid w:val="2B181081"/>
    <w:rsid w:val="2B337C43"/>
    <w:rsid w:val="2B557AC4"/>
    <w:rsid w:val="2B5F4D15"/>
    <w:rsid w:val="2B836079"/>
    <w:rsid w:val="2BED5965"/>
    <w:rsid w:val="2C1A0F9F"/>
    <w:rsid w:val="2C440F4C"/>
    <w:rsid w:val="2C63285A"/>
    <w:rsid w:val="2CB31587"/>
    <w:rsid w:val="2CE219B7"/>
    <w:rsid w:val="2D1F67C4"/>
    <w:rsid w:val="2D232D9F"/>
    <w:rsid w:val="2D486869"/>
    <w:rsid w:val="2D9F47D0"/>
    <w:rsid w:val="2DA95ED8"/>
    <w:rsid w:val="2E02258E"/>
    <w:rsid w:val="2E501551"/>
    <w:rsid w:val="2EA9641B"/>
    <w:rsid w:val="2EF82D68"/>
    <w:rsid w:val="2F1F4095"/>
    <w:rsid w:val="2F5E02CF"/>
    <w:rsid w:val="2F9C3158"/>
    <w:rsid w:val="2FE001A1"/>
    <w:rsid w:val="30724EE4"/>
    <w:rsid w:val="311E6720"/>
    <w:rsid w:val="31931BB2"/>
    <w:rsid w:val="31AC7DBB"/>
    <w:rsid w:val="31B13B94"/>
    <w:rsid w:val="31F1022B"/>
    <w:rsid w:val="32200281"/>
    <w:rsid w:val="328B4938"/>
    <w:rsid w:val="32AF2BF2"/>
    <w:rsid w:val="32C2057D"/>
    <w:rsid w:val="330E2D40"/>
    <w:rsid w:val="33340C6C"/>
    <w:rsid w:val="336845E3"/>
    <w:rsid w:val="33796B03"/>
    <w:rsid w:val="339C45BC"/>
    <w:rsid w:val="33AF67EA"/>
    <w:rsid w:val="33F13052"/>
    <w:rsid w:val="342F0363"/>
    <w:rsid w:val="343C6EC4"/>
    <w:rsid w:val="344A6E31"/>
    <w:rsid w:val="347D0A93"/>
    <w:rsid w:val="348342DF"/>
    <w:rsid w:val="352605AA"/>
    <w:rsid w:val="353B66E2"/>
    <w:rsid w:val="353B70F1"/>
    <w:rsid w:val="35577569"/>
    <w:rsid w:val="357B7CB1"/>
    <w:rsid w:val="35841911"/>
    <w:rsid w:val="358D4380"/>
    <w:rsid w:val="35C07C7C"/>
    <w:rsid w:val="35CD7D1F"/>
    <w:rsid w:val="35D0410F"/>
    <w:rsid w:val="35D2308D"/>
    <w:rsid w:val="35FC5294"/>
    <w:rsid w:val="362F0BFA"/>
    <w:rsid w:val="364A28C5"/>
    <w:rsid w:val="36855400"/>
    <w:rsid w:val="368F42C9"/>
    <w:rsid w:val="36FA064B"/>
    <w:rsid w:val="377D0293"/>
    <w:rsid w:val="378546A6"/>
    <w:rsid w:val="37874434"/>
    <w:rsid w:val="3815033B"/>
    <w:rsid w:val="38171431"/>
    <w:rsid w:val="38621ACF"/>
    <w:rsid w:val="386C0926"/>
    <w:rsid w:val="38774291"/>
    <w:rsid w:val="38914641"/>
    <w:rsid w:val="38CD3017"/>
    <w:rsid w:val="38D117F0"/>
    <w:rsid w:val="394E31EC"/>
    <w:rsid w:val="39540A30"/>
    <w:rsid w:val="39654BDC"/>
    <w:rsid w:val="397C665C"/>
    <w:rsid w:val="39B532AC"/>
    <w:rsid w:val="39B84B51"/>
    <w:rsid w:val="39DF76D9"/>
    <w:rsid w:val="3A8D7660"/>
    <w:rsid w:val="3A9A1F9D"/>
    <w:rsid w:val="3A9C527D"/>
    <w:rsid w:val="3B2B6E54"/>
    <w:rsid w:val="3B3C5F65"/>
    <w:rsid w:val="3B6073EB"/>
    <w:rsid w:val="3BB95525"/>
    <w:rsid w:val="3BE604F9"/>
    <w:rsid w:val="3BFD00F7"/>
    <w:rsid w:val="3C4D7EBE"/>
    <w:rsid w:val="3C565CEF"/>
    <w:rsid w:val="3CA3729F"/>
    <w:rsid w:val="3CD82D71"/>
    <w:rsid w:val="3CFE76CE"/>
    <w:rsid w:val="3D2558E6"/>
    <w:rsid w:val="3D7A536A"/>
    <w:rsid w:val="3E0E03BE"/>
    <w:rsid w:val="3E1C4EB8"/>
    <w:rsid w:val="3E2448BB"/>
    <w:rsid w:val="3E326432"/>
    <w:rsid w:val="3E502224"/>
    <w:rsid w:val="3E67513A"/>
    <w:rsid w:val="3EC56826"/>
    <w:rsid w:val="3F175216"/>
    <w:rsid w:val="3F1F35B9"/>
    <w:rsid w:val="3F327D7A"/>
    <w:rsid w:val="3F7302D6"/>
    <w:rsid w:val="3F954BB5"/>
    <w:rsid w:val="3FAA08FD"/>
    <w:rsid w:val="3FE97E5E"/>
    <w:rsid w:val="401D34D5"/>
    <w:rsid w:val="40437042"/>
    <w:rsid w:val="40604E94"/>
    <w:rsid w:val="4084575A"/>
    <w:rsid w:val="409F49CD"/>
    <w:rsid w:val="40CD0F99"/>
    <w:rsid w:val="41294480"/>
    <w:rsid w:val="4145103F"/>
    <w:rsid w:val="415A2C6F"/>
    <w:rsid w:val="416F1AF1"/>
    <w:rsid w:val="41A006B2"/>
    <w:rsid w:val="41A03F8E"/>
    <w:rsid w:val="41AA0F6F"/>
    <w:rsid w:val="41D00FAC"/>
    <w:rsid w:val="41FC08CD"/>
    <w:rsid w:val="42176B3D"/>
    <w:rsid w:val="421836F4"/>
    <w:rsid w:val="42A41B0B"/>
    <w:rsid w:val="42C14CAA"/>
    <w:rsid w:val="42CA7FC3"/>
    <w:rsid w:val="43320876"/>
    <w:rsid w:val="43330A5D"/>
    <w:rsid w:val="43623845"/>
    <w:rsid w:val="43995B7F"/>
    <w:rsid w:val="43ED5C64"/>
    <w:rsid w:val="447077D6"/>
    <w:rsid w:val="44D94700"/>
    <w:rsid w:val="44E53799"/>
    <w:rsid w:val="45391118"/>
    <w:rsid w:val="458B688D"/>
    <w:rsid w:val="45DF6ACD"/>
    <w:rsid w:val="46B10EE3"/>
    <w:rsid w:val="46B412C3"/>
    <w:rsid w:val="46D961F4"/>
    <w:rsid w:val="474A144E"/>
    <w:rsid w:val="475059EE"/>
    <w:rsid w:val="47C422CA"/>
    <w:rsid w:val="47DF429F"/>
    <w:rsid w:val="47FC08E4"/>
    <w:rsid w:val="48B77D67"/>
    <w:rsid w:val="48EE299F"/>
    <w:rsid w:val="49100BC7"/>
    <w:rsid w:val="493A00AF"/>
    <w:rsid w:val="49663263"/>
    <w:rsid w:val="49687F67"/>
    <w:rsid w:val="4995572B"/>
    <w:rsid w:val="4A3B7420"/>
    <w:rsid w:val="4A755B27"/>
    <w:rsid w:val="4AA5199D"/>
    <w:rsid w:val="4B393556"/>
    <w:rsid w:val="4BCC1062"/>
    <w:rsid w:val="4C14202E"/>
    <w:rsid w:val="4C7F5876"/>
    <w:rsid w:val="4CAC58FE"/>
    <w:rsid w:val="4CC07CBE"/>
    <w:rsid w:val="4CC2715F"/>
    <w:rsid w:val="4CDA0B16"/>
    <w:rsid w:val="4CF530F3"/>
    <w:rsid w:val="4D6629FF"/>
    <w:rsid w:val="4D8E71BF"/>
    <w:rsid w:val="4D99003E"/>
    <w:rsid w:val="4E126EA5"/>
    <w:rsid w:val="4E19620A"/>
    <w:rsid w:val="4E1D4FDA"/>
    <w:rsid w:val="4E2B0C8C"/>
    <w:rsid w:val="4E312986"/>
    <w:rsid w:val="4E440D00"/>
    <w:rsid w:val="4E8F76D1"/>
    <w:rsid w:val="4EA0551B"/>
    <w:rsid w:val="4F0F1ABD"/>
    <w:rsid w:val="4F4C603F"/>
    <w:rsid w:val="4F6526D2"/>
    <w:rsid w:val="4FD82613"/>
    <w:rsid w:val="4FDE0A69"/>
    <w:rsid w:val="50212121"/>
    <w:rsid w:val="5031183C"/>
    <w:rsid w:val="505F6F25"/>
    <w:rsid w:val="506722BF"/>
    <w:rsid w:val="50676D0E"/>
    <w:rsid w:val="50871249"/>
    <w:rsid w:val="50D35BCD"/>
    <w:rsid w:val="50F85371"/>
    <w:rsid w:val="51630387"/>
    <w:rsid w:val="516C6408"/>
    <w:rsid w:val="51F003BC"/>
    <w:rsid w:val="521F3F4D"/>
    <w:rsid w:val="526A43E3"/>
    <w:rsid w:val="528A083C"/>
    <w:rsid w:val="52A83EDC"/>
    <w:rsid w:val="532A3D28"/>
    <w:rsid w:val="534D62FB"/>
    <w:rsid w:val="53757A7B"/>
    <w:rsid w:val="54000B9D"/>
    <w:rsid w:val="540C7E79"/>
    <w:rsid w:val="541A6A94"/>
    <w:rsid w:val="542672F6"/>
    <w:rsid w:val="54705DAB"/>
    <w:rsid w:val="54937BE8"/>
    <w:rsid w:val="54FB588D"/>
    <w:rsid w:val="55282B60"/>
    <w:rsid w:val="5536190F"/>
    <w:rsid w:val="554D6AEA"/>
    <w:rsid w:val="55BF417B"/>
    <w:rsid w:val="55E66AFE"/>
    <w:rsid w:val="55EF2690"/>
    <w:rsid w:val="56886491"/>
    <w:rsid w:val="56A15981"/>
    <w:rsid w:val="56B96FB7"/>
    <w:rsid w:val="57366B2D"/>
    <w:rsid w:val="576A08C0"/>
    <w:rsid w:val="57913F42"/>
    <w:rsid w:val="57AE782D"/>
    <w:rsid w:val="5838339D"/>
    <w:rsid w:val="58D178DA"/>
    <w:rsid w:val="58D53150"/>
    <w:rsid w:val="58DD3E1D"/>
    <w:rsid w:val="59176569"/>
    <w:rsid w:val="5922602E"/>
    <w:rsid w:val="59266951"/>
    <w:rsid w:val="5936566A"/>
    <w:rsid w:val="59714C73"/>
    <w:rsid w:val="59C465AA"/>
    <w:rsid w:val="59E24CBB"/>
    <w:rsid w:val="5A09078B"/>
    <w:rsid w:val="5A400958"/>
    <w:rsid w:val="5A4F22EF"/>
    <w:rsid w:val="5A7147A4"/>
    <w:rsid w:val="5AFA6DF4"/>
    <w:rsid w:val="5B43310E"/>
    <w:rsid w:val="5B4A1B55"/>
    <w:rsid w:val="5BA271C8"/>
    <w:rsid w:val="5BB91224"/>
    <w:rsid w:val="5BD21105"/>
    <w:rsid w:val="5C0255C0"/>
    <w:rsid w:val="5C096080"/>
    <w:rsid w:val="5C3021F7"/>
    <w:rsid w:val="5C61347C"/>
    <w:rsid w:val="5CDE0134"/>
    <w:rsid w:val="5CF0280A"/>
    <w:rsid w:val="5D3D4742"/>
    <w:rsid w:val="5D3F6EB8"/>
    <w:rsid w:val="5DA357C9"/>
    <w:rsid w:val="5DD44A76"/>
    <w:rsid w:val="5DE41A48"/>
    <w:rsid w:val="5E43219D"/>
    <w:rsid w:val="5EB95B2B"/>
    <w:rsid w:val="5EFE79BB"/>
    <w:rsid w:val="5F1F64F6"/>
    <w:rsid w:val="5F3674CB"/>
    <w:rsid w:val="5FFE2BEB"/>
    <w:rsid w:val="602E2947"/>
    <w:rsid w:val="60785ADD"/>
    <w:rsid w:val="60CA1A53"/>
    <w:rsid w:val="613F7B88"/>
    <w:rsid w:val="615D10BB"/>
    <w:rsid w:val="61C260DC"/>
    <w:rsid w:val="62014660"/>
    <w:rsid w:val="628E0970"/>
    <w:rsid w:val="629A5526"/>
    <w:rsid w:val="63947347"/>
    <w:rsid w:val="63D35E12"/>
    <w:rsid w:val="640564E9"/>
    <w:rsid w:val="640C309D"/>
    <w:rsid w:val="641F21AC"/>
    <w:rsid w:val="6475603D"/>
    <w:rsid w:val="6476248C"/>
    <w:rsid w:val="648B4500"/>
    <w:rsid w:val="64BD0D84"/>
    <w:rsid w:val="64BE538A"/>
    <w:rsid w:val="65322F9A"/>
    <w:rsid w:val="656C42DC"/>
    <w:rsid w:val="6572278F"/>
    <w:rsid w:val="657705E0"/>
    <w:rsid w:val="65A0408D"/>
    <w:rsid w:val="65A73771"/>
    <w:rsid w:val="65B639FA"/>
    <w:rsid w:val="65C732D7"/>
    <w:rsid w:val="65DC26D6"/>
    <w:rsid w:val="65EE2292"/>
    <w:rsid w:val="663164E4"/>
    <w:rsid w:val="663B1BB0"/>
    <w:rsid w:val="668623EB"/>
    <w:rsid w:val="668E2997"/>
    <w:rsid w:val="669B5C4E"/>
    <w:rsid w:val="66D14FAC"/>
    <w:rsid w:val="66FE3589"/>
    <w:rsid w:val="670F78A3"/>
    <w:rsid w:val="672371F1"/>
    <w:rsid w:val="673C7F74"/>
    <w:rsid w:val="677D574F"/>
    <w:rsid w:val="67B0075F"/>
    <w:rsid w:val="67CD76E2"/>
    <w:rsid w:val="67D32CE8"/>
    <w:rsid w:val="686655B9"/>
    <w:rsid w:val="69112BD4"/>
    <w:rsid w:val="69297E9F"/>
    <w:rsid w:val="692D6DB6"/>
    <w:rsid w:val="69852C6A"/>
    <w:rsid w:val="69CD4BBA"/>
    <w:rsid w:val="69E934E6"/>
    <w:rsid w:val="69FB34A0"/>
    <w:rsid w:val="6A255598"/>
    <w:rsid w:val="6A5435A4"/>
    <w:rsid w:val="6A5D0725"/>
    <w:rsid w:val="6A665B57"/>
    <w:rsid w:val="6A842118"/>
    <w:rsid w:val="6A9F1F61"/>
    <w:rsid w:val="6AD265B1"/>
    <w:rsid w:val="6AF87457"/>
    <w:rsid w:val="6B0C4716"/>
    <w:rsid w:val="6B0F790C"/>
    <w:rsid w:val="6B480BC3"/>
    <w:rsid w:val="6B520C86"/>
    <w:rsid w:val="6B9555FB"/>
    <w:rsid w:val="6BCA74BB"/>
    <w:rsid w:val="6C0908E9"/>
    <w:rsid w:val="6C376809"/>
    <w:rsid w:val="6CD4464A"/>
    <w:rsid w:val="6D201D38"/>
    <w:rsid w:val="6D7D0476"/>
    <w:rsid w:val="6D850A15"/>
    <w:rsid w:val="6DAC37F2"/>
    <w:rsid w:val="6DDC3CAD"/>
    <w:rsid w:val="6E5E2EA4"/>
    <w:rsid w:val="6E5F51FB"/>
    <w:rsid w:val="6E710FC0"/>
    <w:rsid w:val="6E9D5A7C"/>
    <w:rsid w:val="6EA13956"/>
    <w:rsid w:val="6F0507BA"/>
    <w:rsid w:val="6F1460ED"/>
    <w:rsid w:val="6F4A6AFD"/>
    <w:rsid w:val="6F7B1088"/>
    <w:rsid w:val="6FA97ACF"/>
    <w:rsid w:val="6FBE6F83"/>
    <w:rsid w:val="6FFB4A3F"/>
    <w:rsid w:val="703D3FC2"/>
    <w:rsid w:val="70574732"/>
    <w:rsid w:val="70AA589F"/>
    <w:rsid w:val="70B01536"/>
    <w:rsid w:val="70B93E91"/>
    <w:rsid w:val="71115A4D"/>
    <w:rsid w:val="71174B9F"/>
    <w:rsid w:val="717A44F9"/>
    <w:rsid w:val="71B74925"/>
    <w:rsid w:val="7218702E"/>
    <w:rsid w:val="724B7A01"/>
    <w:rsid w:val="7274694A"/>
    <w:rsid w:val="72764F7F"/>
    <w:rsid w:val="72882390"/>
    <w:rsid w:val="72DC2686"/>
    <w:rsid w:val="730D319A"/>
    <w:rsid w:val="74385568"/>
    <w:rsid w:val="74992E94"/>
    <w:rsid w:val="756C4A3F"/>
    <w:rsid w:val="758753D3"/>
    <w:rsid w:val="7597286B"/>
    <w:rsid w:val="764F256D"/>
    <w:rsid w:val="76615971"/>
    <w:rsid w:val="768B30AF"/>
    <w:rsid w:val="76A23303"/>
    <w:rsid w:val="76C052D6"/>
    <w:rsid w:val="76EA69B4"/>
    <w:rsid w:val="771348A8"/>
    <w:rsid w:val="7732620C"/>
    <w:rsid w:val="7774420D"/>
    <w:rsid w:val="77AF7CF7"/>
    <w:rsid w:val="77D10C4F"/>
    <w:rsid w:val="77ED2B2E"/>
    <w:rsid w:val="7848369B"/>
    <w:rsid w:val="78682DCC"/>
    <w:rsid w:val="789121B7"/>
    <w:rsid w:val="7895601D"/>
    <w:rsid w:val="78C6495B"/>
    <w:rsid w:val="78D1771D"/>
    <w:rsid w:val="79481773"/>
    <w:rsid w:val="79EB2C4E"/>
    <w:rsid w:val="7A75411E"/>
    <w:rsid w:val="7AF81D14"/>
    <w:rsid w:val="7B284CD4"/>
    <w:rsid w:val="7B6D48C9"/>
    <w:rsid w:val="7BC96D9E"/>
    <w:rsid w:val="7C1954F1"/>
    <w:rsid w:val="7C661FD3"/>
    <w:rsid w:val="7C9F7FDB"/>
    <w:rsid w:val="7CEF46CD"/>
    <w:rsid w:val="7D056E63"/>
    <w:rsid w:val="7D077370"/>
    <w:rsid w:val="7D2132B6"/>
    <w:rsid w:val="7D226C10"/>
    <w:rsid w:val="7D6346D1"/>
    <w:rsid w:val="7D6A4706"/>
    <w:rsid w:val="7DA91087"/>
    <w:rsid w:val="7DC85D05"/>
    <w:rsid w:val="7E004922"/>
    <w:rsid w:val="7E025207"/>
    <w:rsid w:val="7EA072D7"/>
    <w:rsid w:val="7F8A18CF"/>
    <w:rsid w:val="7FD63142"/>
    <w:rsid w:val="7FE971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3666" fillcolor="white">
      <v:fill color="white"/>
    </o:shapedefaults>
    <o:shapelayout v:ext="edit">
      <o:idmap v:ext="edit" data="1"/>
      <o:rules v:ext="edit">
        <o:r id="V:Rule3" type="connector" idref="#_x0000_s1032"/>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580"/>
    <w:pPr>
      <w:widowControl w:val="0"/>
      <w:jc w:val="both"/>
    </w:pPr>
    <w:rPr>
      <w:kern w:val="2"/>
      <w:sz w:val="21"/>
      <w:szCs w:val="22"/>
    </w:rPr>
  </w:style>
  <w:style w:type="paragraph" w:styleId="1">
    <w:name w:val="heading 1"/>
    <w:basedOn w:val="a"/>
    <w:next w:val="a"/>
    <w:link w:val="1Char"/>
    <w:uiPriority w:val="9"/>
    <w:qFormat/>
    <w:rsid w:val="00C2377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BD3DA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5D0580"/>
    <w:pPr>
      <w:ind w:leftChars="2500" w:left="100"/>
    </w:pPr>
  </w:style>
  <w:style w:type="paragraph" w:styleId="a4">
    <w:name w:val="footer"/>
    <w:basedOn w:val="a"/>
    <w:link w:val="Char0"/>
    <w:uiPriority w:val="99"/>
    <w:unhideWhenUsed/>
    <w:qFormat/>
    <w:rsid w:val="005D058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D0580"/>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D05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semiHidden/>
    <w:rsid w:val="005D0580"/>
    <w:rPr>
      <w:sz w:val="18"/>
      <w:szCs w:val="18"/>
    </w:rPr>
  </w:style>
  <w:style w:type="character" w:customStyle="1" w:styleId="Char0">
    <w:name w:val="页脚 Char"/>
    <w:basedOn w:val="a0"/>
    <w:link w:val="a4"/>
    <w:uiPriority w:val="99"/>
    <w:qFormat/>
    <w:rsid w:val="005D0580"/>
    <w:rPr>
      <w:sz w:val="18"/>
      <w:szCs w:val="18"/>
    </w:rPr>
  </w:style>
  <w:style w:type="character" w:customStyle="1" w:styleId="Char">
    <w:name w:val="日期 Char"/>
    <w:basedOn w:val="a0"/>
    <w:link w:val="a3"/>
    <w:uiPriority w:val="99"/>
    <w:semiHidden/>
    <w:qFormat/>
    <w:rsid w:val="005D0580"/>
  </w:style>
  <w:style w:type="paragraph" w:customStyle="1" w:styleId="10">
    <w:name w:val="列出段落1"/>
    <w:basedOn w:val="a"/>
    <w:uiPriority w:val="99"/>
    <w:unhideWhenUsed/>
    <w:qFormat/>
    <w:rsid w:val="005D0580"/>
    <w:pPr>
      <w:ind w:firstLineChars="200" w:firstLine="420"/>
    </w:pPr>
  </w:style>
  <w:style w:type="paragraph" w:customStyle="1" w:styleId="a7">
    <w:name w:val="段"/>
    <w:link w:val="Char2"/>
    <w:qFormat/>
    <w:rsid w:val="005D0580"/>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basedOn w:val="a0"/>
    <w:link w:val="a7"/>
    <w:qFormat/>
    <w:rsid w:val="005D0580"/>
    <w:rPr>
      <w:rFonts w:ascii="宋体" w:eastAsia="宋体" w:hAnsi="Times New Roman" w:cs="Times New Roman"/>
      <w:sz w:val="21"/>
    </w:rPr>
  </w:style>
  <w:style w:type="paragraph" w:customStyle="1" w:styleId="20">
    <w:name w:val="列出段落2"/>
    <w:basedOn w:val="a"/>
    <w:uiPriority w:val="99"/>
    <w:unhideWhenUsed/>
    <w:qFormat/>
    <w:rsid w:val="005D0580"/>
    <w:pPr>
      <w:ind w:firstLineChars="200" w:firstLine="420"/>
    </w:pPr>
  </w:style>
  <w:style w:type="character" w:customStyle="1" w:styleId="1Char">
    <w:name w:val="标题 1 Char"/>
    <w:basedOn w:val="a0"/>
    <w:link w:val="1"/>
    <w:uiPriority w:val="9"/>
    <w:rsid w:val="00C2377B"/>
    <w:rPr>
      <w:b/>
      <w:bCs/>
      <w:kern w:val="44"/>
      <w:sz w:val="44"/>
      <w:szCs w:val="44"/>
    </w:rPr>
  </w:style>
  <w:style w:type="paragraph" w:styleId="11">
    <w:name w:val="toc 1"/>
    <w:basedOn w:val="a"/>
    <w:next w:val="a"/>
    <w:autoRedefine/>
    <w:uiPriority w:val="39"/>
    <w:unhideWhenUsed/>
    <w:rsid w:val="00916B87"/>
  </w:style>
  <w:style w:type="character" w:styleId="a8">
    <w:name w:val="Hyperlink"/>
    <w:basedOn w:val="a0"/>
    <w:uiPriority w:val="99"/>
    <w:unhideWhenUsed/>
    <w:rsid w:val="00916B87"/>
    <w:rPr>
      <w:color w:val="0000FF" w:themeColor="hyperlink"/>
      <w:u w:val="single"/>
    </w:rPr>
  </w:style>
  <w:style w:type="character" w:customStyle="1" w:styleId="2Char">
    <w:name w:val="标题 2 Char"/>
    <w:basedOn w:val="a0"/>
    <w:link w:val="2"/>
    <w:uiPriority w:val="9"/>
    <w:semiHidden/>
    <w:rsid w:val="00BD3DA9"/>
    <w:rPr>
      <w:rFonts w:asciiTheme="majorHAnsi" w:eastAsiaTheme="majorEastAsia" w:hAnsiTheme="majorHAnsi" w:cstheme="majorBidi"/>
      <w:b/>
      <w:bCs/>
      <w:kern w:val="2"/>
      <w:sz w:val="32"/>
      <w:szCs w:val="32"/>
    </w:rPr>
  </w:style>
  <w:style w:type="paragraph" w:styleId="21">
    <w:name w:val="toc 2"/>
    <w:basedOn w:val="a"/>
    <w:next w:val="a"/>
    <w:autoRedefine/>
    <w:uiPriority w:val="39"/>
    <w:unhideWhenUsed/>
    <w:rsid w:val="00371B53"/>
    <w:pPr>
      <w:ind w:leftChars="200" w:left="420"/>
    </w:pPr>
  </w:style>
</w:styles>
</file>

<file path=word/webSettings.xml><?xml version="1.0" encoding="utf-8"?>
<w:webSettings xmlns:r="http://schemas.openxmlformats.org/officeDocument/2006/relationships" xmlns:w="http://schemas.openxmlformats.org/wordprocessingml/2006/main">
  <w:divs>
    <w:div w:id="1623804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aike.so.com/doc/5684263-5896945.html" TargetMode="Externa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CE4D9E-09B2-4DC7-BD10-61B8F64F7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1</Pages>
  <Words>1232</Words>
  <Characters>7029</Characters>
  <Application>Microsoft Office Word</Application>
  <DocSecurity>0</DocSecurity>
  <Lines>58</Lines>
  <Paragraphs>16</Paragraphs>
  <ScaleCrop>false</ScaleCrop>
  <Company>中国石油大学</Company>
  <LinksUpToDate>false</LinksUpToDate>
  <CharactersWithSpaces>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MM</cp:lastModifiedBy>
  <cp:revision>1051</cp:revision>
  <dcterms:created xsi:type="dcterms:W3CDTF">2015-08-26T10:23:00Z</dcterms:created>
  <dcterms:modified xsi:type="dcterms:W3CDTF">2018-03-23T01:28:00Z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