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583" w:rsidRDefault="00D42D60">
      <w:bookmarkStart w:id="0" w:name="_Toc448418832"/>
      <w:r>
        <w:rPr>
          <w:rFonts w:hint="eastAsia"/>
          <w:noProof/>
        </w:rPr>
        <w:drawing>
          <wp:anchor distT="0" distB="0" distL="114300" distR="114300" simplePos="0" relativeHeight="251656704" behindDoc="0" locked="0" layoutInCell="1" allowOverlap="1">
            <wp:simplePos x="0" y="0"/>
            <wp:positionH relativeFrom="column">
              <wp:posOffset>4738370</wp:posOffset>
            </wp:positionH>
            <wp:positionV relativeFrom="paragraph">
              <wp:posOffset>-338455</wp:posOffset>
            </wp:positionV>
            <wp:extent cx="1076325" cy="1047750"/>
            <wp:effectExtent l="0" t="0" r="0" b="0"/>
            <wp:wrapNone/>
            <wp:docPr id="1" name="图片 1" descr="E:\002研究与评价办公室（日常事务）\学会图标-已剪切.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E:\002研究与评价办公室（日常事务）\学会图标-已剪切.jpg"/>
                    <pic:cNvPicPr preferRelativeResize="0">
                      <a:picLocks noChangeAspect="1" noChangeArrowheads="1"/>
                    </pic:cNvPicPr>
                  </pic:nvPicPr>
                  <pic:blipFill>
                    <a:blip r:embed="rId8" cstate="print">
                      <a:clrChange>
                        <a:clrFrom>
                          <a:srgbClr val="FFFFFF"/>
                        </a:clrFrom>
                        <a:clrTo>
                          <a:srgbClr val="FFFFFF">
                            <a:alpha val="0"/>
                          </a:srgbClr>
                        </a:clrTo>
                      </a:clrChange>
                    </a:blip>
                    <a:srcRect/>
                    <a:stretch>
                      <a:fillRect/>
                    </a:stretch>
                  </pic:blipFill>
                  <pic:spPr>
                    <a:xfrm>
                      <a:off x="0" y="0"/>
                      <a:ext cx="1076325" cy="1047750"/>
                    </a:xfrm>
                    <a:prstGeom prst="rect">
                      <a:avLst/>
                    </a:prstGeom>
                    <a:noFill/>
                  </pic:spPr>
                </pic:pic>
              </a:graphicData>
            </a:graphic>
          </wp:anchor>
        </w:drawing>
      </w:r>
    </w:p>
    <w:p w:rsidR="00525583" w:rsidRDefault="00525583"/>
    <w:p w:rsidR="00525583" w:rsidRDefault="00525583"/>
    <w:p w:rsidR="00525583" w:rsidRDefault="00D42D60">
      <w:pPr>
        <w:jc w:val="distribute"/>
        <w:rPr>
          <w:rFonts w:ascii="隶书" w:eastAsia="隶书"/>
          <w:sz w:val="84"/>
          <w:szCs w:val="84"/>
        </w:rPr>
      </w:pPr>
      <w:r>
        <w:rPr>
          <w:rFonts w:ascii="隶书" w:eastAsia="隶书" w:hint="eastAsia"/>
          <w:sz w:val="84"/>
          <w:szCs w:val="84"/>
        </w:rPr>
        <w:t>中华中医药学会标准</w:t>
      </w:r>
    </w:p>
    <w:p w:rsidR="00525583" w:rsidRPr="00FC003F" w:rsidRDefault="00D42D60" w:rsidP="00FC003F">
      <w:pPr>
        <w:jc w:val="right"/>
        <w:rPr>
          <w:rFonts w:ascii="黑体" w:eastAsia="黑体" w:hAnsi="黑体"/>
          <w:sz w:val="28"/>
          <w:szCs w:val="28"/>
        </w:rPr>
      </w:pPr>
      <w:r>
        <w:rPr>
          <w:rFonts w:ascii="黑体" w:eastAsia="黑体" w:hAnsi="黑体" w:hint="eastAsia"/>
          <w:sz w:val="28"/>
          <w:szCs w:val="28"/>
        </w:rPr>
        <w:t>TCM ×××—201×</w:t>
      </w:r>
    </w:p>
    <w:p w:rsidR="00525583" w:rsidRDefault="00464503">
      <w:r>
        <w:pict>
          <v:shapetype id="_x0000_t32" coordsize="21600,21600" o:spt="32" o:oned="t" path="m,l21600,21600e" filled="f">
            <v:path arrowok="t" fillok="f" o:connecttype="none"/>
            <o:lock v:ext="edit" shapetype="t"/>
          </v:shapetype>
          <v:shape id="_x0000_s2052" type="#_x0000_t32" style="position:absolute;margin-left:1.5pt;margin-top:10.65pt;width:467.7pt;height:0;z-index:251657728" o:connectortype="straight"/>
        </w:pict>
      </w:r>
    </w:p>
    <w:p w:rsidR="00525583" w:rsidRDefault="00525583"/>
    <w:p w:rsidR="00525583" w:rsidRDefault="00525583"/>
    <w:p w:rsidR="00525583" w:rsidRDefault="00525583"/>
    <w:p w:rsidR="00525583" w:rsidRDefault="00525583"/>
    <w:p w:rsidR="00525583" w:rsidRDefault="00525583"/>
    <w:p w:rsidR="00525583" w:rsidRDefault="00525583">
      <w:pPr>
        <w:rPr>
          <w:rFonts w:ascii="黑体" w:eastAsia="黑体" w:hAnsi="黑体"/>
          <w:sz w:val="52"/>
          <w:szCs w:val="52"/>
        </w:rPr>
      </w:pPr>
    </w:p>
    <w:p w:rsidR="00DB008D" w:rsidRDefault="00DB008D">
      <w:pPr>
        <w:jc w:val="center"/>
        <w:rPr>
          <w:rFonts w:ascii="黑体" w:eastAsia="黑体" w:hAnsi="黑体"/>
          <w:sz w:val="52"/>
          <w:szCs w:val="52"/>
        </w:rPr>
      </w:pPr>
      <w:r>
        <w:rPr>
          <w:rFonts w:ascii="黑体" w:eastAsia="黑体" w:hAnsi="黑体" w:hint="eastAsia"/>
          <w:sz w:val="52"/>
          <w:szCs w:val="52"/>
        </w:rPr>
        <w:t>中医治未病服务规范</w:t>
      </w:r>
    </w:p>
    <w:p w:rsidR="00525583" w:rsidRDefault="00D42D60">
      <w:pPr>
        <w:jc w:val="center"/>
        <w:rPr>
          <w:rFonts w:ascii="黑体" w:eastAsia="黑体" w:hAnsi="黑体"/>
          <w:sz w:val="52"/>
          <w:szCs w:val="52"/>
        </w:rPr>
      </w:pPr>
      <w:r>
        <w:rPr>
          <w:rFonts w:ascii="黑体" w:eastAsia="黑体" w:hAnsi="黑体" w:hint="eastAsia"/>
          <w:sz w:val="52"/>
          <w:szCs w:val="52"/>
        </w:rPr>
        <w:t>中医治未病科研管理基本原则</w:t>
      </w:r>
    </w:p>
    <w:p w:rsidR="00525583" w:rsidRDefault="00D42D60">
      <w:pPr>
        <w:jc w:val="center"/>
        <w:rPr>
          <w:rFonts w:ascii="黑体" w:eastAsia="黑体" w:hAnsi="黑体"/>
          <w:sz w:val="28"/>
          <w:szCs w:val="28"/>
        </w:rPr>
      </w:pPr>
      <w:r>
        <w:rPr>
          <w:rFonts w:ascii="黑体" w:eastAsia="黑体" w:hAnsi="黑体"/>
          <w:sz w:val="28"/>
          <w:szCs w:val="28"/>
        </w:rPr>
        <w:t>T</w:t>
      </w:r>
      <w:r>
        <w:rPr>
          <w:rFonts w:ascii="黑体" w:eastAsia="黑体" w:hAnsi="黑体" w:hint="eastAsia"/>
          <w:sz w:val="28"/>
          <w:szCs w:val="28"/>
        </w:rPr>
        <w:t>he research management fundamental principles of TCM prevention</w:t>
      </w:r>
    </w:p>
    <w:p w:rsidR="00525583" w:rsidRDefault="00D42D60">
      <w:pPr>
        <w:jc w:val="center"/>
        <w:rPr>
          <w:rFonts w:ascii="黑体" w:eastAsia="黑体" w:hAnsi="黑体"/>
        </w:rPr>
      </w:pPr>
      <w:r>
        <w:rPr>
          <w:rFonts w:ascii="黑体" w:eastAsia="黑体" w:hAnsi="黑体" w:hint="eastAsia"/>
        </w:rPr>
        <w:t>（</w:t>
      </w:r>
      <w:r w:rsidR="00FC003F">
        <w:rPr>
          <w:rFonts w:ascii="黑体" w:eastAsia="黑体" w:hAnsi="黑体" w:hint="eastAsia"/>
        </w:rPr>
        <w:t>草案</w:t>
      </w:r>
      <w:r>
        <w:rPr>
          <w:rFonts w:ascii="黑体" w:eastAsia="黑体" w:hAnsi="黑体" w:hint="eastAsia"/>
        </w:rPr>
        <w:t>）</w:t>
      </w:r>
    </w:p>
    <w:p w:rsidR="00525583" w:rsidRDefault="00D42D60">
      <w:pPr>
        <w:jc w:val="center"/>
      </w:pPr>
      <w:r>
        <w:rPr>
          <w:rFonts w:ascii="黑体" w:eastAsia="黑体" w:hAnsi="黑体" w:hint="eastAsia"/>
        </w:rPr>
        <w:t>（本稿完成时间：2017年</w:t>
      </w:r>
      <w:r w:rsidR="003A591C">
        <w:rPr>
          <w:rFonts w:ascii="黑体" w:eastAsia="黑体" w:hAnsi="黑体" w:hint="eastAsia"/>
        </w:rPr>
        <w:t>6</w:t>
      </w:r>
      <w:r>
        <w:rPr>
          <w:rFonts w:ascii="黑体" w:eastAsia="黑体" w:hAnsi="黑体" w:hint="eastAsia"/>
        </w:rPr>
        <w:t>月20日）</w:t>
      </w:r>
    </w:p>
    <w:p w:rsidR="00525583" w:rsidRDefault="00525583">
      <w:pPr>
        <w:jc w:val="center"/>
      </w:pPr>
    </w:p>
    <w:p w:rsidR="00525583" w:rsidRDefault="00525583">
      <w:pPr>
        <w:jc w:val="center"/>
      </w:pPr>
    </w:p>
    <w:p w:rsidR="00525583" w:rsidRDefault="00525583">
      <w:pPr>
        <w:jc w:val="center"/>
      </w:pPr>
    </w:p>
    <w:p w:rsidR="00525583" w:rsidRDefault="00525583">
      <w:pPr>
        <w:jc w:val="center"/>
      </w:pPr>
    </w:p>
    <w:p w:rsidR="00525583" w:rsidRDefault="00525583">
      <w:pPr>
        <w:jc w:val="center"/>
      </w:pPr>
    </w:p>
    <w:p w:rsidR="00525583" w:rsidRDefault="00525583">
      <w:pPr>
        <w:jc w:val="center"/>
      </w:pPr>
    </w:p>
    <w:p w:rsidR="00525583" w:rsidRDefault="00525583">
      <w:pPr>
        <w:jc w:val="center"/>
      </w:pPr>
    </w:p>
    <w:p w:rsidR="00525583" w:rsidRDefault="00525583"/>
    <w:p w:rsidR="00525583" w:rsidRDefault="00525583">
      <w:pPr>
        <w:jc w:val="center"/>
      </w:pPr>
    </w:p>
    <w:p w:rsidR="00525583" w:rsidRDefault="00525583">
      <w:pPr>
        <w:jc w:val="center"/>
      </w:pPr>
    </w:p>
    <w:p w:rsidR="00525583" w:rsidRDefault="00525583">
      <w:pPr>
        <w:jc w:val="center"/>
      </w:pPr>
    </w:p>
    <w:p w:rsidR="00525583" w:rsidRDefault="00D42D60">
      <w:pPr>
        <w:jc w:val="center"/>
        <w:rPr>
          <w:rFonts w:ascii="黑体" w:eastAsia="黑体" w:hAnsi="黑体"/>
          <w:sz w:val="28"/>
          <w:szCs w:val="28"/>
        </w:rPr>
      </w:pPr>
      <w:r>
        <w:rPr>
          <w:rFonts w:ascii="黑体" w:eastAsia="黑体" w:hAnsi="黑体" w:hint="eastAsia"/>
          <w:sz w:val="28"/>
          <w:szCs w:val="28"/>
        </w:rPr>
        <w:t>201×-××-××发布                    201×-××-××实施</w:t>
      </w:r>
    </w:p>
    <w:p w:rsidR="00525583" w:rsidRDefault="00464503">
      <w:pPr>
        <w:jc w:val="center"/>
        <w:rPr>
          <w:rFonts w:ascii="黑体" w:eastAsia="黑体" w:hAnsi="黑体"/>
          <w:sz w:val="28"/>
          <w:szCs w:val="28"/>
        </w:rPr>
      </w:pPr>
      <w:r w:rsidRPr="00464503">
        <w:pict>
          <v:shape id="_x0000_s2053" type="#_x0000_t32" style="position:absolute;left:0;text-align:left;margin-left:0;margin-top:1.8pt;width:467.7pt;height:0;z-index:251658752" o:connectortype="straight"/>
        </w:pict>
      </w:r>
      <w:r w:rsidR="00D42D60">
        <w:rPr>
          <w:rFonts w:ascii="隶书" w:eastAsia="隶书" w:hint="eastAsia"/>
          <w:sz w:val="52"/>
          <w:szCs w:val="52"/>
        </w:rPr>
        <w:t xml:space="preserve">中 华 中 </w:t>
      </w:r>
      <w:proofErr w:type="gramStart"/>
      <w:r w:rsidR="00D42D60">
        <w:rPr>
          <w:rFonts w:ascii="隶书" w:eastAsia="隶书" w:hint="eastAsia"/>
          <w:sz w:val="52"/>
          <w:szCs w:val="52"/>
        </w:rPr>
        <w:t>医</w:t>
      </w:r>
      <w:proofErr w:type="gramEnd"/>
      <w:r w:rsidR="00D42D60">
        <w:rPr>
          <w:rFonts w:ascii="隶书" w:eastAsia="隶书" w:hint="eastAsia"/>
          <w:sz w:val="52"/>
          <w:szCs w:val="52"/>
        </w:rPr>
        <w:t xml:space="preserve"> 药 学 会 </w:t>
      </w:r>
      <w:r w:rsidR="00D42D60">
        <w:rPr>
          <w:rFonts w:ascii="黑体" w:eastAsia="黑体" w:hAnsi="黑体" w:hint="eastAsia"/>
          <w:sz w:val="28"/>
          <w:szCs w:val="28"/>
        </w:rPr>
        <w:t>发布</w:t>
      </w:r>
    </w:p>
    <w:p w:rsidR="00525583" w:rsidRDefault="00525583">
      <w:pPr>
        <w:spacing w:line="360" w:lineRule="auto"/>
        <w:rPr>
          <w:b/>
        </w:rPr>
        <w:sectPr w:rsidR="00525583">
          <w:headerReference w:type="first" r:id="rId9"/>
          <w:pgSz w:w="11906" w:h="16838"/>
          <w:pgMar w:top="1418" w:right="1134" w:bottom="1418" w:left="1134" w:header="851" w:footer="992" w:gutter="0"/>
          <w:cols w:space="425"/>
          <w:docGrid w:type="lines" w:linePitch="312"/>
        </w:sectPr>
      </w:pPr>
    </w:p>
    <w:p w:rsidR="00525583" w:rsidRDefault="00D42D60">
      <w:pPr>
        <w:pStyle w:val="af5"/>
        <w:spacing w:line="460" w:lineRule="exact"/>
      </w:pPr>
      <w:r>
        <w:rPr>
          <w:rFonts w:hint="eastAsia"/>
        </w:rPr>
        <w:lastRenderedPageBreak/>
        <w:t>目    次</w:t>
      </w:r>
    </w:p>
    <w:p w:rsidR="00525583" w:rsidRDefault="00D42D60">
      <w:pPr>
        <w:rPr>
          <w:rFonts w:asciiTheme="minorEastAsia" w:hAnsiTheme="minorEastAsia"/>
          <w:szCs w:val="21"/>
        </w:rPr>
      </w:pPr>
      <w:r>
        <w:rPr>
          <w:rFonts w:asciiTheme="minorEastAsia" w:hAnsiTheme="minorEastAsia" w:hint="eastAsia"/>
          <w:szCs w:val="21"/>
        </w:rPr>
        <w:t>前言……</w:t>
      </w:r>
      <w:proofErr w:type="gramStart"/>
      <w:r>
        <w:rPr>
          <w:rFonts w:asciiTheme="minorEastAsia" w:hAnsiTheme="minorEastAsia" w:hint="eastAsia"/>
          <w:szCs w:val="21"/>
        </w:rPr>
        <w:t>………………………………………………………………………………………………………</w:t>
      </w:r>
      <w:proofErr w:type="gramEnd"/>
      <w:r>
        <w:rPr>
          <w:rFonts w:asciiTheme="minorEastAsia" w:hAnsiTheme="minorEastAsia" w:hint="eastAsia"/>
          <w:szCs w:val="21"/>
        </w:rPr>
        <w:t>Ⅲ</w:t>
      </w:r>
    </w:p>
    <w:p w:rsidR="00525583" w:rsidRDefault="00D42D60">
      <w:pPr>
        <w:rPr>
          <w:rFonts w:asciiTheme="minorEastAsia" w:hAnsiTheme="minorEastAsia"/>
          <w:szCs w:val="21"/>
        </w:rPr>
      </w:pPr>
      <w:r>
        <w:rPr>
          <w:rFonts w:asciiTheme="minorEastAsia" w:hAnsiTheme="minorEastAsia" w:hint="eastAsia"/>
          <w:szCs w:val="21"/>
        </w:rPr>
        <w:t>引言……</w:t>
      </w:r>
      <w:proofErr w:type="gramStart"/>
      <w:r>
        <w:rPr>
          <w:rFonts w:asciiTheme="minorEastAsia" w:hAnsiTheme="minorEastAsia" w:hint="eastAsia"/>
          <w:szCs w:val="21"/>
        </w:rPr>
        <w:t>………………………………………………………………………………………………………</w:t>
      </w:r>
      <w:proofErr w:type="gramEnd"/>
      <w:r>
        <w:rPr>
          <w:rFonts w:asciiTheme="minorEastAsia" w:hAnsiTheme="minorEastAsia" w:hint="eastAsia"/>
          <w:szCs w:val="21"/>
        </w:rPr>
        <w:t>Ⅳ</w:t>
      </w:r>
    </w:p>
    <w:p w:rsidR="00525583" w:rsidRDefault="00D42D60">
      <w:pPr>
        <w:rPr>
          <w:rFonts w:asciiTheme="minorEastAsia" w:hAnsiTheme="minorEastAsia"/>
          <w:szCs w:val="21"/>
        </w:rPr>
      </w:pPr>
      <w:r>
        <w:rPr>
          <w:rFonts w:asciiTheme="minorEastAsia" w:hAnsiTheme="minorEastAsia" w:hint="eastAsia"/>
          <w:szCs w:val="21"/>
        </w:rPr>
        <w:t>1 范围……</w:t>
      </w:r>
      <w:proofErr w:type="gramStart"/>
      <w:r>
        <w:rPr>
          <w:rFonts w:asciiTheme="minorEastAsia" w:hAnsiTheme="minorEastAsia" w:hint="eastAsia"/>
          <w:szCs w:val="21"/>
        </w:rPr>
        <w:t>……………………………………………………………………………………………………</w:t>
      </w:r>
      <w:proofErr w:type="gramEnd"/>
      <w:r>
        <w:rPr>
          <w:rFonts w:asciiTheme="minorEastAsia" w:hAnsiTheme="minorEastAsia" w:hint="eastAsia"/>
          <w:szCs w:val="21"/>
        </w:rPr>
        <w:t>1</w:t>
      </w:r>
    </w:p>
    <w:p w:rsidR="00525583" w:rsidRDefault="00D42D60">
      <w:pPr>
        <w:rPr>
          <w:rFonts w:asciiTheme="minorEastAsia" w:hAnsiTheme="minorEastAsia"/>
          <w:szCs w:val="21"/>
        </w:rPr>
      </w:pPr>
      <w:r>
        <w:rPr>
          <w:rFonts w:asciiTheme="minorEastAsia" w:hAnsiTheme="minorEastAsia" w:hint="eastAsia"/>
          <w:szCs w:val="21"/>
        </w:rPr>
        <w:t>2 规范性引用文件……</w:t>
      </w:r>
      <w:proofErr w:type="gramStart"/>
      <w:r>
        <w:rPr>
          <w:rFonts w:asciiTheme="minorEastAsia" w:hAnsiTheme="minorEastAsia" w:hint="eastAsia"/>
          <w:szCs w:val="21"/>
        </w:rPr>
        <w:t>………………………………………………………………………………………</w:t>
      </w:r>
      <w:proofErr w:type="gramEnd"/>
      <w:r>
        <w:rPr>
          <w:rFonts w:asciiTheme="minorEastAsia" w:hAnsiTheme="minorEastAsia" w:hint="eastAsia"/>
          <w:szCs w:val="21"/>
        </w:rPr>
        <w:t>1</w:t>
      </w:r>
    </w:p>
    <w:p w:rsidR="00525583" w:rsidRDefault="00D42D60">
      <w:pPr>
        <w:rPr>
          <w:rFonts w:asciiTheme="minorEastAsia" w:hAnsiTheme="minorEastAsia"/>
          <w:szCs w:val="21"/>
        </w:rPr>
      </w:pPr>
      <w:r>
        <w:rPr>
          <w:rFonts w:asciiTheme="minorEastAsia" w:hAnsiTheme="minorEastAsia" w:hint="eastAsia"/>
          <w:szCs w:val="21"/>
        </w:rPr>
        <w:t>3 术语和定义……</w:t>
      </w:r>
      <w:proofErr w:type="gramStart"/>
      <w:r>
        <w:rPr>
          <w:rFonts w:asciiTheme="minorEastAsia" w:hAnsiTheme="minorEastAsia" w:hint="eastAsia"/>
          <w:szCs w:val="21"/>
        </w:rPr>
        <w:t>……………………………………………………………………………………………</w:t>
      </w:r>
      <w:proofErr w:type="gramEnd"/>
      <w:r>
        <w:rPr>
          <w:rFonts w:asciiTheme="minorEastAsia" w:hAnsiTheme="minorEastAsia" w:hint="eastAsia"/>
          <w:szCs w:val="21"/>
        </w:rPr>
        <w:t>1</w:t>
      </w:r>
    </w:p>
    <w:p w:rsidR="00525583" w:rsidRDefault="00D42D60">
      <w:pPr>
        <w:rPr>
          <w:rFonts w:asciiTheme="minorEastAsia" w:hAnsiTheme="minorEastAsia"/>
          <w:szCs w:val="21"/>
        </w:rPr>
      </w:pPr>
      <w:r>
        <w:rPr>
          <w:rFonts w:asciiTheme="minorEastAsia" w:hAnsiTheme="minorEastAsia" w:hint="eastAsia"/>
          <w:szCs w:val="21"/>
        </w:rPr>
        <w:t>4 组织管理……</w:t>
      </w:r>
      <w:proofErr w:type="gramStart"/>
      <w:r>
        <w:rPr>
          <w:rFonts w:asciiTheme="minorEastAsia" w:hAnsiTheme="minorEastAsia" w:hint="eastAsia"/>
          <w:szCs w:val="21"/>
        </w:rPr>
        <w:t>………………………………………………………………………………………………</w:t>
      </w:r>
      <w:proofErr w:type="gramEnd"/>
      <w:r>
        <w:rPr>
          <w:rFonts w:asciiTheme="minorEastAsia" w:hAnsiTheme="minorEastAsia" w:hint="eastAsia"/>
          <w:szCs w:val="21"/>
        </w:rPr>
        <w:t>2</w:t>
      </w:r>
    </w:p>
    <w:p w:rsidR="00525583" w:rsidRDefault="00D42D60">
      <w:pPr>
        <w:ind w:firstLineChars="100" w:firstLine="210"/>
        <w:rPr>
          <w:rFonts w:asciiTheme="minorEastAsia" w:hAnsiTheme="minorEastAsia"/>
          <w:szCs w:val="21"/>
        </w:rPr>
      </w:pPr>
      <w:r>
        <w:rPr>
          <w:rFonts w:asciiTheme="minorEastAsia" w:hAnsiTheme="minorEastAsia" w:hint="eastAsia"/>
          <w:szCs w:val="21"/>
        </w:rPr>
        <w:t>4.1明确组织管理部门……</w:t>
      </w:r>
      <w:proofErr w:type="gramStart"/>
      <w:r>
        <w:rPr>
          <w:rFonts w:asciiTheme="minorEastAsia" w:hAnsiTheme="minorEastAsia" w:hint="eastAsia"/>
          <w:szCs w:val="21"/>
        </w:rPr>
        <w:t>……………………………………………………………………………</w:t>
      </w:r>
      <w:proofErr w:type="gramEnd"/>
      <w:r>
        <w:rPr>
          <w:rFonts w:asciiTheme="minorEastAsia" w:hAnsiTheme="minorEastAsia" w:hint="eastAsia"/>
          <w:szCs w:val="21"/>
        </w:rPr>
        <w:t>2</w:t>
      </w:r>
    </w:p>
    <w:p w:rsidR="00525583" w:rsidRDefault="00D42D60">
      <w:pPr>
        <w:ind w:firstLineChars="100" w:firstLine="210"/>
        <w:rPr>
          <w:rFonts w:asciiTheme="minorEastAsia" w:hAnsiTheme="minorEastAsia"/>
          <w:szCs w:val="21"/>
        </w:rPr>
      </w:pPr>
      <w:r>
        <w:rPr>
          <w:rFonts w:asciiTheme="minorEastAsia" w:hAnsiTheme="minorEastAsia" w:hint="eastAsia"/>
          <w:szCs w:val="21"/>
        </w:rPr>
        <w:t>4.2明确组织管理职能……</w:t>
      </w:r>
      <w:proofErr w:type="gramStart"/>
      <w:r>
        <w:rPr>
          <w:rFonts w:asciiTheme="minorEastAsia" w:hAnsiTheme="minorEastAsia" w:hint="eastAsia"/>
          <w:szCs w:val="21"/>
        </w:rPr>
        <w:t>………………………………………………………………………………</w:t>
      </w:r>
      <w:proofErr w:type="gramEnd"/>
      <w:r>
        <w:rPr>
          <w:rFonts w:asciiTheme="minorEastAsia" w:hAnsiTheme="minorEastAsia" w:hint="eastAsia"/>
          <w:szCs w:val="21"/>
        </w:rPr>
        <w:t>2</w:t>
      </w:r>
    </w:p>
    <w:p w:rsidR="00525583" w:rsidRDefault="00D42D60">
      <w:pPr>
        <w:ind w:firstLineChars="100" w:firstLine="210"/>
        <w:rPr>
          <w:rFonts w:asciiTheme="minorEastAsia" w:hAnsiTheme="minorEastAsia"/>
          <w:szCs w:val="21"/>
        </w:rPr>
      </w:pPr>
      <w:r>
        <w:rPr>
          <w:rFonts w:asciiTheme="minorEastAsia" w:hAnsiTheme="minorEastAsia" w:hint="eastAsia"/>
          <w:szCs w:val="21"/>
        </w:rPr>
        <w:t>4.3健全不同组织管理层面的管理制度……</w:t>
      </w:r>
      <w:proofErr w:type="gramStart"/>
      <w:r>
        <w:rPr>
          <w:rFonts w:asciiTheme="minorEastAsia" w:hAnsiTheme="minorEastAsia" w:hint="eastAsia"/>
          <w:szCs w:val="21"/>
        </w:rPr>
        <w:t>……………………………………………………………</w:t>
      </w:r>
      <w:proofErr w:type="gramEnd"/>
      <w:r>
        <w:rPr>
          <w:rFonts w:asciiTheme="minorEastAsia" w:hAnsiTheme="minorEastAsia" w:hint="eastAsia"/>
          <w:szCs w:val="21"/>
        </w:rPr>
        <w:t>2</w:t>
      </w:r>
    </w:p>
    <w:p w:rsidR="00525583" w:rsidRDefault="00D42D60">
      <w:pPr>
        <w:ind w:firstLineChars="100" w:firstLine="210"/>
        <w:rPr>
          <w:rFonts w:asciiTheme="minorEastAsia" w:hAnsiTheme="minorEastAsia"/>
          <w:szCs w:val="21"/>
        </w:rPr>
      </w:pPr>
      <w:r>
        <w:rPr>
          <w:rFonts w:asciiTheme="minorEastAsia" w:hAnsiTheme="minorEastAsia" w:hint="eastAsia"/>
          <w:szCs w:val="21"/>
        </w:rPr>
        <w:t>4.4建立管理公开制度……</w:t>
      </w:r>
      <w:proofErr w:type="gramStart"/>
      <w:r>
        <w:rPr>
          <w:rFonts w:asciiTheme="minorEastAsia" w:hAnsiTheme="minorEastAsia" w:hint="eastAsia"/>
          <w:szCs w:val="21"/>
        </w:rPr>
        <w:t>………………………………………………………………………………</w:t>
      </w:r>
      <w:proofErr w:type="gramEnd"/>
      <w:r>
        <w:rPr>
          <w:rFonts w:asciiTheme="minorEastAsia" w:hAnsiTheme="minorEastAsia" w:hint="eastAsia"/>
          <w:szCs w:val="21"/>
        </w:rPr>
        <w:t>2</w:t>
      </w:r>
    </w:p>
    <w:p w:rsidR="00525583" w:rsidRDefault="00D42D60">
      <w:pPr>
        <w:ind w:firstLineChars="100" w:firstLine="210"/>
        <w:rPr>
          <w:rFonts w:asciiTheme="minorEastAsia" w:hAnsiTheme="minorEastAsia"/>
          <w:szCs w:val="21"/>
        </w:rPr>
      </w:pPr>
      <w:r>
        <w:rPr>
          <w:rFonts w:asciiTheme="minorEastAsia" w:hAnsiTheme="minorEastAsia" w:hint="eastAsia"/>
          <w:szCs w:val="21"/>
        </w:rPr>
        <w:t>4.5建立专家咨询机制……</w:t>
      </w:r>
      <w:proofErr w:type="gramStart"/>
      <w:r>
        <w:rPr>
          <w:rFonts w:asciiTheme="minorEastAsia" w:hAnsiTheme="minorEastAsia" w:hint="eastAsia"/>
          <w:szCs w:val="21"/>
        </w:rPr>
        <w:t>………………………………………………………………………………</w:t>
      </w:r>
      <w:proofErr w:type="gramEnd"/>
      <w:r>
        <w:rPr>
          <w:rFonts w:asciiTheme="minorEastAsia" w:hAnsiTheme="minorEastAsia" w:hint="eastAsia"/>
          <w:szCs w:val="21"/>
        </w:rPr>
        <w:t>2</w:t>
      </w:r>
    </w:p>
    <w:p w:rsidR="00525583" w:rsidRDefault="00D42D60">
      <w:pPr>
        <w:rPr>
          <w:rFonts w:asciiTheme="minorEastAsia" w:hAnsiTheme="minorEastAsia"/>
          <w:szCs w:val="21"/>
        </w:rPr>
      </w:pPr>
      <w:r>
        <w:rPr>
          <w:rFonts w:asciiTheme="minorEastAsia" w:hAnsiTheme="minorEastAsia" w:hint="eastAsia"/>
          <w:szCs w:val="21"/>
        </w:rPr>
        <w:t>5 项目指南的编制和发布……</w:t>
      </w:r>
      <w:proofErr w:type="gramStart"/>
      <w:r>
        <w:rPr>
          <w:rFonts w:asciiTheme="minorEastAsia" w:hAnsiTheme="minorEastAsia" w:hint="eastAsia"/>
          <w:szCs w:val="21"/>
        </w:rPr>
        <w:t>………………………………………………………………………………</w:t>
      </w:r>
      <w:proofErr w:type="gramEnd"/>
      <w:r>
        <w:rPr>
          <w:rFonts w:asciiTheme="minorEastAsia" w:hAnsiTheme="minorEastAsia" w:hint="eastAsia"/>
          <w:szCs w:val="21"/>
        </w:rPr>
        <w:t>3</w:t>
      </w:r>
    </w:p>
    <w:p w:rsidR="00525583" w:rsidRDefault="00D42D60">
      <w:pPr>
        <w:ind w:firstLineChars="100" w:firstLine="210"/>
        <w:rPr>
          <w:rFonts w:asciiTheme="minorEastAsia" w:hAnsiTheme="minorEastAsia"/>
          <w:szCs w:val="21"/>
        </w:rPr>
      </w:pPr>
      <w:r>
        <w:rPr>
          <w:rFonts w:asciiTheme="minorEastAsia" w:hAnsiTheme="minorEastAsia" w:hint="eastAsia"/>
          <w:szCs w:val="21"/>
        </w:rPr>
        <w:t>5.1编制和发布指南……</w:t>
      </w:r>
      <w:proofErr w:type="gramStart"/>
      <w:r>
        <w:rPr>
          <w:rFonts w:asciiTheme="minorEastAsia" w:hAnsiTheme="minorEastAsia" w:hint="eastAsia"/>
          <w:szCs w:val="21"/>
        </w:rPr>
        <w:t>…………………………………………………………………………………</w:t>
      </w:r>
      <w:proofErr w:type="gramEnd"/>
      <w:r>
        <w:rPr>
          <w:rFonts w:asciiTheme="minorEastAsia" w:hAnsiTheme="minorEastAsia" w:hint="eastAsia"/>
          <w:szCs w:val="21"/>
        </w:rPr>
        <w:t>3</w:t>
      </w:r>
    </w:p>
    <w:p w:rsidR="00525583" w:rsidRDefault="00D42D60">
      <w:pPr>
        <w:ind w:firstLineChars="100" w:firstLine="210"/>
        <w:rPr>
          <w:rFonts w:asciiTheme="minorEastAsia" w:hAnsiTheme="minorEastAsia"/>
          <w:szCs w:val="21"/>
        </w:rPr>
      </w:pPr>
      <w:r>
        <w:rPr>
          <w:rFonts w:asciiTheme="minorEastAsia" w:hAnsiTheme="minorEastAsia" w:hint="eastAsia"/>
          <w:szCs w:val="21"/>
        </w:rPr>
        <w:t>5.2起草建议报告……</w:t>
      </w:r>
      <w:proofErr w:type="gramStart"/>
      <w:r>
        <w:rPr>
          <w:rFonts w:asciiTheme="minorEastAsia" w:hAnsiTheme="minorEastAsia" w:hint="eastAsia"/>
          <w:szCs w:val="21"/>
        </w:rPr>
        <w:t>……………………………………………………………………………………</w:t>
      </w:r>
      <w:proofErr w:type="gramEnd"/>
      <w:r>
        <w:rPr>
          <w:rFonts w:asciiTheme="minorEastAsia" w:hAnsiTheme="minorEastAsia" w:hint="eastAsia"/>
          <w:szCs w:val="21"/>
        </w:rPr>
        <w:t>3</w:t>
      </w:r>
    </w:p>
    <w:p w:rsidR="00525583" w:rsidRDefault="00D42D60">
      <w:pPr>
        <w:ind w:firstLineChars="100" w:firstLine="210"/>
        <w:rPr>
          <w:rFonts w:asciiTheme="minorEastAsia" w:hAnsiTheme="minorEastAsia"/>
          <w:szCs w:val="21"/>
        </w:rPr>
      </w:pPr>
      <w:r>
        <w:rPr>
          <w:rFonts w:asciiTheme="minorEastAsia" w:hAnsiTheme="minorEastAsia" w:hint="eastAsia"/>
          <w:szCs w:val="21"/>
        </w:rPr>
        <w:t>5.3基本要求……</w:t>
      </w:r>
      <w:proofErr w:type="gramStart"/>
      <w:r>
        <w:rPr>
          <w:rFonts w:asciiTheme="minorEastAsia" w:hAnsiTheme="minorEastAsia" w:hint="eastAsia"/>
          <w:szCs w:val="21"/>
        </w:rPr>
        <w:t>…………………………………………………………………………………………</w:t>
      </w:r>
      <w:proofErr w:type="gramEnd"/>
      <w:r>
        <w:rPr>
          <w:rFonts w:asciiTheme="minorEastAsia" w:hAnsiTheme="minorEastAsia" w:hint="eastAsia"/>
          <w:szCs w:val="21"/>
        </w:rPr>
        <w:t>3</w:t>
      </w:r>
    </w:p>
    <w:p w:rsidR="00525583" w:rsidRDefault="00D42D60">
      <w:pPr>
        <w:ind w:firstLineChars="100" w:firstLine="210"/>
        <w:rPr>
          <w:rFonts w:asciiTheme="minorEastAsia" w:hAnsiTheme="minorEastAsia"/>
          <w:szCs w:val="21"/>
        </w:rPr>
      </w:pPr>
      <w:r>
        <w:rPr>
          <w:rFonts w:asciiTheme="minorEastAsia" w:hAnsiTheme="minorEastAsia" w:hint="eastAsia"/>
          <w:szCs w:val="21"/>
        </w:rPr>
        <w:t>5.4批准发布……</w:t>
      </w:r>
      <w:proofErr w:type="gramStart"/>
      <w:r>
        <w:rPr>
          <w:rFonts w:asciiTheme="minorEastAsia" w:hAnsiTheme="minorEastAsia" w:hint="eastAsia"/>
          <w:szCs w:val="21"/>
        </w:rPr>
        <w:t>…………………………………………………………………………………………</w:t>
      </w:r>
      <w:proofErr w:type="gramEnd"/>
      <w:r>
        <w:rPr>
          <w:rFonts w:asciiTheme="minorEastAsia" w:hAnsiTheme="minorEastAsia" w:hint="eastAsia"/>
          <w:szCs w:val="21"/>
        </w:rPr>
        <w:t>3</w:t>
      </w:r>
    </w:p>
    <w:p w:rsidR="00525583" w:rsidRDefault="00D42D60">
      <w:pPr>
        <w:ind w:firstLineChars="100" w:firstLine="210"/>
        <w:rPr>
          <w:rFonts w:asciiTheme="minorEastAsia" w:hAnsiTheme="minorEastAsia"/>
          <w:szCs w:val="21"/>
        </w:rPr>
      </w:pPr>
      <w:r>
        <w:rPr>
          <w:rFonts w:asciiTheme="minorEastAsia" w:hAnsiTheme="minorEastAsia" w:hint="eastAsia"/>
          <w:szCs w:val="21"/>
        </w:rPr>
        <w:t>5.5其他……</w:t>
      </w:r>
      <w:proofErr w:type="gramStart"/>
      <w:r>
        <w:rPr>
          <w:rFonts w:asciiTheme="minorEastAsia" w:hAnsiTheme="minorEastAsia" w:hint="eastAsia"/>
          <w:szCs w:val="21"/>
        </w:rPr>
        <w:t>………………………………………………………………………………………………</w:t>
      </w:r>
      <w:proofErr w:type="gramEnd"/>
      <w:r>
        <w:rPr>
          <w:rFonts w:asciiTheme="minorEastAsia" w:hAnsiTheme="minorEastAsia" w:hint="eastAsia"/>
          <w:szCs w:val="21"/>
        </w:rPr>
        <w:t>3</w:t>
      </w:r>
    </w:p>
    <w:p w:rsidR="00525583" w:rsidRDefault="00D42D60">
      <w:pPr>
        <w:rPr>
          <w:rFonts w:asciiTheme="minorEastAsia" w:hAnsiTheme="minorEastAsia"/>
          <w:szCs w:val="21"/>
        </w:rPr>
      </w:pPr>
      <w:r>
        <w:rPr>
          <w:rFonts w:asciiTheme="minorEastAsia" w:hAnsiTheme="minorEastAsia" w:hint="eastAsia"/>
          <w:szCs w:val="21"/>
        </w:rPr>
        <w:t>6 项目立项……</w:t>
      </w:r>
      <w:proofErr w:type="gramStart"/>
      <w:r>
        <w:rPr>
          <w:rFonts w:asciiTheme="minorEastAsia" w:hAnsiTheme="minorEastAsia" w:hint="eastAsia"/>
          <w:szCs w:val="21"/>
        </w:rPr>
        <w:t>………………………………………………………………………………………………</w:t>
      </w:r>
      <w:proofErr w:type="gramEnd"/>
      <w:r>
        <w:rPr>
          <w:rFonts w:asciiTheme="minorEastAsia" w:hAnsiTheme="minorEastAsia" w:hint="eastAsia"/>
          <w:szCs w:val="21"/>
        </w:rPr>
        <w:t>3</w:t>
      </w:r>
    </w:p>
    <w:p w:rsidR="00525583" w:rsidRDefault="00D42D60">
      <w:pPr>
        <w:ind w:firstLineChars="100" w:firstLine="210"/>
        <w:rPr>
          <w:rFonts w:asciiTheme="minorEastAsia" w:hAnsiTheme="minorEastAsia"/>
          <w:szCs w:val="21"/>
        </w:rPr>
      </w:pPr>
      <w:r>
        <w:rPr>
          <w:rFonts w:asciiTheme="minorEastAsia" w:hAnsiTheme="minorEastAsia" w:hint="eastAsia"/>
          <w:szCs w:val="21"/>
        </w:rPr>
        <w:t>6.1申请……</w:t>
      </w:r>
      <w:proofErr w:type="gramStart"/>
      <w:r>
        <w:rPr>
          <w:rFonts w:asciiTheme="minorEastAsia" w:hAnsiTheme="minorEastAsia" w:hint="eastAsia"/>
          <w:szCs w:val="21"/>
        </w:rPr>
        <w:t>………………………………………………………………………………………………</w:t>
      </w:r>
      <w:proofErr w:type="gramEnd"/>
      <w:r>
        <w:rPr>
          <w:rFonts w:asciiTheme="minorEastAsia" w:hAnsiTheme="minorEastAsia" w:hint="eastAsia"/>
          <w:szCs w:val="21"/>
        </w:rPr>
        <w:t>4</w:t>
      </w:r>
    </w:p>
    <w:p w:rsidR="00525583" w:rsidRDefault="00D42D60">
      <w:pPr>
        <w:ind w:firstLineChars="100" w:firstLine="210"/>
        <w:rPr>
          <w:rFonts w:asciiTheme="minorEastAsia" w:hAnsiTheme="minorEastAsia"/>
          <w:szCs w:val="21"/>
        </w:rPr>
      </w:pPr>
      <w:r>
        <w:rPr>
          <w:rFonts w:asciiTheme="minorEastAsia" w:hAnsiTheme="minorEastAsia" w:hint="eastAsia"/>
          <w:szCs w:val="21"/>
        </w:rPr>
        <w:t>6.2评审……</w:t>
      </w:r>
      <w:proofErr w:type="gramStart"/>
      <w:r>
        <w:rPr>
          <w:rFonts w:asciiTheme="minorEastAsia" w:hAnsiTheme="minorEastAsia" w:hint="eastAsia"/>
          <w:szCs w:val="21"/>
        </w:rPr>
        <w:t>………………………………………………………………………………………………</w:t>
      </w:r>
      <w:proofErr w:type="gramEnd"/>
      <w:r>
        <w:rPr>
          <w:rFonts w:asciiTheme="minorEastAsia" w:hAnsiTheme="minorEastAsia" w:hint="eastAsia"/>
          <w:szCs w:val="21"/>
        </w:rPr>
        <w:t>4</w:t>
      </w:r>
    </w:p>
    <w:p w:rsidR="00525583" w:rsidRDefault="00D42D60">
      <w:pPr>
        <w:ind w:firstLineChars="100" w:firstLine="210"/>
        <w:rPr>
          <w:rFonts w:asciiTheme="minorEastAsia" w:hAnsiTheme="minorEastAsia"/>
          <w:szCs w:val="21"/>
        </w:rPr>
      </w:pPr>
      <w:r>
        <w:rPr>
          <w:rFonts w:asciiTheme="minorEastAsia" w:hAnsiTheme="minorEastAsia" w:hint="eastAsia"/>
          <w:szCs w:val="21"/>
        </w:rPr>
        <w:t>6.3审批……</w:t>
      </w:r>
      <w:proofErr w:type="gramStart"/>
      <w:r>
        <w:rPr>
          <w:rFonts w:asciiTheme="minorEastAsia" w:hAnsiTheme="minorEastAsia" w:hint="eastAsia"/>
          <w:szCs w:val="21"/>
        </w:rPr>
        <w:t>………………………………………………………………………………………………</w:t>
      </w:r>
      <w:proofErr w:type="gramEnd"/>
      <w:r>
        <w:rPr>
          <w:rFonts w:asciiTheme="minorEastAsia" w:hAnsiTheme="minorEastAsia" w:hint="eastAsia"/>
          <w:szCs w:val="21"/>
        </w:rPr>
        <w:t>4</w:t>
      </w:r>
    </w:p>
    <w:p w:rsidR="00525583" w:rsidRDefault="00D42D60">
      <w:pPr>
        <w:rPr>
          <w:rFonts w:asciiTheme="minorEastAsia" w:hAnsiTheme="minorEastAsia"/>
          <w:szCs w:val="21"/>
        </w:rPr>
      </w:pPr>
      <w:r>
        <w:rPr>
          <w:rFonts w:asciiTheme="minorEastAsia" w:hAnsiTheme="minorEastAsia" w:hint="eastAsia"/>
          <w:szCs w:val="21"/>
        </w:rPr>
        <w:t xml:space="preserve">  6.4签订任务委托协议……</w:t>
      </w:r>
      <w:proofErr w:type="gramStart"/>
      <w:r>
        <w:rPr>
          <w:rFonts w:asciiTheme="minorEastAsia" w:hAnsiTheme="minorEastAsia" w:hint="eastAsia"/>
          <w:szCs w:val="21"/>
        </w:rPr>
        <w:t>………………………………………………………………………………</w:t>
      </w:r>
      <w:proofErr w:type="gramEnd"/>
      <w:r>
        <w:rPr>
          <w:rFonts w:asciiTheme="minorEastAsia" w:hAnsiTheme="minorEastAsia" w:hint="eastAsia"/>
          <w:szCs w:val="21"/>
        </w:rPr>
        <w:t>4</w:t>
      </w:r>
    </w:p>
    <w:p w:rsidR="00525583" w:rsidRDefault="00D42D60">
      <w:pPr>
        <w:rPr>
          <w:rFonts w:asciiTheme="minorEastAsia" w:hAnsiTheme="minorEastAsia"/>
          <w:szCs w:val="21"/>
        </w:rPr>
      </w:pPr>
      <w:r>
        <w:rPr>
          <w:rFonts w:asciiTheme="minorEastAsia" w:hAnsiTheme="minorEastAsia" w:hint="eastAsia"/>
          <w:szCs w:val="21"/>
        </w:rPr>
        <w:t>7 项目的实施管理……</w:t>
      </w:r>
      <w:proofErr w:type="gramStart"/>
      <w:r>
        <w:rPr>
          <w:rFonts w:asciiTheme="minorEastAsia" w:hAnsiTheme="minorEastAsia" w:hint="eastAsia"/>
          <w:szCs w:val="21"/>
        </w:rPr>
        <w:t>………………………………………………………………………………………</w:t>
      </w:r>
      <w:proofErr w:type="gramEnd"/>
      <w:r>
        <w:rPr>
          <w:rFonts w:asciiTheme="minorEastAsia" w:hAnsiTheme="minorEastAsia" w:hint="eastAsia"/>
          <w:szCs w:val="21"/>
        </w:rPr>
        <w:t>4</w:t>
      </w:r>
    </w:p>
    <w:p w:rsidR="00525583" w:rsidRDefault="00D42D60">
      <w:pPr>
        <w:rPr>
          <w:rFonts w:asciiTheme="minorEastAsia" w:hAnsiTheme="minorEastAsia"/>
          <w:szCs w:val="21"/>
        </w:rPr>
      </w:pPr>
      <w:r>
        <w:rPr>
          <w:rFonts w:asciiTheme="minorEastAsia" w:hAnsiTheme="minorEastAsia" w:hint="eastAsia"/>
          <w:szCs w:val="21"/>
        </w:rPr>
        <w:t xml:space="preserve">  7.1制定项目实施方案……</w:t>
      </w:r>
      <w:proofErr w:type="gramStart"/>
      <w:r>
        <w:rPr>
          <w:rFonts w:asciiTheme="minorEastAsia" w:hAnsiTheme="minorEastAsia" w:hint="eastAsia"/>
          <w:szCs w:val="21"/>
        </w:rPr>
        <w:t>………………………………………………………………………………</w:t>
      </w:r>
      <w:proofErr w:type="gramEnd"/>
      <w:r>
        <w:rPr>
          <w:rFonts w:asciiTheme="minorEastAsia" w:hAnsiTheme="minorEastAsia" w:hint="eastAsia"/>
          <w:szCs w:val="21"/>
        </w:rPr>
        <w:t>4</w:t>
      </w:r>
    </w:p>
    <w:p w:rsidR="00525583" w:rsidRDefault="00D42D60">
      <w:pPr>
        <w:rPr>
          <w:rFonts w:asciiTheme="minorEastAsia" w:hAnsiTheme="minorEastAsia"/>
          <w:szCs w:val="21"/>
        </w:rPr>
      </w:pPr>
      <w:r>
        <w:rPr>
          <w:rFonts w:asciiTheme="minorEastAsia" w:hAnsiTheme="minorEastAsia" w:hint="eastAsia"/>
          <w:szCs w:val="21"/>
        </w:rPr>
        <w:t xml:space="preserve">  7.2明确岗位职责……</w:t>
      </w:r>
      <w:proofErr w:type="gramStart"/>
      <w:r>
        <w:rPr>
          <w:rFonts w:asciiTheme="minorEastAsia" w:hAnsiTheme="minorEastAsia" w:hint="eastAsia"/>
          <w:szCs w:val="21"/>
        </w:rPr>
        <w:t>……………………………………………………………………………………</w:t>
      </w:r>
      <w:proofErr w:type="gramEnd"/>
      <w:r>
        <w:rPr>
          <w:rFonts w:asciiTheme="minorEastAsia" w:hAnsiTheme="minorEastAsia" w:hint="eastAsia"/>
          <w:szCs w:val="21"/>
        </w:rPr>
        <w:t>4</w:t>
      </w:r>
    </w:p>
    <w:p w:rsidR="00525583" w:rsidRDefault="00D42D60">
      <w:pPr>
        <w:rPr>
          <w:rFonts w:asciiTheme="minorEastAsia" w:hAnsiTheme="minorEastAsia"/>
          <w:szCs w:val="21"/>
        </w:rPr>
      </w:pPr>
      <w:r>
        <w:rPr>
          <w:rFonts w:asciiTheme="minorEastAsia" w:hAnsiTheme="minorEastAsia" w:hint="eastAsia"/>
          <w:szCs w:val="21"/>
        </w:rPr>
        <w:t xml:space="preserve">  7.3建立年度报告制度……</w:t>
      </w:r>
      <w:proofErr w:type="gramStart"/>
      <w:r>
        <w:rPr>
          <w:rFonts w:asciiTheme="minorEastAsia" w:hAnsiTheme="minorEastAsia" w:hint="eastAsia"/>
          <w:szCs w:val="21"/>
        </w:rPr>
        <w:t>………………………………………………………………………………</w:t>
      </w:r>
      <w:proofErr w:type="gramEnd"/>
      <w:r>
        <w:rPr>
          <w:rFonts w:asciiTheme="minorEastAsia" w:hAnsiTheme="minorEastAsia" w:hint="eastAsia"/>
          <w:szCs w:val="21"/>
        </w:rPr>
        <w:t>4</w:t>
      </w:r>
    </w:p>
    <w:p w:rsidR="00525583" w:rsidRDefault="00D42D60">
      <w:pPr>
        <w:rPr>
          <w:rFonts w:asciiTheme="minorEastAsia" w:hAnsiTheme="minorEastAsia"/>
          <w:szCs w:val="21"/>
        </w:rPr>
      </w:pPr>
      <w:r>
        <w:rPr>
          <w:rFonts w:asciiTheme="minorEastAsia" w:hAnsiTheme="minorEastAsia" w:hint="eastAsia"/>
          <w:szCs w:val="21"/>
        </w:rPr>
        <w:t xml:space="preserve">  7.4实行回避制度……</w:t>
      </w:r>
      <w:proofErr w:type="gramStart"/>
      <w:r>
        <w:rPr>
          <w:rFonts w:asciiTheme="minorEastAsia" w:hAnsiTheme="minorEastAsia" w:hint="eastAsia"/>
          <w:szCs w:val="21"/>
        </w:rPr>
        <w:t>……………………………………………………………………………………</w:t>
      </w:r>
      <w:proofErr w:type="gramEnd"/>
      <w:r>
        <w:rPr>
          <w:rFonts w:asciiTheme="minorEastAsia" w:hAnsiTheme="minorEastAsia" w:hint="eastAsia"/>
          <w:szCs w:val="21"/>
        </w:rPr>
        <w:t>4</w:t>
      </w:r>
    </w:p>
    <w:p w:rsidR="00525583" w:rsidRDefault="00D42D60">
      <w:pPr>
        <w:rPr>
          <w:rFonts w:asciiTheme="minorEastAsia" w:hAnsiTheme="minorEastAsia"/>
          <w:szCs w:val="21"/>
        </w:rPr>
      </w:pPr>
      <w:r>
        <w:rPr>
          <w:rFonts w:asciiTheme="minorEastAsia" w:hAnsiTheme="minorEastAsia" w:hint="eastAsia"/>
          <w:szCs w:val="21"/>
        </w:rPr>
        <w:t xml:space="preserve">  7.5制定中期检查/评估办法 ……</w:t>
      </w:r>
      <w:proofErr w:type="gramStart"/>
      <w:r>
        <w:rPr>
          <w:rFonts w:asciiTheme="minorEastAsia" w:hAnsiTheme="minorEastAsia" w:hint="eastAsia"/>
          <w:szCs w:val="21"/>
        </w:rPr>
        <w:t>………………………………………………………………………</w:t>
      </w:r>
      <w:proofErr w:type="gramEnd"/>
      <w:r>
        <w:rPr>
          <w:rFonts w:asciiTheme="minorEastAsia" w:hAnsiTheme="minorEastAsia" w:hint="eastAsia"/>
          <w:szCs w:val="21"/>
        </w:rPr>
        <w:t>5</w:t>
      </w:r>
    </w:p>
    <w:p w:rsidR="00525583" w:rsidRDefault="00D42D60">
      <w:pPr>
        <w:rPr>
          <w:rFonts w:asciiTheme="minorEastAsia" w:hAnsiTheme="minorEastAsia"/>
          <w:szCs w:val="21"/>
        </w:rPr>
      </w:pPr>
      <w:r>
        <w:rPr>
          <w:rFonts w:asciiTheme="minorEastAsia" w:hAnsiTheme="minorEastAsia" w:hint="eastAsia"/>
          <w:szCs w:val="21"/>
        </w:rPr>
        <w:t xml:space="preserve">  7.6建立调整机制……</w:t>
      </w:r>
      <w:proofErr w:type="gramStart"/>
      <w:r>
        <w:rPr>
          <w:rFonts w:asciiTheme="minorEastAsia" w:hAnsiTheme="minorEastAsia" w:hint="eastAsia"/>
          <w:szCs w:val="21"/>
        </w:rPr>
        <w:t>……………………………………………………………………………………</w:t>
      </w:r>
      <w:proofErr w:type="gramEnd"/>
      <w:r>
        <w:rPr>
          <w:rFonts w:asciiTheme="minorEastAsia" w:hAnsiTheme="minorEastAsia" w:hint="eastAsia"/>
          <w:szCs w:val="21"/>
        </w:rPr>
        <w:t>5</w:t>
      </w:r>
    </w:p>
    <w:p w:rsidR="00525583" w:rsidRDefault="00D42D60">
      <w:pPr>
        <w:rPr>
          <w:rFonts w:asciiTheme="minorEastAsia" w:hAnsiTheme="minorEastAsia"/>
          <w:szCs w:val="21"/>
        </w:rPr>
      </w:pPr>
      <w:r>
        <w:rPr>
          <w:rFonts w:asciiTheme="minorEastAsia" w:hAnsiTheme="minorEastAsia" w:hint="eastAsia"/>
          <w:szCs w:val="21"/>
        </w:rPr>
        <w:t xml:space="preserve">  7.7建立科技管理信息系统……</w:t>
      </w:r>
      <w:proofErr w:type="gramStart"/>
      <w:r>
        <w:rPr>
          <w:rFonts w:asciiTheme="minorEastAsia" w:hAnsiTheme="minorEastAsia" w:hint="eastAsia"/>
          <w:szCs w:val="21"/>
        </w:rPr>
        <w:t>…………………………………………………………………………</w:t>
      </w:r>
      <w:proofErr w:type="gramEnd"/>
      <w:r>
        <w:rPr>
          <w:rFonts w:asciiTheme="minorEastAsia" w:hAnsiTheme="minorEastAsia" w:hint="eastAsia"/>
          <w:szCs w:val="21"/>
        </w:rPr>
        <w:t>5</w:t>
      </w:r>
    </w:p>
    <w:p w:rsidR="00525583" w:rsidRDefault="00D42D60">
      <w:pPr>
        <w:rPr>
          <w:rFonts w:asciiTheme="minorEastAsia" w:hAnsiTheme="minorEastAsia"/>
          <w:szCs w:val="21"/>
        </w:rPr>
      </w:pPr>
      <w:r>
        <w:rPr>
          <w:rFonts w:asciiTheme="minorEastAsia" w:hAnsiTheme="minorEastAsia" w:hint="eastAsia"/>
          <w:szCs w:val="21"/>
        </w:rPr>
        <w:t xml:space="preserve">  7.8建立健全激励制度及人才培养制度……</w:t>
      </w:r>
      <w:proofErr w:type="gramStart"/>
      <w:r>
        <w:rPr>
          <w:rFonts w:asciiTheme="minorEastAsia" w:hAnsiTheme="minorEastAsia" w:hint="eastAsia"/>
          <w:szCs w:val="21"/>
        </w:rPr>
        <w:t>……………………………………………………………</w:t>
      </w:r>
      <w:proofErr w:type="gramEnd"/>
      <w:r>
        <w:rPr>
          <w:rFonts w:asciiTheme="minorEastAsia" w:hAnsiTheme="minorEastAsia" w:hint="eastAsia"/>
          <w:szCs w:val="21"/>
        </w:rPr>
        <w:t>5</w:t>
      </w:r>
    </w:p>
    <w:p w:rsidR="00525583" w:rsidRDefault="00D42D60">
      <w:pPr>
        <w:rPr>
          <w:rFonts w:asciiTheme="minorEastAsia" w:hAnsiTheme="minorEastAsia"/>
          <w:szCs w:val="21"/>
        </w:rPr>
      </w:pPr>
      <w:r>
        <w:rPr>
          <w:rFonts w:asciiTheme="minorEastAsia" w:hAnsiTheme="minorEastAsia" w:hint="eastAsia"/>
          <w:szCs w:val="21"/>
        </w:rPr>
        <w:t xml:space="preserve">  7.9建立质量监督制定……</w:t>
      </w:r>
      <w:proofErr w:type="gramStart"/>
      <w:r>
        <w:rPr>
          <w:rFonts w:asciiTheme="minorEastAsia" w:hAnsiTheme="minorEastAsia" w:hint="eastAsia"/>
          <w:szCs w:val="21"/>
        </w:rPr>
        <w:t>………………………………………………………………………………</w:t>
      </w:r>
      <w:proofErr w:type="gramEnd"/>
      <w:r>
        <w:rPr>
          <w:rFonts w:asciiTheme="minorEastAsia" w:hAnsiTheme="minorEastAsia" w:hint="eastAsia"/>
          <w:szCs w:val="21"/>
        </w:rPr>
        <w:t>5</w:t>
      </w:r>
    </w:p>
    <w:p w:rsidR="00525583" w:rsidRDefault="00D42D60">
      <w:pPr>
        <w:rPr>
          <w:rFonts w:asciiTheme="minorEastAsia" w:hAnsiTheme="minorEastAsia"/>
          <w:szCs w:val="21"/>
        </w:rPr>
      </w:pPr>
      <w:r>
        <w:rPr>
          <w:rFonts w:asciiTheme="minorEastAsia" w:hAnsiTheme="minorEastAsia" w:hint="eastAsia"/>
          <w:szCs w:val="21"/>
        </w:rPr>
        <w:t xml:space="preserve">  7.10建立伦理审查制度 ……</w:t>
      </w:r>
      <w:proofErr w:type="gramStart"/>
      <w:r>
        <w:rPr>
          <w:rFonts w:asciiTheme="minorEastAsia" w:hAnsiTheme="minorEastAsia" w:hint="eastAsia"/>
          <w:szCs w:val="21"/>
        </w:rPr>
        <w:t>……………………………………………………………………………</w:t>
      </w:r>
      <w:proofErr w:type="gramEnd"/>
      <w:r>
        <w:rPr>
          <w:rFonts w:asciiTheme="minorEastAsia" w:hAnsiTheme="minorEastAsia" w:hint="eastAsia"/>
          <w:szCs w:val="21"/>
        </w:rPr>
        <w:t>5</w:t>
      </w:r>
    </w:p>
    <w:p w:rsidR="00525583" w:rsidRDefault="00D42D60">
      <w:pPr>
        <w:rPr>
          <w:rFonts w:asciiTheme="minorEastAsia" w:hAnsiTheme="minorEastAsia"/>
          <w:szCs w:val="21"/>
        </w:rPr>
      </w:pPr>
      <w:r>
        <w:rPr>
          <w:rFonts w:asciiTheme="minorEastAsia" w:hAnsiTheme="minorEastAsia" w:hint="eastAsia"/>
          <w:szCs w:val="21"/>
        </w:rPr>
        <w:t>8项目验收管理  ……</w:t>
      </w:r>
      <w:proofErr w:type="gramStart"/>
      <w:r>
        <w:rPr>
          <w:rFonts w:asciiTheme="minorEastAsia" w:hAnsiTheme="minorEastAsia" w:hint="eastAsia"/>
          <w:szCs w:val="21"/>
        </w:rPr>
        <w:t>………………………………………………………………………………………</w:t>
      </w:r>
      <w:proofErr w:type="gramEnd"/>
      <w:r>
        <w:rPr>
          <w:rFonts w:asciiTheme="minorEastAsia" w:hAnsiTheme="minorEastAsia" w:hint="eastAsia"/>
          <w:szCs w:val="21"/>
        </w:rPr>
        <w:t>5</w:t>
      </w:r>
    </w:p>
    <w:p w:rsidR="00525583" w:rsidRDefault="00D42D60">
      <w:pPr>
        <w:rPr>
          <w:rFonts w:asciiTheme="minorEastAsia" w:hAnsiTheme="minorEastAsia"/>
          <w:szCs w:val="21"/>
        </w:rPr>
      </w:pPr>
      <w:r>
        <w:rPr>
          <w:rFonts w:asciiTheme="minorEastAsia" w:hAnsiTheme="minorEastAsia" w:hint="eastAsia"/>
          <w:szCs w:val="21"/>
        </w:rPr>
        <w:t xml:space="preserve">  8.1制定验收管理办法……</w:t>
      </w:r>
      <w:proofErr w:type="gramStart"/>
      <w:r>
        <w:rPr>
          <w:rFonts w:asciiTheme="minorEastAsia" w:hAnsiTheme="minorEastAsia" w:hint="eastAsia"/>
          <w:szCs w:val="21"/>
        </w:rPr>
        <w:t>………………………………………………………………………………</w:t>
      </w:r>
      <w:proofErr w:type="gramEnd"/>
      <w:r>
        <w:rPr>
          <w:rFonts w:asciiTheme="minorEastAsia" w:hAnsiTheme="minorEastAsia" w:hint="eastAsia"/>
          <w:szCs w:val="21"/>
        </w:rPr>
        <w:t>5</w:t>
      </w:r>
    </w:p>
    <w:p w:rsidR="00525583" w:rsidRDefault="00D42D60">
      <w:pPr>
        <w:rPr>
          <w:rFonts w:asciiTheme="minorEastAsia" w:hAnsiTheme="minorEastAsia"/>
          <w:szCs w:val="21"/>
        </w:rPr>
      </w:pPr>
      <w:r>
        <w:rPr>
          <w:rFonts w:asciiTheme="minorEastAsia" w:hAnsiTheme="minorEastAsia" w:hint="eastAsia"/>
          <w:szCs w:val="21"/>
        </w:rPr>
        <w:t xml:space="preserve">  8.2规定验收程序……</w:t>
      </w:r>
      <w:proofErr w:type="gramStart"/>
      <w:r>
        <w:rPr>
          <w:rFonts w:asciiTheme="minorEastAsia" w:hAnsiTheme="minorEastAsia" w:hint="eastAsia"/>
          <w:szCs w:val="21"/>
        </w:rPr>
        <w:t>……………………………………………………………………………………</w:t>
      </w:r>
      <w:proofErr w:type="gramEnd"/>
      <w:r>
        <w:rPr>
          <w:rFonts w:asciiTheme="minorEastAsia" w:hAnsiTheme="minorEastAsia" w:hint="eastAsia"/>
          <w:szCs w:val="21"/>
        </w:rPr>
        <w:t>5</w:t>
      </w:r>
    </w:p>
    <w:p w:rsidR="00525583" w:rsidRDefault="00D42D60">
      <w:pPr>
        <w:rPr>
          <w:rFonts w:asciiTheme="minorEastAsia" w:hAnsiTheme="minorEastAsia"/>
          <w:szCs w:val="21"/>
        </w:rPr>
      </w:pPr>
      <w:r>
        <w:rPr>
          <w:rFonts w:asciiTheme="minorEastAsia" w:hAnsiTheme="minorEastAsia" w:hint="eastAsia"/>
          <w:szCs w:val="21"/>
        </w:rPr>
        <w:t xml:space="preserve">  8.3验收工作要求……</w:t>
      </w:r>
      <w:proofErr w:type="gramStart"/>
      <w:r>
        <w:rPr>
          <w:rFonts w:asciiTheme="minorEastAsia" w:hAnsiTheme="minorEastAsia" w:hint="eastAsia"/>
          <w:szCs w:val="21"/>
        </w:rPr>
        <w:t>……………………………………………………………………………………</w:t>
      </w:r>
      <w:proofErr w:type="gramEnd"/>
      <w:r>
        <w:rPr>
          <w:rFonts w:asciiTheme="minorEastAsia" w:hAnsiTheme="minorEastAsia" w:hint="eastAsia"/>
          <w:szCs w:val="21"/>
        </w:rPr>
        <w:t>5</w:t>
      </w:r>
    </w:p>
    <w:p w:rsidR="00525583" w:rsidRDefault="00D42D60">
      <w:pPr>
        <w:rPr>
          <w:rFonts w:asciiTheme="minorEastAsia" w:hAnsiTheme="minorEastAsia"/>
          <w:szCs w:val="21"/>
        </w:rPr>
      </w:pPr>
      <w:r>
        <w:rPr>
          <w:rFonts w:asciiTheme="minorEastAsia" w:hAnsiTheme="minorEastAsia" w:hint="eastAsia"/>
          <w:szCs w:val="21"/>
        </w:rPr>
        <w:t xml:space="preserve">  8.4不能通过验收的情况……</w:t>
      </w:r>
      <w:proofErr w:type="gramStart"/>
      <w:r>
        <w:rPr>
          <w:rFonts w:asciiTheme="minorEastAsia" w:hAnsiTheme="minorEastAsia" w:hint="eastAsia"/>
          <w:szCs w:val="21"/>
        </w:rPr>
        <w:t>……………………………………………………………………………</w:t>
      </w:r>
      <w:proofErr w:type="gramEnd"/>
      <w:r>
        <w:rPr>
          <w:rFonts w:asciiTheme="minorEastAsia" w:hAnsiTheme="minorEastAsia" w:hint="eastAsia"/>
          <w:szCs w:val="21"/>
        </w:rPr>
        <w:t>5</w:t>
      </w:r>
    </w:p>
    <w:p w:rsidR="00525583" w:rsidRDefault="00D42D60">
      <w:pPr>
        <w:rPr>
          <w:rFonts w:asciiTheme="minorEastAsia" w:hAnsiTheme="minorEastAsia"/>
          <w:szCs w:val="21"/>
        </w:rPr>
      </w:pPr>
      <w:r>
        <w:rPr>
          <w:rFonts w:asciiTheme="minorEastAsia" w:hAnsiTheme="minorEastAsia" w:hint="eastAsia"/>
          <w:szCs w:val="21"/>
        </w:rPr>
        <w:t xml:space="preserve">  8.5其他……</w:t>
      </w:r>
      <w:proofErr w:type="gramStart"/>
      <w:r>
        <w:rPr>
          <w:rFonts w:asciiTheme="minorEastAsia" w:hAnsiTheme="minorEastAsia" w:hint="eastAsia"/>
          <w:szCs w:val="21"/>
        </w:rPr>
        <w:t>………………………………………………………………………………………………</w:t>
      </w:r>
      <w:proofErr w:type="gramEnd"/>
      <w:r>
        <w:rPr>
          <w:rFonts w:asciiTheme="minorEastAsia" w:hAnsiTheme="minorEastAsia" w:hint="eastAsia"/>
          <w:szCs w:val="21"/>
        </w:rPr>
        <w:t>5</w:t>
      </w:r>
    </w:p>
    <w:p w:rsidR="00525583" w:rsidRDefault="00D42D60">
      <w:pPr>
        <w:rPr>
          <w:rFonts w:asciiTheme="minorEastAsia" w:hAnsiTheme="minorEastAsia"/>
          <w:szCs w:val="21"/>
        </w:rPr>
      </w:pPr>
      <w:r>
        <w:rPr>
          <w:rFonts w:asciiTheme="minorEastAsia" w:hAnsiTheme="minorEastAsia" w:hint="eastAsia"/>
          <w:szCs w:val="21"/>
        </w:rPr>
        <w:lastRenderedPageBreak/>
        <w:t>9 成果管理……</w:t>
      </w:r>
      <w:proofErr w:type="gramStart"/>
      <w:r>
        <w:rPr>
          <w:rFonts w:asciiTheme="minorEastAsia" w:hAnsiTheme="minorEastAsia" w:hint="eastAsia"/>
          <w:szCs w:val="21"/>
        </w:rPr>
        <w:t>…………………………………………………………………………………………………</w:t>
      </w:r>
      <w:proofErr w:type="gramEnd"/>
      <w:r>
        <w:rPr>
          <w:rFonts w:asciiTheme="minorEastAsia" w:hAnsiTheme="minorEastAsia" w:hint="eastAsia"/>
          <w:szCs w:val="21"/>
        </w:rPr>
        <w:t>5</w:t>
      </w:r>
    </w:p>
    <w:p w:rsidR="00525583" w:rsidRDefault="00D42D60">
      <w:pPr>
        <w:ind w:firstLineChars="100" w:firstLine="210"/>
        <w:rPr>
          <w:rFonts w:asciiTheme="minorEastAsia" w:hAnsiTheme="minorEastAsia"/>
          <w:szCs w:val="21"/>
        </w:rPr>
      </w:pPr>
      <w:r>
        <w:rPr>
          <w:rFonts w:asciiTheme="minorEastAsia" w:hAnsiTheme="minorEastAsia" w:hint="eastAsia"/>
          <w:szCs w:val="21"/>
        </w:rPr>
        <w:t>9.1成果登记……</w:t>
      </w:r>
      <w:proofErr w:type="gramStart"/>
      <w:r>
        <w:rPr>
          <w:rFonts w:asciiTheme="minorEastAsia" w:hAnsiTheme="minorEastAsia" w:hint="eastAsia"/>
          <w:szCs w:val="21"/>
        </w:rPr>
        <w:t>……………………………………………………………………………………………</w:t>
      </w:r>
      <w:proofErr w:type="gramEnd"/>
      <w:r>
        <w:rPr>
          <w:rFonts w:asciiTheme="minorEastAsia" w:hAnsiTheme="minorEastAsia" w:hint="eastAsia"/>
          <w:szCs w:val="21"/>
        </w:rPr>
        <w:t>6</w:t>
      </w:r>
    </w:p>
    <w:p w:rsidR="00525583" w:rsidRDefault="00D42D60">
      <w:pPr>
        <w:ind w:firstLineChars="100" w:firstLine="210"/>
        <w:rPr>
          <w:rFonts w:asciiTheme="minorEastAsia" w:hAnsiTheme="minorEastAsia"/>
          <w:szCs w:val="21"/>
        </w:rPr>
      </w:pPr>
      <w:r>
        <w:rPr>
          <w:rFonts w:asciiTheme="minorEastAsia" w:hAnsiTheme="minorEastAsia" w:hint="eastAsia"/>
          <w:szCs w:val="21"/>
        </w:rPr>
        <w:t>9.2成果的展现形式……</w:t>
      </w:r>
      <w:proofErr w:type="gramStart"/>
      <w:r>
        <w:rPr>
          <w:rFonts w:asciiTheme="minorEastAsia" w:hAnsiTheme="minorEastAsia" w:hint="eastAsia"/>
          <w:szCs w:val="21"/>
        </w:rPr>
        <w:t>……………………………………………………………………………………</w:t>
      </w:r>
      <w:proofErr w:type="gramEnd"/>
      <w:r>
        <w:rPr>
          <w:rFonts w:asciiTheme="minorEastAsia" w:hAnsiTheme="minorEastAsia" w:hint="eastAsia"/>
          <w:szCs w:val="21"/>
        </w:rPr>
        <w:t>6</w:t>
      </w:r>
    </w:p>
    <w:p w:rsidR="00525583" w:rsidRDefault="00D42D60">
      <w:pPr>
        <w:ind w:firstLineChars="100" w:firstLine="210"/>
        <w:rPr>
          <w:rFonts w:asciiTheme="minorEastAsia" w:hAnsiTheme="minorEastAsia"/>
          <w:szCs w:val="21"/>
        </w:rPr>
      </w:pPr>
      <w:r>
        <w:rPr>
          <w:rFonts w:asciiTheme="minorEastAsia" w:hAnsiTheme="minorEastAsia" w:hint="eastAsia"/>
          <w:szCs w:val="21"/>
        </w:rPr>
        <w:t>9.3成果评价……</w:t>
      </w:r>
      <w:proofErr w:type="gramStart"/>
      <w:r>
        <w:rPr>
          <w:rFonts w:asciiTheme="minorEastAsia" w:hAnsiTheme="minorEastAsia" w:hint="eastAsia"/>
          <w:szCs w:val="21"/>
        </w:rPr>
        <w:t>……………………………………………………………………………………………</w:t>
      </w:r>
      <w:proofErr w:type="gramEnd"/>
      <w:r>
        <w:rPr>
          <w:rFonts w:asciiTheme="minorEastAsia" w:hAnsiTheme="minorEastAsia" w:hint="eastAsia"/>
          <w:szCs w:val="21"/>
        </w:rPr>
        <w:t>6</w:t>
      </w:r>
    </w:p>
    <w:p w:rsidR="00525583" w:rsidRDefault="00D42D60">
      <w:pPr>
        <w:ind w:firstLineChars="100" w:firstLine="210"/>
        <w:rPr>
          <w:rFonts w:asciiTheme="minorEastAsia" w:hAnsiTheme="minorEastAsia"/>
          <w:szCs w:val="21"/>
        </w:rPr>
      </w:pPr>
      <w:r>
        <w:rPr>
          <w:rFonts w:asciiTheme="minorEastAsia" w:hAnsiTheme="minorEastAsia" w:hint="eastAsia"/>
          <w:szCs w:val="21"/>
        </w:rPr>
        <w:t>9.4成果转化……</w:t>
      </w:r>
      <w:proofErr w:type="gramStart"/>
      <w:r>
        <w:rPr>
          <w:rFonts w:asciiTheme="minorEastAsia" w:hAnsiTheme="minorEastAsia" w:hint="eastAsia"/>
          <w:szCs w:val="21"/>
        </w:rPr>
        <w:t>……………………………………………………………………………………………</w:t>
      </w:r>
      <w:proofErr w:type="gramEnd"/>
      <w:r>
        <w:rPr>
          <w:rFonts w:asciiTheme="minorEastAsia" w:hAnsiTheme="minorEastAsia" w:hint="eastAsia"/>
          <w:szCs w:val="21"/>
        </w:rPr>
        <w:t>6</w:t>
      </w:r>
    </w:p>
    <w:p w:rsidR="00525583" w:rsidRDefault="00D42D60">
      <w:pPr>
        <w:rPr>
          <w:rFonts w:asciiTheme="minorEastAsia" w:hAnsiTheme="minorEastAsia"/>
          <w:szCs w:val="21"/>
        </w:rPr>
      </w:pPr>
      <w:r>
        <w:rPr>
          <w:rFonts w:asciiTheme="minorEastAsia" w:hAnsiTheme="minorEastAsia" w:hint="eastAsia"/>
          <w:szCs w:val="21"/>
        </w:rPr>
        <w:t>10 经费管理 ……</w:t>
      </w:r>
      <w:proofErr w:type="gramStart"/>
      <w:r>
        <w:rPr>
          <w:rFonts w:asciiTheme="minorEastAsia" w:hAnsiTheme="minorEastAsia" w:hint="eastAsia"/>
          <w:szCs w:val="21"/>
        </w:rPr>
        <w:t>………………………………………………………………………………………………</w:t>
      </w:r>
      <w:proofErr w:type="gramEnd"/>
      <w:r>
        <w:rPr>
          <w:rFonts w:asciiTheme="minorEastAsia" w:hAnsiTheme="minorEastAsia" w:hint="eastAsia"/>
          <w:szCs w:val="21"/>
        </w:rPr>
        <w:t>6</w:t>
      </w:r>
    </w:p>
    <w:p w:rsidR="00525583" w:rsidRDefault="00D42D60">
      <w:pPr>
        <w:rPr>
          <w:rFonts w:asciiTheme="minorEastAsia" w:hAnsiTheme="minorEastAsia"/>
          <w:szCs w:val="21"/>
        </w:rPr>
      </w:pPr>
      <w:r>
        <w:rPr>
          <w:rFonts w:asciiTheme="minorEastAsia" w:hAnsiTheme="minorEastAsia" w:hint="eastAsia"/>
          <w:szCs w:val="21"/>
        </w:rPr>
        <w:t xml:space="preserve">  10.1 经费预算管理 ……</w:t>
      </w:r>
      <w:proofErr w:type="gramStart"/>
      <w:r>
        <w:rPr>
          <w:rFonts w:asciiTheme="minorEastAsia" w:hAnsiTheme="minorEastAsia" w:hint="eastAsia"/>
          <w:szCs w:val="21"/>
        </w:rPr>
        <w:t>……………………………………………………………………………………</w:t>
      </w:r>
      <w:proofErr w:type="gramEnd"/>
      <w:r>
        <w:rPr>
          <w:rFonts w:asciiTheme="minorEastAsia" w:hAnsiTheme="minorEastAsia" w:hint="eastAsia"/>
          <w:szCs w:val="21"/>
        </w:rPr>
        <w:t>6</w:t>
      </w:r>
    </w:p>
    <w:p w:rsidR="00525583" w:rsidRDefault="00D42D60">
      <w:pPr>
        <w:rPr>
          <w:rFonts w:asciiTheme="minorEastAsia" w:hAnsiTheme="minorEastAsia"/>
          <w:szCs w:val="21"/>
        </w:rPr>
      </w:pPr>
      <w:r>
        <w:rPr>
          <w:rFonts w:asciiTheme="minorEastAsia" w:hAnsiTheme="minorEastAsia" w:hint="eastAsia"/>
          <w:szCs w:val="21"/>
        </w:rPr>
        <w:t xml:space="preserve">  10.2 经费使用管理 ……</w:t>
      </w:r>
      <w:proofErr w:type="gramStart"/>
      <w:r>
        <w:rPr>
          <w:rFonts w:asciiTheme="minorEastAsia" w:hAnsiTheme="minorEastAsia" w:hint="eastAsia"/>
          <w:szCs w:val="21"/>
        </w:rPr>
        <w:t>……………………………………………………………………………………</w:t>
      </w:r>
      <w:proofErr w:type="gramEnd"/>
      <w:r>
        <w:rPr>
          <w:rFonts w:asciiTheme="minorEastAsia" w:hAnsiTheme="minorEastAsia" w:hint="eastAsia"/>
          <w:szCs w:val="21"/>
        </w:rPr>
        <w:t>6</w:t>
      </w:r>
    </w:p>
    <w:p w:rsidR="00525583" w:rsidRDefault="00D42D60">
      <w:pPr>
        <w:rPr>
          <w:rFonts w:asciiTheme="minorEastAsia" w:hAnsiTheme="minorEastAsia"/>
          <w:szCs w:val="21"/>
        </w:rPr>
      </w:pPr>
      <w:r>
        <w:rPr>
          <w:rFonts w:asciiTheme="minorEastAsia" w:hAnsiTheme="minorEastAsia" w:hint="eastAsia"/>
          <w:szCs w:val="21"/>
        </w:rPr>
        <w:t xml:space="preserve">  10.3 经费监管措施 ……</w:t>
      </w:r>
      <w:proofErr w:type="gramStart"/>
      <w:r>
        <w:rPr>
          <w:rFonts w:asciiTheme="minorEastAsia" w:hAnsiTheme="minorEastAsia" w:hint="eastAsia"/>
          <w:szCs w:val="21"/>
        </w:rPr>
        <w:t>……………………………………………………………………………………</w:t>
      </w:r>
      <w:proofErr w:type="gramEnd"/>
      <w:r>
        <w:rPr>
          <w:rFonts w:asciiTheme="minorEastAsia" w:hAnsiTheme="minorEastAsia" w:hint="eastAsia"/>
          <w:szCs w:val="21"/>
        </w:rPr>
        <w:t>7</w:t>
      </w:r>
    </w:p>
    <w:p w:rsidR="00525583" w:rsidRDefault="00D42D60">
      <w:pPr>
        <w:rPr>
          <w:rFonts w:asciiTheme="minorEastAsia" w:hAnsiTheme="minorEastAsia"/>
          <w:szCs w:val="21"/>
        </w:rPr>
      </w:pPr>
      <w:r>
        <w:rPr>
          <w:rFonts w:asciiTheme="minorEastAsia" w:hAnsiTheme="minorEastAsia" w:hint="eastAsia"/>
          <w:szCs w:val="21"/>
        </w:rPr>
        <w:t>11 绩效管理 ……</w:t>
      </w:r>
      <w:proofErr w:type="gramStart"/>
      <w:r>
        <w:rPr>
          <w:rFonts w:asciiTheme="minorEastAsia" w:hAnsiTheme="minorEastAsia" w:hint="eastAsia"/>
          <w:szCs w:val="21"/>
        </w:rPr>
        <w:t>………………………………………………………………………………………………</w:t>
      </w:r>
      <w:proofErr w:type="gramEnd"/>
      <w:r>
        <w:rPr>
          <w:rFonts w:asciiTheme="minorEastAsia" w:hAnsiTheme="minorEastAsia" w:hint="eastAsia"/>
          <w:szCs w:val="21"/>
        </w:rPr>
        <w:t>7</w:t>
      </w:r>
    </w:p>
    <w:p w:rsidR="00525583" w:rsidRDefault="00D42D60">
      <w:pPr>
        <w:rPr>
          <w:rFonts w:asciiTheme="minorEastAsia" w:hAnsiTheme="minorEastAsia"/>
          <w:szCs w:val="21"/>
        </w:rPr>
      </w:pPr>
      <w:r>
        <w:rPr>
          <w:rFonts w:asciiTheme="minorEastAsia" w:hAnsiTheme="minorEastAsia" w:hint="eastAsia"/>
          <w:szCs w:val="21"/>
        </w:rPr>
        <w:t>12 档案管理 ……</w:t>
      </w:r>
      <w:proofErr w:type="gramStart"/>
      <w:r>
        <w:rPr>
          <w:rFonts w:asciiTheme="minorEastAsia" w:hAnsiTheme="minorEastAsia" w:hint="eastAsia"/>
          <w:szCs w:val="21"/>
        </w:rPr>
        <w:t>………………………………………………………………………………………………</w:t>
      </w:r>
      <w:proofErr w:type="gramEnd"/>
      <w:r>
        <w:rPr>
          <w:rFonts w:asciiTheme="minorEastAsia" w:hAnsiTheme="minorEastAsia" w:hint="eastAsia"/>
          <w:szCs w:val="21"/>
        </w:rPr>
        <w:t>7</w:t>
      </w:r>
    </w:p>
    <w:p w:rsidR="00525583" w:rsidRDefault="00D42D60">
      <w:pPr>
        <w:ind w:firstLineChars="100" w:firstLine="210"/>
        <w:rPr>
          <w:rFonts w:asciiTheme="minorEastAsia" w:hAnsiTheme="minorEastAsia"/>
          <w:szCs w:val="21"/>
        </w:rPr>
      </w:pPr>
      <w:r>
        <w:rPr>
          <w:rFonts w:asciiTheme="minorEastAsia" w:hAnsiTheme="minorEastAsia" w:hint="eastAsia"/>
          <w:szCs w:val="21"/>
        </w:rPr>
        <w:t>12.1 制定档案管理办法 ……</w:t>
      </w:r>
      <w:proofErr w:type="gramStart"/>
      <w:r>
        <w:rPr>
          <w:rFonts w:asciiTheme="minorEastAsia" w:hAnsiTheme="minorEastAsia" w:hint="eastAsia"/>
          <w:szCs w:val="21"/>
        </w:rPr>
        <w:t>………………………………………………………………………………</w:t>
      </w:r>
      <w:proofErr w:type="gramEnd"/>
      <w:r>
        <w:rPr>
          <w:rFonts w:asciiTheme="minorEastAsia" w:hAnsiTheme="minorEastAsia" w:hint="eastAsia"/>
          <w:szCs w:val="21"/>
        </w:rPr>
        <w:t>7</w:t>
      </w:r>
    </w:p>
    <w:p w:rsidR="00525583" w:rsidRDefault="00D42D60">
      <w:pPr>
        <w:ind w:firstLineChars="100" w:firstLine="210"/>
        <w:rPr>
          <w:rFonts w:asciiTheme="minorEastAsia" w:hAnsiTheme="minorEastAsia"/>
          <w:szCs w:val="21"/>
        </w:rPr>
      </w:pPr>
      <w:r>
        <w:rPr>
          <w:rFonts w:asciiTheme="minorEastAsia" w:hAnsiTheme="minorEastAsia" w:hint="eastAsia"/>
          <w:szCs w:val="21"/>
        </w:rPr>
        <w:t>12.2 材料归档 ……</w:t>
      </w:r>
      <w:proofErr w:type="gramStart"/>
      <w:r>
        <w:rPr>
          <w:rFonts w:asciiTheme="minorEastAsia" w:hAnsiTheme="minorEastAsia" w:hint="eastAsia"/>
          <w:szCs w:val="21"/>
        </w:rPr>
        <w:t>…………………………………………………………………………………………</w:t>
      </w:r>
      <w:proofErr w:type="gramEnd"/>
      <w:r>
        <w:rPr>
          <w:rFonts w:asciiTheme="minorEastAsia" w:hAnsiTheme="minorEastAsia" w:hint="eastAsia"/>
          <w:szCs w:val="21"/>
        </w:rPr>
        <w:t>7</w:t>
      </w:r>
    </w:p>
    <w:p w:rsidR="00525583" w:rsidRDefault="00D42D60">
      <w:pPr>
        <w:ind w:firstLineChars="100" w:firstLine="210"/>
        <w:rPr>
          <w:rFonts w:asciiTheme="minorEastAsia" w:hAnsiTheme="minorEastAsia"/>
          <w:szCs w:val="21"/>
        </w:rPr>
      </w:pPr>
      <w:r>
        <w:rPr>
          <w:rFonts w:asciiTheme="minorEastAsia" w:hAnsiTheme="minorEastAsia" w:hint="eastAsia"/>
          <w:szCs w:val="21"/>
        </w:rPr>
        <w:t>12.3 保密管理 ……</w:t>
      </w:r>
      <w:proofErr w:type="gramStart"/>
      <w:r>
        <w:rPr>
          <w:rFonts w:asciiTheme="minorEastAsia" w:hAnsiTheme="minorEastAsia" w:hint="eastAsia"/>
          <w:szCs w:val="21"/>
        </w:rPr>
        <w:t>…………………………………………………………………………………………</w:t>
      </w:r>
      <w:proofErr w:type="gramEnd"/>
      <w:r>
        <w:rPr>
          <w:rFonts w:asciiTheme="minorEastAsia" w:hAnsiTheme="minorEastAsia" w:hint="eastAsia"/>
          <w:szCs w:val="21"/>
        </w:rPr>
        <w:t>7</w:t>
      </w:r>
    </w:p>
    <w:p w:rsidR="00525583" w:rsidRDefault="00D42D60">
      <w:pPr>
        <w:rPr>
          <w:rFonts w:asciiTheme="minorEastAsia" w:hAnsiTheme="minorEastAsia"/>
          <w:szCs w:val="21"/>
        </w:rPr>
      </w:pPr>
      <w:r>
        <w:rPr>
          <w:rFonts w:asciiTheme="minorEastAsia" w:hAnsiTheme="minorEastAsia" w:hint="eastAsia"/>
          <w:szCs w:val="21"/>
        </w:rPr>
        <w:t>13 科研不端行为审查处理 ……</w:t>
      </w:r>
      <w:proofErr w:type="gramStart"/>
      <w:r>
        <w:rPr>
          <w:rFonts w:asciiTheme="minorEastAsia" w:hAnsiTheme="minorEastAsia" w:hint="eastAsia"/>
          <w:szCs w:val="21"/>
        </w:rPr>
        <w:t>………………………………………………………………………………</w:t>
      </w:r>
      <w:proofErr w:type="gramEnd"/>
      <w:r>
        <w:rPr>
          <w:rFonts w:asciiTheme="minorEastAsia" w:hAnsiTheme="minorEastAsia" w:hint="eastAsia"/>
          <w:szCs w:val="21"/>
        </w:rPr>
        <w:t>7</w:t>
      </w:r>
    </w:p>
    <w:p w:rsidR="00525583" w:rsidRDefault="00D42D60">
      <w:pPr>
        <w:rPr>
          <w:rFonts w:asciiTheme="minorEastAsia" w:hAnsiTheme="minorEastAsia"/>
          <w:szCs w:val="21"/>
        </w:rPr>
      </w:pPr>
      <w:r>
        <w:rPr>
          <w:rFonts w:asciiTheme="minorEastAsia" w:hAnsiTheme="minorEastAsia" w:hint="eastAsia"/>
          <w:szCs w:val="21"/>
        </w:rPr>
        <w:t xml:space="preserve">  13.1 调查和处理科研不端行为应遵循的原则 ……</w:t>
      </w:r>
      <w:proofErr w:type="gramStart"/>
      <w:r>
        <w:rPr>
          <w:rFonts w:asciiTheme="minorEastAsia" w:hAnsiTheme="minorEastAsia" w:hint="eastAsia"/>
          <w:szCs w:val="21"/>
        </w:rPr>
        <w:t>………………………………………………………</w:t>
      </w:r>
      <w:proofErr w:type="gramEnd"/>
      <w:r>
        <w:rPr>
          <w:rFonts w:asciiTheme="minorEastAsia" w:hAnsiTheme="minorEastAsia" w:hint="eastAsia"/>
          <w:szCs w:val="21"/>
        </w:rPr>
        <w:t>7</w:t>
      </w:r>
    </w:p>
    <w:p w:rsidR="00525583" w:rsidRDefault="00D42D60">
      <w:pPr>
        <w:rPr>
          <w:rFonts w:asciiTheme="minorEastAsia" w:hAnsiTheme="minorEastAsia"/>
          <w:szCs w:val="21"/>
        </w:rPr>
      </w:pPr>
      <w:r>
        <w:rPr>
          <w:rFonts w:asciiTheme="minorEastAsia" w:hAnsiTheme="minorEastAsia" w:hint="eastAsia"/>
          <w:szCs w:val="21"/>
        </w:rPr>
        <w:t xml:space="preserve">  13.2 调查和处理机制 ……</w:t>
      </w:r>
      <w:proofErr w:type="gramStart"/>
      <w:r>
        <w:rPr>
          <w:rFonts w:asciiTheme="minorEastAsia" w:hAnsiTheme="minorEastAsia" w:hint="eastAsia"/>
          <w:szCs w:val="21"/>
        </w:rPr>
        <w:t>…………………………………………………………………………………</w:t>
      </w:r>
      <w:proofErr w:type="gramEnd"/>
      <w:r>
        <w:rPr>
          <w:rFonts w:asciiTheme="minorEastAsia" w:hAnsiTheme="minorEastAsia" w:hint="eastAsia"/>
          <w:szCs w:val="21"/>
        </w:rPr>
        <w:t>7</w:t>
      </w:r>
    </w:p>
    <w:p w:rsidR="00525583" w:rsidRDefault="00D42D60">
      <w:pPr>
        <w:rPr>
          <w:rFonts w:asciiTheme="minorEastAsia" w:hAnsiTheme="minorEastAsia"/>
          <w:szCs w:val="21"/>
        </w:rPr>
      </w:pPr>
      <w:r>
        <w:rPr>
          <w:rFonts w:asciiTheme="minorEastAsia" w:hAnsiTheme="minorEastAsia" w:hint="eastAsia"/>
          <w:szCs w:val="21"/>
        </w:rPr>
        <w:t xml:space="preserve">  13.3 处罚措施 ……</w:t>
      </w:r>
      <w:proofErr w:type="gramStart"/>
      <w:r>
        <w:rPr>
          <w:rFonts w:asciiTheme="minorEastAsia" w:hAnsiTheme="minorEastAsia" w:hint="eastAsia"/>
          <w:szCs w:val="21"/>
        </w:rPr>
        <w:t>…………………………………………………………………………………………</w:t>
      </w:r>
      <w:proofErr w:type="gramEnd"/>
      <w:r>
        <w:rPr>
          <w:rFonts w:asciiTheme="minorEastAsia" w:hAnsiTheme="minorEastAsia" w:hint="eastAsia"/>
          <w:szCs w:val="21"/>
        </w:rPr>
        <w:t>7</w:t>
      </w:r>
    </w:p>
    <w:p w:rsidR="00525583" w:rsidRDefault="00D42D60">
      <w:pPr>
        <w:rPr>
          <w:rFonts w:asciiTheme="minorEastAsia" w:hAnsiTheme="minorEastAsia"/>
          <w:szCs w:val="21"/>
        </w:rPr>
      </w:pPr>
      <w:r>
        <w:rPr>
          <w:rFonts w:asciiTheme="minorEastAsia" w:hAnsiTheme="minorEastAsia" w:hint="eastAsia"/>
          <w:szCs w:val="21"/>
        </w:rPr>
        <w:t xml:space="preserve">  13.4 处理程序 ……</w:t>
      </w:r>
      <w:proofErr w:type="gramStart"/>
      <w:r>
        <w:rPr>
          <w:rFonts w:asciiTheme="minorEastAsia" w:hAnsiTheme="minorEastAsia" w:hint="eastAsia"/>
          <w:szCs w:val="21"/>
        </w:rPr>
        <w:t>…………………………………………………………………………………………</w:t>
      </w:r>
      <w:proofErr w:type="gramEnd"/>
      <w:r>
        <w:rPr>
          <w:rFonts w:asciiTheme="minorEastAsia" w:hAnsiTheme="minorEastAsia" w:hint="eastAsia"/>
          <w:szCs w:val="21"/>
        </w:rPr>
        <w:t>7</w:t>
      </w:r>
    </w:p>
    <w:p w:rsidR="00525583" w:rsidRDefault="00D42D60">
      <w:pPr>
        <w:rPr>
          <w:rFonts w:asciiTheme="minorEastAsia" w:hAnsiTheme="minorEastAsia"/>
          <w:szCs w:val="21"/>
        </w:rPr>
      </w:pPr>
      <w:r>
        <w:rPr>
          <w:rFonts w:asciiTheme="minorEastAsia" w:hAnsiTheme="minorEastAsia" w:hint="eastAsia"/>
          <w:szCs w:val="21"/>
        </w:rPr>
        <w:t>附录</w:t>
      </w:r>
      <w:r w:rsidR="007622D8">
        <w:rPr>
          <w:rFonts w:asciiTheme="minorEastAsia" w:hAnsiTheme="minorEastAsia" w:hint="eastAsia"/>
          <w:szCs w:val="21"/>
        </w:rPr>
        <w:t>A</w:t>
      </w:r>
      <w:r>
        <w:rPr>
          <w:rFonts w:asciiTheme="minorEastAsia" w:hAnsiTheme="minorEastAsia" w:hint="eastAsia"/>
          <w:szCs w:val="21"/>
        </w:rPr>
        <w:t>（规范性附录）中医治未病横向科技项目管理基本原则……</w:t>
      </w:r>
      <w:proofErr w:type="gramStart"/>
      <w:r>
        <w:rPr>
          <w:rFonts w:asciiTheme="minorEastAsia" w:hAnsiTheme="minorEastAsia" w:hint="eastAsia"/>
          <w:szCs w:val="21"/>
        </w:rPr>
        <w:t>……………………</w:t>
      </w:r>
      <w:r w:rsidR="007622D8">
        <w:rPr>
          <w:rFonts w:asciiTheme="minorEastAsia" w:hAnsiTheme="minorEastAsia" w:hint="eastAsia"/>
          <w:szCs w:val="21"/>
        </w:rPr>
        <w:t>…</w:t>
      </w:r>
      <w:r>
        <w:rPr>
          <w:rFonts w:asciiTheme="minorEastAsia" w:hAnsiTheme="minorEastAsia" w:hint="eastAsia"/>
          <w:szCs w:val="21"/>
        </w:rPr>
        <w:t>………………</w:t>
      </w:r>
      <w:proofErr w:type="gramEnd"/>
      <w:r w:rsidR="0025547B">
        <w:rPr>
          <w:rFonts w:asciiTheme="minorEastAsia" w:hAnsiTheme="minorEastAsia" w:hint="eastAsia"/>
          <w:szCs w:val="21"/>
        </w:rPr>
        <w:t>13</w:t>
      </w:r>
    </w:p>
    <w:p w:rsidR="00525583" w:rsidRDefault="00D42D60">
      <w:pPr>
        <w:rPr>
          <w:rFonts w:asciiTheme="minorEastAsia" w:hAnsiTheme="minorEastAsia"/>
          <w:szCs w:val="21"/>
        </w:rPr>
      </w:pPr>
      <w:r>
        <w:rPr>
          <w:rFonts w:asciiTheme="minorEastAsia" w:hAnsiTheme="minorEastAsia" w:hint="eastAsia"/>
          <w:szCs w:val="21"/>
        </w:rPr>
        <w:t>参考文献</w:t>
      </w:r>
      <w:r>
        <w:rPr>
          <w:rFonts w:asciiTheme="minorEastAsia" w:hAnsiTheme="minorEastAsia" w:hint="eastAsia"/>
          <w:snapToGrid w:val="0"/>
          <w:spacing w:val="-13"/>
          <w:kern w:val="0"/>
          <w:szCs w:val="21"/>
        </w:rPr>
        <w:t>……</w:t>
      </w:r>
      <w:proofErr w:type="gramStart"/>
      <w:r>
        <w:rPr>
          <w:rFonts w:asciiTheme="minorEastAsia" w:hAnsiTheme="minorEastAsia" w:hint="eastAsia"/>
          <w:szCs w:val="21"/>
        </w:rPr>
        <w:t>……………………………………………………………………………………………………</w:t>
      </w:r>
      <w:proofErr w:type="gramEnd"/>
      <w:r w:rsidR="0025547B">
        <w:rPr>
          <w:rFonts w:asciiTheme="minorEastAsia" w:hAnsiTheme="minorEastAsia" w:hint="eastAsia"/>
          <w:szCs w:val="21"/>
        </w:rPr>
        <w:t>15</w:t>
      </w:r>
    </w:p>
    <w:p w:rsidR="00525583" w:rsidRDefault="00525583">
      <w:pPr>
        <w:rPr>
          <w:rFonts w:asciiTheme="minorEastAsia" w:hAnsiTheme="minorEastAsia"/>
          <w:color w:val="FF0000"/>
          <w:szCs w:val="21"/>
        </w:rPr>
      </w:pPr>
    </w:p>
    <w:p w:rsidR="00525583" w:rsidRDefault="00525583">
      <w:pPr>
        <w:spacing w:line="360" w:lineRule="auto"/>
        <w:rPr>
          <w:rFonts w:ascii="黑体" w:eastAsia="黑体"/>
          <w:b/>
          <w:sz w:val="32"/>
          <w:szCs w:val="32"/>
        </w:rPr>
        <w:sectPr w:rsidR="00525583">
          <w:footerReference w:type="default" r:id="rId10"/>
          <w:headerReference w:type="first" r:id="rId11"/>
          <w:footerReference w:type="first" r:id="rId12"/>
          <w:pgSz w:w="11906" w:h="16838"/>
          <w:pgMar w:top="1418" w:right="1134" w:bottom="1418" w:left="1134" w:header="851" w:footer="992" w:gutter="0"/>
          <w:cols w:space="425"/>
          <w:titlePg/>
          <w:docGrid w:type="lines" w:linePitch="312"/>
        </w:sectPr>
      </w:pPr>
      <w:bookmarkStart w:id="1" w:name="_GoBack"/>
      <w:bookmarkEnd w:id="1"/>
    </w:p>
    <w:p w:rsidR="00525583" w:rsidRDefault="00D42D60">
      <w:pPr>
        <w:pStyle w:val="af5"/>
        <w:spacing w:line="460" w:lineRule="exact"/>
      </w:pPr>
      <w:bookmarkStart w:id="2" w:name="_Toc466555606"/>
      <w:r>
        <w:rPr>
          <w:rFonts w:hint="eastAsia"/>
        </w:rPr>
        <w:lastRenderedPageBreak/>
        <w:t>前</w:t>
      </w:r>
      <w:bookmarkStart w:id="3" w:name="BKQY"/>
      <w:r>
        <w:rPr>
          <w:rFonts w:ascii="MS Mincho" w:eastAsia="MS Mincho" w:hAnsi="MS Mincho" w:cs="MS Mincho" w:hint="eastAsia"/>
        </w:rPr>
        <w:t>  </w:t>
      </w:r>
      <w:r>
        <w:rPr>
          <w:rFonts w:hint="eastAsia"/>
        </w:rPr>
        <w:t>言</w:t>
      </w:r>
      <w:bookmarkEnd w:id="2"/>
      <w:bookmarkEnd w:id="3"/>
    </w:p>
    <w:p w:rsidR="00525583" w:rsidRDefault="00D42D60">
      <w:pPr>
        <w:pStyle w:val="af4"/>
      </w:pPr>
      <w:r>
        <w:rPr>
          <w:rFonts w:hint="eastAsia"/>
        </w:rPr>
        <w:t>本标准按照GB/T 1.1-2009给出的规则起草。</w:t>
      </w:r>
    </w:p>
    <w:p w:rsidR="00525583" w:rsidRDefault="00D42D60">
      <w:pPr>
        <w:pStyle w:val="af4"/>
        <w:ind w:firstLineChars="0" w:firstLine="0"/>
      </w:pPr>
      <w:r>
        <w:rPr>
          <w:rFonts w:hint="eastAsia"/>
        </w:rPr>
        <w:t xml:space="preserve">    本标准由中华中医药学会提出并归口。</w:t>
      </w:r>
    </w:p>
    <w:p w:rsidR="00525583" w:rsidRDefault="00D42D60">
      <w:pPr>
        <w:pStyle w:val="af4"/>
      </w:pPr>
      <w:r>
        <w:rPr>
          <w:rFonts w:hint="eastAsia"/>
        </w:rPr>
        <w:t>本标准由辽宁中医药大学附属医院负责起草，辽宁中医药大学、黑龙江中医药大学附属第一医院、辽宁中医药大学附属医院第二医院、中国中医科学院中医基础理论研究所、中国中医科学院中医临床基础医学研究所、嘉兴市中医院、浙江中医药大学附属第一医院、天津中医药大学附属第一医院、</w:t>
      </w:r>
      <w:r>
        <w:rPr>
          <w:rFonts w:hint="eastAsia"/>
          <w:szCs w:val="21"/>
        </w:rPr>
        <w:t>上海中医药大学附属岳阳中西医结合医院、中国医科大学航空总医院</w:t>
      </w:r>
      <w:r>
        <w:rPr>
          <w:rFonts w:hint="eastAsia"/>
        </w:rPr>
        <w:t>参加起草。</w:t>
      </w:r>
    </w:p>
    <w:p w:rsidR="00525583" w:rsidRDefault="00D42D60">
      <w:pPr>
        <w:pStyle w:val="af4"/>
      </w:pPr>
      <w:r>
        <w:rPr>
          <w:rFonts w:hint="eastAsia"/>
        </w:rPr>
        <w:t>本标准主要起草人：张哲、</w:t>
      </w:r>
      <w:r>
        <w:rPr>
          <w:rFonts w:hint="eastAsia"/>
          <w:szCs w:val="21"/>
        </w:rPr>
        <w:t>孟健、王希利、王桂媛、刘华、陈冰、陈健、何丽云、李国信、张勤梅、郑洪新、胡镜清、王欣欣。</w:t>
      </w:r>
    </w:p>
    <w:p w:rsidR="00525583" w:rsidRDefault="00525583">
      <w:pPr>
        <w:pStyle w:val="af4"/>
      </w:pPr>
    </w:p>
    <w:p w:rsidR="00525583" w:rsidRDefault="00525583">
      <w:pPr>
        <w:spacing w:line="360" w:lineRule="auto"/>
        <w:rPr>
          <w:b/>
        </w:rPr>
        <w:sectPr w:rsidR="00525583">
          <w:footerReference w:type="first" r:id="rId13"/>
          <w:pgSz w:w="11906" w:h="16838"/>
          <w:pgMar w:top="1418" w:right="1134" w:bottom="1418" w:left="1134" w:header="851" w:footer="992" w:gutter="0"/>
          <w:cols w:space="425"/>
          <w:titlePg/>
          <w:docGrid w:type="lines" w:linePitch="312"/>
        </w:sectPr>
      </w:pPr>
    </w:p>
    <w:p w:rsidR="00525583" w:rsidRDefault="00D42D60">
      <w:pPr>
        <w:pStyle w:val="af5"/>
        <w:spacing w:line="460" w:lineRule="exact"/>
      </w:pPr>
      <w:bookmarkStart w:id="4" w:name="_Toc466555607"/>
      <w:r>
        <w:rPr>
          <w:rFonts w:hint="eastAsia"/>
        </w:rPr>
        <w:lastRenderedPageBreak/>
        <w:t>引</w:t>
      </w:r>
      <w:bookmarkStart w:id="5" w:name="BKYY"/>
      <w:r>
        <w:rPr>
          <w:rFonts w:ascii="MS Mincho" w:eastAsia="MS Mincho" w:hAnsi="MS Mincho" w:cs="MS Mincho" w:hint="eastAsia"/>
        </w:rPr>
        <w:t>  </w:t>
      </w:r>
      <w:r>
        <w:rPr>
          <w:rFonts w:hint="eastAsia"/>
        </w:rPr>
        <w:t>言</w:t>
      </w:r>
      <w:bookmarkEnd w:id="4"/>
      <w:bookmarkEnd w:id="5"/>
    </w:p>
    <w:p w:rsidR="00525583" w:rsidRDefault="00D42D60">
      <w:pPr>
        <w:ind w:firstLineChars="200" w:firstLine="420"/>
      </w:pPr>
      <w:r>
        <w:rPr>
          <w:rFonts w:hint="eastAsia"/>
        </w:rPr>
        <w:t>中医治未病是中医药学的重要组成部分，也是中华民族独特的健康文化。为进一步加强中医治未病服务科技创新，支撑和引领中医治未病服务进一步科学规范和健康发展，国家中医药管理局制定了《中医预防保健（治未病）服务科技创新纲要（</w:t>
      </w:r>
      <w:r>
        <w:rPr>
          <w:rFonts w:hint="eastAsia"/>
        </w:rPr>
        <w:t>2013-2020</w:t>
      </w:r>
      <w:r>
        <w:rPr>
          <w:rFonts w:hint="eastAsia"/>
        </w:rPr>
        <w:t>）年》以推动中医治未病服务科技创新。</w:t>
      </w:r>
    </w:p>
    <w:p w:rsidR="00525583" w:rsidRDefault="00D42D60">
      <w:pPr>
        <w:ind w:firstLineChars="200" w:firstLine="420"/>
      </w:pPr>
      <w:r>
        <w:rPr>
          <w:rFonts w:hint="eastAsia"/>
        </w:rPr>
        <w:t>国家将推进中医药标准化、规范化纳入了新时期的工作重点</w:t>
      </w:r>
      <w:r w:rsidR="00A6600D">
        <w:rPr>
          <w:rFonts w:hint="eastAsia"/>
        </w:rPr>
        <w:t>，</w:t>
      </w:r>
      <w:r>
        <w:rPr>
          <w:rFonts w:hint="eastAsia"/>
        </w:rPr>
        <w:t>将加强中医治未病标准的制修订作为中医药标准化工作的重要任务。因此，进行</w:t>
      </w:r>
      <w:r w:rsidR="00A6600D">
        <w:rPr>
          <w:rFonts w:hint="eastAsia"/>
        </w:rPr>
        <w:t>中医</w:t>
      </w:r>
      <w:r>
        <w:rPr>
          <w:rFonts w:hint="eastAsia"/>
        </w:rPr>
        <w:t>治未病科研管理</w:t>
      </w:r>
      <w:r w:rsidR="00A6600D">
        <w:rPr>
          <w:rFonts w:hint="eastAsia"/>
        </w:rPr>
        <w:t>基本原则</w:t>
      </w:r>
      <w:r>
        <w:rPr>
          <w:rFonts w:hint="eastAsia"/>
        </w:rPr>
        <w:t>制定，是进行</w:t>
      </w:r>
      <w:r w:rsidR="00A6600D">
        <w:rPr>
          <w:rFonts w:hint="eastAsia"/>
        </w:rPr>
        <w:t>中医治未病相关科研的指导和框架支撑，</w:t>
      </w:r>
      <w:r>
        <w:rPr>
          <w:rFonts w:hint="eastAsia"/>
        </w:rPr>
        <w:t>能够有效地促进科技成果转化及相关技术应用，为相关科研服务构建标准化理论支撑体系，并进一步完善服务技术体系。</w:t>
      </w:r>
    </w:p>
    <w:p w:rsidR="00525583" w:rsidRDefault="00D42D60">
      <w:pPr>
        <w:ind w:firstLineChars="200" w:firstLine="420"/>
      </w:pPr>
      <w:r>
        <w:rPr>
          <w:rFonts w:hint="eastAsia"/>
        </w:rPr>
        <w:t>通过中医治未病科研管理基本原则的制定，促使相关科研规范化、高效化，对中医治未病科研服务提供体系的建设与运行、相关科研服务技术体系的建立与完善、中医</w:t>
      </w:r>
      <w:proofErr w:type="gramStart"/>
      <w:r>
        <w:rPr>
          <w:rFonts w:hint="eastAsia"/>
        </w:rPr>
        <w:t>治未病人</w:t>
      </w:r>
      <w:proofErr w:type="gramEnd"/>
      <w:r>
        <w:rPr>
          <w:rFonts w:hint="eastAsia"/>
        </w:rPr>
        <w:t>才培养及队伍建设、科研临床研讨交流与成果传播推广、以及中医治未病运行机制与制度保障的完善具有积极的推动作用。</w:t>
      </w:r>
    </w:p>
    <w:p w:rsidR="00525583" w:rsidRDefault="00D42D60">
      <w:pPr>
        <w:pStyle w:val="af5"/>
        <w:spacing w:line="460" w:lineRule="exact"/>
      </w:pPr>
      <w:r>
        <w:rPr>
          <w:rFonts w:hint="eastAsia"/>
        </w:rPr>
        <w:lastRenderedPageBreak/>
        <w:t>中医治未病科研管理基本原则</w:t>
      </w:r>
    </w:p>
    <w:p w:rsidR="00525583" w:rsidRDefault="00D42D60">
      <w:pPr>
        <w:pStyle w:val="a"/>
        <w:numPr>
          <w:ilvl w:val="0"/>
          <w:numId w:val="0"/>
        </w:numPr>
        <w:spacing w:before="312" w:after="312"/>
      </w:pPr>
      <w:bookmarkStart w:id="6" w:name="_Toc466540479"/>
      <w:bookmarkStart w:id="7" w:name="_Toc466555608"/>
      <w:r>
        <w:rPr>
          <w:rFonts w:hint="eastAsia"/>
        </w:rPr>
        <w:t xml:space="preserve">1  </w:t>
      </w:r>
      <w:bookmarkEnd w:id="6"/>
      <w:bookmarkEnd w:id="7"/>
      <w:r>
        <w:rPr>
          <w:rFonts w:hint="eastAsia"/>
        </w:rPr>
        <w:t>范围</w:t>
      </w:r>
    </w:p>
    <w:p w:rsidR="00525583" w:rsidRDefault="00D42D60">
      <w:pPr>
        <w:pStyle w:val="af4"/>
      </w:pPr>
      <w:r>
        <w:rPr>
          <w:rFonts w:hint="eastAsia"/>
        </w:rPr>
        <w:t>本标准规定了中医治未病科研管理中的组织管理、项目指南的编制和发布、项目立项、项目实施管理、项目验收管理、成果管理、经费管理、绩效管理、档案管理、科研不端行为审查处理、专家咨询机制等11方面管理项目的基本原则。</w:t>
      </w:r>
    </w:p>
    <w:p w:rsidR="00525583" w:rsidRDefault="00D42D60">
      <w:pPr>
        <w:pStyle w:val="af4"/>
      </w:pPr>
      <w:r>
        <w:rPr>
          <w:rFonts w:hint="eastAsia"/>
        </w:rPr>
        <w:t>本标准适用于在“未病先防、既病防变、愈后防复”的中医理论指导下，进行的中医治未病基础、特色疗法、实践指南、技术操作规范、服务规范等科研项目。</w:t>
      </w:r>
      <w:r w:rsidR="00066F6D" w:rsidRPr="00066F6D">
        <w:rPr>
          <w:rFonts w:hint="eastAsia"/>
        </w:rPr>
        <w:t>本标准适用于</w:t>
      </w:r>
      <w:r w:rsidR="00066F6D">
        <w:rPr>
          <w:rFonts w:hint="eastAsia"/>
        </w:rPr>
        <w:t>中医、中西医</w:t>
      </w:r>
      <w:r w:rsidR="00066F6D" w:rsidRPr="00066F6D">
        <w:rPr>
          <w:rFonts w:hint="eastAsia"/>
        </w:rPr>
        <w:t>及</w:t>
      </w:r>
      <w:r w:rsidR="002F663C" w:rsidRPr="00066F6D">
        <w:rPr>
          <w:rFonts w:hint="eastAsia"/>
        </w:rPr>
        <w:t>治未病机构。</w:t>
      </w:r>
    </w:p>
    <w:p w:rsidR="00525583" w:rsidRDefault="00D42D60">
      <w:pPr>
        <w:pStyle w:val="a"/>
        <w:numPr>
          <w:ilvl w:val="0"/>
          <w:numId w:val="0"/>
        </w:numPr>
        <w:spacing w:before="312" w:after="312"/>
      </w:pPr>
      <w:r>
        <w:rPr>
          <w:rFonts w:hint="eastAsia"/>
        </w:rPr>
        <w:t>2  规范性引用文件</w:t>
      </w:r>
    </w:p>
    <w:bookmarkEnd w:id="0"/>
    <w:p w:rsidR="00525583" w:rsidRDefault="00D42D60">
      <w:pPr>
        <w:ind w:firstLineChars="200" w:firstLine="420"/>
        <w:rPr>
          <w:rFonts w:ascii="宋体" w:eastAsia="宋体" w:hAnsi="Times New Roman" w:cs="Times New Roman"/>
          <w:kern w:val="0"/>
          <w:szCs w:val="20"/>
        </w:rPr>
      </w:pPr>
      <w:r>
        <w:rPr>
          <w:rFonts w:ascii="宋体" w:eastAsia="宋体" w:hAnsi="Times New Roman" w:cs="Times New Roman" w:hint="eastAsia"/>
          <w:kern w:val="0"/>
          <w:szCs w:val="20"/>
        </w:rPr>
        <w:t>本原则依据下列文件制定。凡是注日期的引用文件，仅注日期的版本适用于本文件。凡是不注日期的引用文件，其最新版本（包括所有的修改）适用于本文件。</w:t>
      </w:r>
    </w:p>
    <w:p w:rsidR="00525583" w:rsidRDefault="00D42D60">
      <w:pPr>
        <w:rPr>
          <w:rFonts w:ascii="宋体" w:eastAsia="宋体" w:hAnsi="Times New Roman" w:cs="Times New Roman"/>
          <w:kern w:val="0"/>
          <w:szCs w:val="20"/>
        </w:rPr>
      </w:pPr>
      <w:r>
        <w:rPr>
          <w:rFonts w:ascii="宋体" w:eastAsia="宋体" w:hAnsi="Times New Roman" w:cs="Times New Roman" w:hint="eastAsia"/>
          <w:kern w:val="0"/>
          <w:szCs w:val="20"/>
        </w:rPr>
        <w:t>《国家科技计划管理暂行规定》科学技术部令第4号</w:t>
      </w:r>
    </w:p>
    <w:p w:rsidR="00525583" w:rsidRDefault="00D42D60">
      <w:pPr>
        <w:rPr>
          <w:rFonts w:ascii="宋体" w:eastAsia="宋体" w:hAnsi="Times New Roman" w:cs="Times New Roman"/>
          <w:kern w:val="0"/>
          <w:szCs w:val="20"/>
        </w:rPr>
      </w:pPr>
      <w:r>
        <w:rPr>
          <w:rFonts w:ascii="宋体" w:eastAsia="宋体" w:hAnsi="Times New Roman" w:cs="Times New Roman" w:hint="eastAsia"/>
          <w:kern w:val="0"/>
          <w:szCs w:val="20"/>
        </w:rPr>
        <w:t>《国家科技计划项目管理暂行办法》科学技术部令第5号</w:t>
      </w:r>
    </w:p>
    <w:p w:rsidR="00525583" w:rsidRDefault="00D42D60">
      <w:pPr>
        <w:rPr>
          <w:rFonts w:ascii="宋体" w:eastAsia="宋体" w:hAnsi="Times New Roman" w:cs="Times New Roman"/>
          <w:kern w:val="0"/>
          <w:szCs w:val="20"/>
        </w:rPr>
      </w:pPr>
      <w:r>
        <w:rPr>
          <w:rFonts w:ascii="宋体" w:eastAsia="宋体" w:hAnsi="Times New Roman" w:cs="Times New Roman" w:hint="eastAsia"/>
          <w:kern w:val="0"/>
          <w:szCs w:val="20"/>
        </w:rPr>
        <w:t>《国家中医药管理局科技项目管理暂行办法》国中医药科技发〔2012〕48号</w:t>
      </w:r>
    </w:p>
    <w:p w:rsidR="00525583" w:rsidRDefault="00D42D60">
      <w:pPr>
        <w:rPr>
          <w:rFonts w:ascii="宋体" w:eastAsia="宋体" w:hAnsi="Times New Roman" w:cs="Times New Roman"/>
          <w:kern w:val="0"/>
          <w:szCs w:val="20"/>
        </w:rPr>
      </w:pPr>
      <w:r>
        <w:rPr>
          <w:rFonts w:ascii="宋体" w:eastAsia="宋体" w:hAnsi="Times New Roman" w:cs="Times New Roman" w:hint="eastAsia"/>
          <w:kern w:val="0"/>
          <w:szCs w:val="20"/>
        </w:rPr>
        <w:t>《科技评估管理暂行办法》国科发计字[2000]588号</w:t>
      </w:r>
    </w:p>
    <w:p w:rsidR="00525583" w:rsidRDefault="00D42D60">
      <w:pPr>
        <w:rPr>
          <w:rFonts w:ascii="宋体" w:eastAsia="宋体" w:hAnsi="Times New Roman" w:cs="Times New Roman"/>
          <w:kern w:val="0"/>
          <w:szCs w:val="20"/>
        </w:rPr>
      </w:pPr>
      <w:r>
        <w:rPr>
          <w:rFonts w:ascii="宋体" w:eastAsia="宋体" w:hAnsi="Times New Roman" w:cs="Times New Roman" w:hint="eastAsia"/>
          <w:kern w:val="0"/>
          <w:szCs w:val="20"/>
        </w:rPr>
        <w:t>《科技成果登记办法》国科发计字[2000]542号</w:t>
      </w:r>
    </w:p>
    <w:p w:rsidR="00525583" w:rsidRDefault="00D42D60">
      <w:pPr>
        <w:rPr>
          <w:rFonts w:ascii="宋体" w:eastAsia="宋体" w:hAnsi="Times New Roman" w:cs="Times New Roman"/>
          <w:kern w:val="0"/>
          <w:szCs w:val="20"/>
        </w:rPr>
      </w:pPr>
      <w:r>
        <w:rPr>
          <w:rFonts w:ascii="宋体" w:eastAsia="宋体" w:hAnsi="Times New Roman" w:cs="Times New Roman" w:hint="eastAsia"/>
          <w:kern w:val="0"/>
          <w:szCs w:val="20"/>
        </w:rPr>
        <w:t>《科学技术档案工作条例》国发[1980]302号</w:t>
      </w:r>
    </w:p>
    <w:p w:rsidR="00525583" w:rsidRDefault="00D42D60">
      <w:pPr>
        <w:rPr>
          <w:rFonts w:ascii="宋体" w:eastAsia="宋体" w:hAnsi="Times New Roman" w:cs="Times New Roman"/>
          <w:kern w:val="0"/>
          <w:szCs w:val="20"/>
        </w:rPr>
      </w:pPr>
      <w:r>
        <w:rPr>
          <w:rFonts w:ascii="宋体" w:eastAsia="宋体" w:hAnsi="Times New Roman" w:cs="Times New Roman" w:hint="eastAsia"/>
          <w:kern w:val="0"/>
          <w:szCs w:val="20"/>
        </w:rPr>
        <w:t>《国家科技计划实施中科研不端行为处理办法（试行）》科学技术部令第11号</w:t>
      </w:r>
    </w:p>
    <w:p w:rsidR="00525583" w:rsidRDefault="00D42D60">
      <w:pPr>
        <w:rPr>
          <w:rFonts w:ascii="宋体" w:eastAsia="宋体" w:hAnsi="Times New Roman" w:cs="Times New Roman"/>
          <w:kern w:val="0"/>
          <w:szCs w:val="20"/>
        </w:rPr>
      </w:pPr>
      <w:r>
        <w:rPr>
          <w:rFonts w:ascii="宋体" w:eastAsia="宋体" w:hAnsi="Times New Roman" w:cs="Times New Roman" w:hint="eastAsia"/>
          <w:kern w:val="0"/>
          <w:szCs w:val="20"/>
        </w:rPr>
        <w:t>《中华人民共和国合同法》</w:t>
      </w:r>
    </w:p>
    <w:p w:rsidR="00525583" w:rsidRDefault="00D42D60">
      <w:pPr>
        <w:ind w:firstLineChars="50" w:firstLine="105"/>
        <w:rPr>
          <w:rFonts w:ascii="宋体" w:eastAsia="宋体" w:hAnsi="Times New Roman" w:cs="Times New Roman"/>
          <w:kern w:val="0"/>
          <w:szCs w:val="20"/>
        </w:rPr>
      </w:pPr>
      <w:r>
        <w:rPr>
          <w:rFonts w:ascii="宋体" w:eastAsia="宋体" w:hAnsi="Times New Roman" w:cs="Times New Roman"/>
          <w:kern w:val="0"/>
          <w:szCs w:val="20"/>
        </w:rPr>
        <w:t>GB/T 20000.1-2002</w:t>
      </w:r>
      <w:r>
        <w:rPr>
          <w:rFonts w:ascii="宋体" w:eastAsia="宋体" w:hAnsi="Times New Roman" w:cs="Times New Roman" w:hint="eastAsia"/>
          <w:kern w:val="0"/>
          <w:szCs w:val="20"/>
        </w:rPr>
        <w:t>标准化工作指南第1部分:标准化和相关活动的通用词汇</w:t>
      </w:r>
    </w:p>
    <w:p w:rsidR="00525583" w:rsidRDefault="00D42D60">
      <w:pPr>
        <w:ind w:firstLineChars="50" w:firstLine="105"/>
        <w:rPr>
          <w:rFonts w:ascii="宋体" w:eastAsia="宋体" w:hAnsi="Times New Roman" w:cs="Times New Roman"/>
          <w:kern w:val="0"/>
          <w:szCs w:val="20"/>
        </w:rPr>
      </w:pPr>
      <w:r>
        <w:rPr>
          <w:rFonts w:ascii="宋体" w:eastAsia="宋体" w:hAnsi="Times New Roman" w:cs="Times New Roman" w:hint="eastAsia"/>
          <w:kern w:val="0"/>
          <w:szCs w:val="20"/>
        </w:rPr>
        <w:t>GB/T 1.1-2009 标准化工作导则 第1部分：标准的结构和编写</w:t>
      </w:r>
    </w:p>
    <w:p w:rsidR="00525583" w:rsidRDefault="00D42D60">
      <w:pPr>
        <w:pStyle w:val="a"/>
        <w:numPr>
          <w:ilvl w:val="0"/>
          <w:numId w:val="0"/>
        </w:numPr>
        <w:spacing w:before="312" w:after="312"/>
      </w:pPr>
      <w:bookmarkStart w:id="8" w:name="_Toc448418834"/>
      <w:r>
        <w:t>3</w:t>
      </w:r>
      <w:r>
        <w:rPr>
          <w:rFonts w:hint="eastAsia"/>
        </w:rPr>
        <w:t xml:space="preserve">  术语和定义</w:t>
      </w:r>
      <w:bookmarkStart w:id="9" w:name="_Toc448418835"/>
      <w:bookmarkEnd w:id="8"/>
    </w:p>
    <w:p w:rsidR="00525583" w:rsidRDefault="00D42D60">
      <w:pPr>
        <w:pStyle w:val="a"/>
        <w:numPr>
          <w:ilvl w:val="0"/>
          <w:numId w:val="0"/>
        </w:numPr>
        <w:spacing w:beforeLines="0" w:afterLines="0"/>
        <w:rPr>
          <w:bCs/>
        </w:rPr>
      </w:pPr>
      <w:r>
        <w:rPr>
          <w:rFonts w:hint="eastAsia"/>
          <w:bCs/>
        </w:rPr>
        <w:t>3.1</w:t>
      </w:r>
    </w:p>
    <w:p w:rsidR="00525583" w:rsidRDefault="00D42D60">
      <w:pPr>
        <w:pStyle w:val="a"/>
        <w:numPr>
          <w:ilvl w:val="0"/>
          <w:numId w:val="0"/>
        </w:numPr>
        <w:spacing w:beforeLines="0" w:afterLines="0"/>
        <w:ind w:firstLineChars="200" w:firstLine="420"/>
        <w:rPr>
          <w:bCs/>
        </w:rPr>
      </w:pPr>
      <w:r>
        <w:rPr>
          <w:rFonts w:hint="eastAsia"/>
          <w:bCs/>
        </w:rPr>
        <w:t>治未病</w:t>
      </w:r>
      <w:r w:rsidR="00EE4706">
        <w:rPr>
          <w:rFonts w:hint="eastAsia"/>
          <w:bCs/>
        </w:rPr>
        <w:t xml:space="preserve"> </w:t>
      </w:r>
      <w:r w:rsidR="00EE4706" w:rsidRPr="00EE4706">
        <w:rPr>
          <w:bCs/>
        </w:rPr>
        <w:t>prevention of disease</w:t>
      </w:r>
    </w:p>
    <w:p w:rsidR="00525583" w:rsidRDefault="00D42D60">
      <w:pPr>
        <w:ind w:firstLineChars="200" w:firstLine="420"/>
      </w:pPr>
      <w:r>
        <w:rPr>
          <w:rFonts w:hint="eastAsia"/>
        </w:rPr>
        <w:t>是指在中医治未病为核心理念指导下预防疾病、养生保健的理论认识和技术方法，是中医药学的重要组成部分。其研究的内容可包括治未病的理论、健康状态的辨识、效果的评估、仪器设备研发等的基础与临床研究。</w:t>
      </w:r>
    </w:p>
    <w:p w:rsidR="00525583" w:rsidRDefault="00D42D60">
      <w:pPr>
        <w:rPr>
          <w:rFonts w:ascii="黑体" w:hAnsi="Times New Roman" w:cs="Times New Roman"/>
          <w:bCs/>
          <w:kern w:val="0"/>
          <w:szCs w:val="20"/>
        </w:rPr>
      </w:pPr>
      <w:r>
        <w:rPr>
          <w:rFonts w:ascii="黑体" w:hAnsi="Times New Roman" w:cs="Times New Roman" w:hint="eastAsia"/>
          <w:bCs/>
          <w:kern w:val="0"/>
          <w:szCs w:val="20"/>
        </w:rPr>
        <w:t>3.2</w:t>
      </w:r>
    </w:p>
    <w:p w:rsidR="00525583" w:rsidRDefault="00D42D60">
      <w:pPr>
        <w:pStyle w:val="a"/>
        <w:numPr>
          <w:ilvl w:val="0"/>
          <w:numId w:val="0"/>
        </w:numPr>
        <w:spacing w:beforeLines="0" w:afterLines="0"/>
        <w:ind w:firstLineChars="200" w:firstLine="420"/>
        <w:rPr>
          <w:bCs/>
        </w:rPr>
      </w:pPr>
      <w:r>
        <w:rPr>
          <w:rFonts w:hint="eastAsia"/>
          <w:bCs/>
        </w:rPr>
        <w:t>科研</w:t>
      </w:r>
      <w:bookmarkEnd w:id="9"/>
      <w:r w:rsidR="00E23AA9">
        <w:rPr>
          <w:rFonts w:hint="eastAsia"/>
          <w:bCs/>
        </w:rPr>
        <w:t xml:space="preserve"> scientific research</w:t>
      </w:r>
    </w:p>
    <w:p w:rsidR="00525583" w:rsidRDefault="00D42D60">
      <w:pPr>
        <w:ind w:firstLineChars="200" w:firstLine="420"/>
      </w:pPr>
      <w:r>
        <w:rPr>
          <w:rFonts w:hint="eastAsia"/>
        </w:rPr>
        <w:t>即科学研究。是运用严密的科学方法，从事有目的、有计划、有系统的认识客观世界，探索客观真理的活动过程。</w:t>
      </w:r>
      <w:bookmarkStart w:id="10" w:name="_Toc448418837"/>
    </w:p>
    <w:p w:rsidR="00525583" w:rsidRDefault="00D42D60">
      <w:pPr>
        <w:rPr>
          <w:rFonts w:ascii="黑体" w:hAnsi="Times New Roman" w:cs="Times New Roman"/>
          <w:bCs/>
          <w:kern w:val="0"/>
          <w:szCs w:val="20"/>
        </w:rPr>
      </w:pPr>
      <w:r>
        <w:rPr>
          <w:rFonts w:ascii="黑体" w:hAnsi="Times New Roman" w:cs="Times New Roman" w:hint="eastAsia"/>
          <w:bCs/>
          <w:kern w:val="0"/>
          <w:szCs w:val="20"/>
        </w:rPr>
        <w:t>3.3</w:t>
      </w:r>
    </w:p>
    <w:p w:rsidR="00525583" w:rsidRDefault="00D42D60">
      <w:pPr>
        <w:pStyle w:val="a"/>
        <w:numPr>
          <w:ilvl w:val="0"/>
          <w:numId w:val="0"/>
        </w:numPr>
        <w:spacing w:beforeLines="0" w:afterLines="0"/>
        <w:ind w:firstLineChars="200" w:firstLine="420"/>
        <w:rPr>
          <w:bCs/>
        </w:rPr>
      </w:pPr>
      <w:r>
        <w:rPr>
          <w:rFonts w:hint="eastAsia"/>
          <w:bCs/>
        </w:rPr>
        <w:t>管理</w:t>
      </w:r>
      <w:bookmarkEnd w:id="10"/>
      <w:r w:rsidR="00E23AA9">
        <w:rPr>
          <w:rFonts w:hint="eastAsia"/>
          <w:bCs/>
        </w:rPr>
        <w:t xml:space="preserve"> management</w:t>
      </w:r>
    </w:p>
    <w:p w:rsidR="00525583" w:rsidRDefault="00D42D60">
      <w:pPr>
        <w:ind w:firstLineChars="200" w:firstLine="420"/>
      </w:pPr>
      <w:r>
        <w:rPr>
          <w:rFonts w:hint="eastAsia"/>
        </w:rPr>
        <w:t>指以管理主体有效组织并利用各个要素（人、财、物、信息和时空），借助管理手段，完成该组织目标的过程。</w:t>
      </w:r>
      <w:bookmarkStart w:id="11" w:name="_Toc448418836"/>
    </w:p>
    <w:p w:rsidR="00525583" w:rsidRDefault="00D42D60">
      <w:r>
        <w:rPr>
          <w:rFonts w:ascii="黑体" w:hAnsi="Times New Roman" w:cs="Times New Roman" w:hint="eastAsia"/>
          <w:bCs/>
          <w:kern w:val="0"/>
          <w:szCs w:val="20"/>
        </w:rPr>
        <w:t>3.4</w:t>
      </w:r>
      <w:bookmarkEnd w:id="11"/>
    </w:p>
    <w:p w:rsidR="00525583" w:rsidRDefault="00D42D60">
      <w:pPr>
        <w:pStyle w:val="a"/>
        <w:numPr>
          <w:ilvl w:val="0"/>
          <w:numId w:val="0"/>
        </w:numPr>
        <w:spacing w:beforeLines="0" w:afterLines="0"/>
        <w:ind w:firstLineChars="200" w:firstLine="420"/>
        <w:rPr>
          <w:bCs/>
        </w:rPr>
      </w:pPr>
      <w:r>
        <w:rPr>
          <w:rFonts w:hint="eastAsia"/>
          <w:bCs/>
        </w:rPr>
        <w:lastRenderedPageBreak/>
        <w:t>科研项目</w:t>
      </w:r>
      <w:r w:rsidR="00E23AA9">
        <w:rPr>
          <w:rFonts w:hint="eastAsia"/>
          <w:bCs/>
        </w:rPr>
        <w:t xml:space="preserve"> scientific research project</w:t>
      </w:r>
    </w:p>
    <w:p w:rsidR="00525583" w:rsidRDefault="00D42D60">
      <w:pPr>
        <w:ind w:firstLineChars="200" w:firstLine="420"/>
      </w:pPr>
      <w:r>
        <w:rPr>
          <w:rFonts w:hint="eastAsia"/>
        </w:rPr>
        <w:t>指在科技计划中实施安排，由单位或个人承担，并在一定时间周期内进行的科学技术研究开发活动。治未病科研项目应以研究设计为关键，应包括临床干预措施、研究方法、数据管理、统计方法、伦理管理、质量控制等内容。</w:t>
      </w:r>
    </w:p>
    <w:p w:rsidR="00525583" w:rsidRDefault="00D42D60">
      <w:pPr>
        <w:pStyle w:val="a"/>
        <w:numPr>
          <w:ilvl w:val="0"/>
          <w:numId w:val="0"/>
        </w:numPr>
        <w:spacing w:before="312" w:after="312"/>
      </w:pPr>
      <w:bookmarkStart w:id="12" w:name="_Toc448418838"/>
      <w:r>
        <w:t>4</w:t>
      </w:r>
      <w:r>
        <w:rPr>
          <w:rFonts w:hint="eastAsia"/>
        </w:rPr>
        <w:t xml:space="preserve">  组织管理</w:t>
      </w:r>
      <w:bookmarkEnd w:id="12"/>
    </w:p>
    <w:p w:rsidR="00525583" w:rsidRDefault="00D42D60">
      <w:pPr>
        <w:pStyle w:val="2"/>
        <w:rPr>
          <w:rFonts w:ascii="黑体"/>
          <w:sz w:val="21"/>
          <w:szCs w:val="21"/>
        </w:rPr>
      </w:pPr>
      <w:bookmarkStart w:id="13" w:name="_Toc448418839"/>
      <w:r>
        <w:rPr>
          <w:rFonts w:ascii="黑体" w:hint="eastAsia"/>
          <w:sz w:val="21"/>
          <w:szCs w:val="21"/>
        </w:rPr>
        <w:t>4.1</w:t>
      </w:r>
      <w:bookmarkEnd w:id="13"/>
      <w:r>
        <w:rPr>
          <w:rFonts w:ascii="黑体" w:hint="eastAsia"/>
          <w:sz w:val="21"/>
          <w:szCs w:val="21"/>
        </w:rPr>
        <w:t xml:space="preserve">  明确组织管理部门</w:t>
      </w:r>
    </w:p>
    <w:p w:rsidR="00525583" w:rsidRDefault="00D42D60">
      <w:pPr>
        <w:rPr>
          <w:rFonts w:asciiTheme="minorEastAsia" w:hAnsiTheme="minorEastAsia"/>
          <w:kern w:val="0"/>
        </w:rPr>
      </w:pPr>
      <w:r>
        <w:rPr>
          <w:rFonts w:asciiTheme="minorEastAsia" w:hAnsiTheme="minorEastAsia"/>
          <w:kern w:val="0"/>
        </w:rPr>
        <w:t>4.1.1</w:t>
      </w:r>
      <w:r>
        <w:rPr>
          <w:rFonts w:asciiTheme="minorEastAsia" w:hAnsiTheme="minorEastAsia" w:hint="eastAsia"/>
          <w:kern w:val="0"/>
        </w:rPr>
        <w:t xml:space="preserve">  主管中医治未病项目的各级项目管理部门。</w:t>
      </w:r>
    </w:p>
    <w:p w:rsidR="00525583" w:rsidRDefault="00D42D60">
      <w:pPr>
        <w:rPr>
          <w:rFonts w:asciiTheme="minorEastAsia" w:hAnsiTheme="minorEastAsia"/>
          <w:kern w:val="0"/>
        </w:rPr>
      </w:pPr>
      <w:r>
        <w:rPr>
          <w:rFonts w:asciiTheme="minorEastAsia" w:hAnsiTheme="minorEastAsia"/>
          <w:kern w:val="0"/>
        </w:rPr>
        <w:t>4.1.2</w:t>
      </w:r>
      <w:r>
        <w:rPr>
          <w:rFonts w:asciiTheme="minorEastAsia" w:hAnsiTheme="minorEastAsia" w:hint="eastAsia"/>
          <w:kern w:val="0"/>
        </w:rPr>
        <w:t xml:space="preserve">  经行政管理部门授权或委托，行使部分计划管理权并负责项目组织实施管理的机构。</w:t>
      </w:r>
    </w:p>
    <w:p w:rsidR="00525583" w:rsidRDefault="00D42D60">
      <w:pPr>
        <w:tabs>
          <w:tab w:val="left" w:pos="2410"/>
        </w:tabs>
        <w:rPr>
          <w:rFonts w:asciiTheme="minorEastAsia" w:hAnsiTheme="minorEastAsia"/>
          <w:kern w:val="0"/>
        </w:rPr>
      </w:pPr>
      <w:r>
        <w:rPr>
          <w:rFonts w:asciiTheme="minorEastAsia" w:hAnsiTheme="minorEastAsia" w:hint="eastAsia"/>
          <w:kern w:val="0"/>
        </w:rPr>
        <w:t>4.1.3  项目管理专业机构、联合基金资助方。</w:t>
      </w:r>
    </w:p>
    <w:p w:rsidR="00525583" w:rsidRDefault="00D42D60">
      <w:pPr>
        <w:rPr>
          <w:rFonts w:asciiTheme="minorEastAsia" w:hAnsiTheme="minorEastAsia"/>
          <w:kern w:val="0"/>
        </w:rPr>
      </w:pPr>
      <w:r>
        <w:rPr>
          <w:rFonts w:asciiTheme="minorEastAsia" w:hAnsiTheme="minorEastAsia"/>
          <w:kern w:val="0"/>
        </w:rPr>
        <w:t>4.1.</w:t>
      </w:r>
      <w:r>
        <w:rPr>
          <w:rFonts w:asciiTheme="minorEastAsia" w:hAnsiTheme="minorEastAsia" w:hint="eastAsia"/>
          <w:kern w:val="0"/>
        </w:rPr>
        <w:t>4  项目承担单位。</w:t>
      </w:r>
    </w:p>
    <w:p w:rsidR="00525583" w:rsidRDefault="00D42D60">
      <w:pPr>
        <w:pStyle w:val="2"/>
        <w:rPr>
          <w:rFonts w:ascii="黑体"/>
          <w:sz w:val="21"/>
          <w:szCs w:val="21"/>
        </w:rPr>
      </w:pPr>
      <w:bookmarkStart w:id="14" w:name="_Toc448418840"/>
      <w:r>
        <w:rPr>
          <w:rFonts w:ascii="黑体"/>
          <w:sz w:val="21"/>
          <w:szCs w:val="21"/>
        </w:rPr>
        <w:t>4.2</w:t>
      </w:r>
      <w:r>
        <w:rPr>
          <w:rFonts w:ascii="黑体" w:hint="eastAsia"/>
          <w:sz w:val="21"/>
          <w:szCs w:val="21"/>
        </w:rPr>
        <w:t xml:space="preserve">  明确组织管理职能</w:t>
      </w:r>
      <w:bookmarkEnd w:id="14"/>
    </w:p>
    <w:p w:rsidR="00525583" w:rsidRDefault="00D42D60">
      <w:pPr>
        <w:rPr>
          <w:rFonts w:asciiTheme="minorEastAsia" w:hAnsiTheme="minorEastAsia"/>
          <w:kern w:val="0"/>
        </w:rPr>
      </w:pPr>
      <w:r>
        <w:rPr>
          <w:rFonts w:asciiTheme="minorEastAsia" w:hAnsiTheme="minorEastAsia"/>
          <w:kern w:val="0"/>
        </w:rPr>
        <w:t>4.2.1</w:t>
      </w:r>
      <w:r>
        <w:rPr>
          <w:rFonts w:cs="宋体" w:hint="eastAsia"/>
          <w:kern w:val="0"/>
          <w:szCs w:val="21"/>
        </w:rPr>
        <w:t>各级项目管理部门（项目管理专业机构、联合基金资助方）</w:t>
      </w:r>
      <w:r>
        <w:rPr>
          <w:rFonts w:asciiTheme="minorEastAsia" w:hAnsiTheme="minorEastAsia" w:cs="宋体" w:hint="eastAsia"/>
          <w:kern w:val="0"/>
        </w:rPr>
        <w:t>的</w:t>
      </w:r>
      <w:r>
        <w:rPr>
          <w:rFonts w:asciiTheme="minorEastAsia" w:hAnsiTheme="minorEastAsia" w:hint="eastAsia"/>
          <w:kern w:val="0"/>
        </w:rPr>
        <w:t>主要职能</w:t>
      </w:r>
    </w:p>
    <w:p w:rsidR="00525583" w:rsidRDefault="00D42D60">
      <w:pPr>
        <w:ind w:firstLineChars="200" w:firstLine="420"/>
        <w:rPr>
          <w:rFonts w:asciiTheme="minorEastAsia" w:hAnsiTheme="minorEastAsia"/>
          <w:kern w:val="0"/>
        </w:rPr>
      </w:pPr>
      <w:r>
        <w:rPr>
          <w:rFonts w:asciiTheme="minorEastAsia" w:hAnsiTheme="minorEastAsia" w:hint="eastAsia"/>
          <w:kern w:val="0"/>
        </w:rPr>
        <w:t>——针对中央财政科技计划（专项、基金等）管理建立部际联席会议制度；</w:t>
      </w:r>
    </w:p>
    <w:p w:rsidR="00525583" w:rsidRDefault="00D42D60">
      <w:pPr>
        <w:ind w:firstLineChars="200" w:firstLine="420"/>
        <w:rPr>
          <w:rFonts w:asciiTheme="minorEastAsia" w:hAnsiTheme="minorEastAsia"/>
          <w:kern w:val="0"/>
        </w:rPr>
      </w:pPr>
      <w:r>
        <w:rPr>
          <w:rFonts w:asciiTheme="minorEastAsia" w:hAnsiTheme="minorEastAsia" w:hint="eastAsia"/>
          <w:kern w:val="0"/>
        </w:rPr>
        <w:t>——编制和发布指南；</w:t>
      </w:r>
    </w:p>
    <w:p w:rsidR="00525583" w:rsidRDefault="00D42D60">
      <w:pPr>
        <w:ind w:firstLineChars="200" w:firstLine="420"/>
        <w:rPr>
          <w:rFonts w:asciiTheme="minorEastAsia" w:hAnsiTheme="minorEastAsia"/>
          <w:kern w:val="0"/>
        </w:rPr>
      </w:pPr>
      <w:r>
        <w:rPr>
          <w:rFonts w:asciiTheme="minorEastAsia" w:hAnsiTheme="minorEastAsia" w:hint="eastAsia"/>
          <w:kern w:val="0"/>
        </w:rPr>
        <w:t>——确定治未病项目并优选项目承担者；</w:t>
      </w:r>
    </w:p>
    <w:p w:rsidR="00525583" w:rsidRDefault="00D42D60">
      <w:pPr>
        <w:ind w:firstLineChars="200" w:firstLine="420"/>
        <w:rPr>
          <w:rFonts w:asciiTheme="minorEastAsia" w:hAnsiTheme="minorEastAsia"/>
          <w:kern w:val="0"/>
        </w:rPr>
      </w:pPr>
      <w:r>
        <w:rPr>
          <w:rFonts w:asciiTheme="minorEastAsia" w:hAnsiTheme="minorEastAsia" w:hint="eastAsia"/>
          <w:kern w:val="0"/>
        </w:rPr>
        <w:t>——组织专家评审；</w:t>
      </w:r>
    </w:p>
    <w:p w:rsidR="00525583" w:rsidRDefault="00D42D60">
      <w:pPr>
        <w:ind w:firstLineChars="200" w:firstLine="420"/>
        <w:rPr>
          <w:rFonts w:asciiTheme="minorEastAsia" w:hAnsiTheme="minorEastAsia"/>
          <w:kern w:val="0"/>
        </w:rPr>
      </w:pPr>
      <w:r>
        <w:rPr>
          <w:rFonts w:asciiTheme="minorEastAsia" w:hAnsiTheme="minorEastAsia" w:hint="eastAsia"/>
          <w:kern w:val="0"/>
        </w:rPr>
        <w:t>——确定治未病项目经费额度，并根据合同或任务书确定的额度和时限下达经费；</w:t>
      </w:r>
    </w:p>
    <w:p w:rsidR="00525583" w:rsidRDefault="00D42D60">
      <w:pPr>
        <w:ind w:firstLineChars="200" w:firstLine="420"/>
        <w:rPr>
          <w:rFonts w:asciiTheme="minorEastAsia" w:hAnsiTheme="minorEastAsia"/>
          <w:kern w:val="0"/>
        </w:rPr>
      </w:pPr>
      <w:r>
        <w:rPr>
          <w:rFonts w:asciiTheme="minorEastAsia" w:hAnsiTheme="minorEastAsia" w:hint="eastAsia"/>
          <w:kern w:val="0"/>
        </w:rPr>
        <w:t>——对项目的计划进度进行监督检查；</w:t>
      </w:r>
    </w:p>
    <w:p w:rsidR="00525583" w:rsidRDefault="00D42D60">
      <w:pPr>
        <w:ind w:firstLineChars="200" w:firstLine="420"/>
        <w:rPr>
          <w:rFonts w:asciiTheme="minorEastAsia" w:hAnsiTheme="minorEastAsia"/>
          <w:kern w:val="0"/>
        </w:rPr>
      </w:pPr>
      <w:r>
        <w:rPr>
          <w:rFonts w:asciiTheme="minorEastAsia" w:hAnsiTheme="minorEastAsia" w:hint="eastAsia"/>
          <w:kern w:val="0"/>
        </w:rPr>
        <w:t>——制定特定条件下的快速决策程序或紧急处置程序。</w:t>
      </w:r>
    </w:p>
    <w:p w:rsidR="00525583" w:rsidRDefault="00D42D60">
      <w:pPr>
        <w:rPr>
          <w:rFonts w:asciiTheme="minorEastAsia" w:hAnsiTheme="minorEastAsia"/>
          <w:kern w:val="0"/>
        </w:rPr>
      </w:pPr>
      <w:r>
        <w:rPr>
          <w:rFonts w:asciiTheme="minorEastAsia" w:hAnsiTheme="minorEastAsia"/>
          <w:kern w:val="0"/>
        </w:rPr>
        <w:t>4.2.2</w:t>
      </w:r>
      <w:r>
        <w:rPr>
          <w:rFonts w:asciiTheme="minorEastAsia" w:hAnsiTheme="minorEastAsia" w:hint="eastAsia"/>
          <w:kern w:val="0"/>
        </w:rPr>
        <w:t xml:space="preserve">  国家相关行政管理部门可选择符合一定条件的部门、机构行使部分计划管理职能，通过签订合同、协议等方式建立正式的授权或委托关系，并明确相应的职责和权限。</w:t>
      </w:r>
    </w:p>
    <w:p w:rsidR="00525583" w:rsidRDefault="00D42D60">
      <w:pPr>
        <w:ind w:firstLineChars="200" w:firstLine="420"/>
        <w:rPr>
          <w:rFonts w:asciiTheme="minorEastAsia" w:hAnsiTheme="minorEastAsia"/>
          <w:kern w:val="0"/>
        </w:rPr>
      </w:pPr>
      <w:r>
        <w:rPr>
          <w:rFonts w:asciiTheme="minorEastAsia" w:hAnsiTheme="minorEastAsia" w:hint="eastAsia"/>
          <w:kern w:val="0"/>
        </w:rPr>
        <w:t>被授权或委托负责项目组织实施管理的机构应当符合《国家科技计划管理暂行规定》的有关规定。</w:t>
      </w:r>
    </w:p>
    <w:p w:rsidR="00525583" w:rsidRDefault="00D42D60">
      <w:pPr>
        <w:rPr>
          <w:rFonts w:asciiTheme="minorEastAsia" w:hAnsiTheme="minorEastAsia"/>
          <w:kern w:val="0"/>
          <w:szCs w:val="21"/>
        </w:rPr>
      </w:pPr>
      <w:r>
        <w:rPr>
          <w:rFonts w:asciiTheme="minorEastAsia" w:hAnsiTheme="minorEastAsia" w:hint="eastAsia"/>
          <w:kern w:val="0"/>
        </w:rPr>
        <w:t>4.2.3  项目承担单位具有的责任和义务应当</w:t>
      </w:r>
      <w:r>
        <w:rPr>
          <w:rFonts w:asciiTheme="minorEastAsia" w:hAnsiTheme="minorEastAsia" w:hint="eastAsia"/>
          <w:kern w:val="0"/>
          <w:szCs w:val="21"/>
        </w:rPr>
        <w:t>符合《国家科技计划管理暂行规定》的有关规定。</w:t>
      </w:r>
    </w:p>
    <w:p w:rsidR="00525583" w:rsidRDefault="00D42D60">
      <w:pPr>
        <w:pStyle w:val="2"/>
        <w:rPr>
          <w:rFonts w:ascii="黑体"/>
          <w:sz w:val="21"/>
          <w:szCs w:val="21"/>
        </w:rPr>
      </w:pPr>
      <w:r>
        <w:rPr>
          <w:rFonts w:ascii="黑体" w:hint="eastAsia"/>
          <w:sz w:val="21"/>
          <w:szCs w:val="21"/>
        </w:rPr>
        <w:t>4</w:t>
      </w:r>
      <w:r>
        <w:rPr>
          <w:rFonts w:ascii="黑体"/>
          <w:sz w:val="21"/>
          <w:szCs w:val="21"/>
        </w:rPr>
        <w:t>.</w:t>
      </w:r>
      <w:r>
        <w:rPr>
          <w:rFonts w:ascii="黑体" w:hint="eastAsia"/>
          <w:sz w:val="21"/>
          <w:szCs w:val="21"/>
        </w:rPr>
        <w:t>3  健全不同组织管理层面的管理制度</w:t>
      </w:r>
    </w:p>
    <w:p w:rsidR="00525583" w:rsidRDefault="00D42D60">
      <w:pPr>
        <w:ind w:firstLineChars="200" w:firstLine="420"/>
        <w:rPr>
          <w:kern w:val="0"/>
        </w:rPr>
      </w:pPr>
      <w:r>
        <w:rPr>
          <w:rFonts w:hint="eastAsia"/>
          <w:kern w:val="0"/>
        </w:rPr>
        <w:t>至少应包括：主管中医治未病项目的各级项目管理部门（项目管理专业机构、联合基金资助方）管理制度；经行政管理部门授权或委托，行使部分计划管理权并负责项目组织实施管理的机构管理制度；项目承担单位管理制度等。</w:t>
      </w:r>
    </w:p>
    <w:p w:rsidR="00525583" w:rsidRDefault="00D42D60">
      <w:pPr>
        <w:pStyle w:val="2"/>
        <w:rPr>
          <w:rFonts w:ascii="黑体"/>
          <w:sz w:val="21"/>
          <w:szCs w:val="21"/>
        </w:rPr>
      </w:pPr>
      <w:bookmarkStart w:id="15" w:name="_Toc448418851"/>
      <w:r>
        <w:rPr>
          <w:rFonts w:ascii="黑体" w:hint="eastAsia"/>
          <w:sz w:val="21"/>
          <w:szCs w:val="21"/>
        </w:rPr>
        <w:t>4.4  建立管理公开制度</w:t>
      </w:r>
      <w:bookmarkEnd w:id="15"/>
    </w:p>
    <w:p w:rsidR="00525583" w:rsidRDefault="00D42D60">
      <w:pPr>
        <w:ind w:firstLineChars="200" w:firstLine="420"/>
        <w:rPr>
          <w:rFonts w:ascii="宋体" w:hAnsi="宋体"/>
          <w:szCs w:val="21"/>
        </w:rPr>
      </w:pPr>
      <w:r>
        <w:rPr>
          <w:rFonts w:hint="eastAsia"/>
          <w:kern w:val="0"/>
        </w:rPr>
        <w:t>中医治未病项目管理应在严格执行《科学技术保密规定》等科技保密法规的基础上，建立管理公开制度。公开制度的基本内容包括公告、共享、查询三个方面，其具体要求应符合</w:t>
      </w:r>
      <w:r>
        <w:rPr>
          <w:rFonts w:ascii="宋体" w:hAnsi="宋体" w:hint="eastAsia"/>
          <w:szCs w:val="21"/>
        </w:rPr>
        <w:t>《国家科技计划管理暂行规定》的有关规定。</w:t>
      </w:r>
    </w:p>
    <w:p w:rsidR="00525583" w:rsidRDefault="00D42D60">
      <w:pPr>
        <w:rPr>
          <w:rFonts w:ascii="黑体" w:eastAsia="黑体"/>
          <w:kern w:val="0"/>
          <w:szCs w:val="21"/>
        </w:rPr>
      </w:pPr>
      <w:r>
        <w:rPr>
          <w:rFonts w:ascii="黑体" w:eastAsia="黑体" w:hint="eastAsia"/>
          <w:kern w:val="0"/>
          <w:szCs w:val="21"/>
        </w:rPr>
        <w:t>4.5  建立专家咨询机制</w:t>
      </w:r>
      <w:bookmarkStart w:id="16" w:name="_Toc448418882"/>
    </w:p>
    <w:p w:rsidR="00525583" w:rsidRDefault="00D42D60">
      <w:pPr>
        <w:rPr>
          <w:rFonts w:asciiTheme="minorEastAsia" w:hAnsiTheme="minorEastAsia"/>
          <w:kern w:val="0"/>
        </w:rPr>
      </w:pPr>
      <w:r>
        <w:rPr>
          <w:rFonts w:asciiTheme="minorEastAsia" w:hAnsiTheme="minorEastAsia" w:hint="eastAsia"/>
          <w:kern w:val="0"/>
        </w:rPr>
        <w:t xml:space="preserve">4.5.1  </w:t>
      </w:r>
      <w:bookmarkEnd w:id="16"/>
      <w:r>
        <w:rPr>
          <w:rFonts w:asciiTheme="minorEastAsia" w:hAnsiTheme="minorEastAsia" w:hint="eastAsia"/>
          <w:kern w:val="0"/>
        </w:rPr>
        <w:t>咨询专家应具备的基本条件应符合《国家科技计划项目管理暂行办法》的有关规定。</w:t>
      </w:r>
      <w:bookmarkStart w:id="17" w:name="_Toc448418883"/>
    </w:p>
    <w:p w:rsidR="00525583" w:rsidRPr="00BF6A06" w:rsidRDefault="00D42D60">
      <w:pPr>
        <w:rPr>
          <w:rFonts w:ascii="黑体" w:eastAsia="黑体"/>
          <w:kern w:val="0"/>
          <w:szCs w:val="21"/>
        </w:rPr>
      </w:pPr>
      <w:bookmarkStart w:id="18" w:name="_Toc448418884"/>
      <w:bookmarkEnd w:id="17"/>
      <w:r w:rsidRPr="00BF6A06">
        <w:rPr>
          <w:rFonts w:ascii="黑体" w:eastAsia="黑体" w:hint="eastAsia"/>
          <w:kern w:val="0"/>
          <w:szCs w:val="21"/>
        </w:rPr>
        <w:t>4.5.2  咨询的任务和要求</w:t>
      </w:r>
      <w:bookmarkEnd w:id="18"/>
    </w:p>
    <w:p w:rsidR="00525583" w:rsidRDefault="00D42D60">
      <w:pPr>
        <w:ind w:firstLineChars="200" w:firstLine="420"/>
        <w:rPr>
          <w:kern w:val="0"/>
        </w:rPr>
      </w:pPr>
      <w:r>
        <w:rPr>
          <w:rFonts w:hint="eastAsia"/>
          <w:kern w:val="0"/>
        </w:rPr>
        <w:t>各级项目管理部门（项目管理专业机构、联合基金资助方）、项目承担单位应在聘请专家时向专家阐明咨询的目的、咨询的工作原则、咨询专家的职责与权利，明确咨询的任务与要求。专家同意后，方可聘为咨询专家，正式参与咨询活动。</w:t>
      </w:r>
    </w:p>
    <w:p w:rsidR="00525583" w:rsidRPr="00BF6A06" w:rsidRDefault="00D42D60" w:rsidP="00BF6A06">
      <w:pPr>
        <w:rPr>
          <w:rFonts w:ascii="黑体" w:eastAsia="黑体"/>
          <w:kern w:val="0"/>
          <w:szCs w:val="21"/>
        </w:rPr>
      </w:pPr>
      <w:bookmarkStart w:id="19" w:name="_Toc448418885"/>
      <w:r w:rsidRPr="00BF6A06">
        <w:rPr>
          <w:rFonts w:ascii="黑体" w:eastAsia="黑体" w:hint="eastAsia"/>
          <w:kern w:val="0"/>
          <w:szCs w:val="21"/>
        </w:rPr>
        <w:t>4.5.3</w:t>
      </w:r>
      <w:bookmarkEnd w:id="19"/>
      <w:r w:rsidRPr="00BF6A06">
        <w:rPr>
          <w:rFonts w:ascii="黑体" w:eastAsia="黑体" w:hint="eastAsia"/>
          <w:kern w:val="0"/>
          <w:szCs w:val="21"/>
        </w:rPr>
        <w:t xml:space="preserve">  明确咨询单位责任</w:t>
      </w:r>
    </w:p>
    <w:p w:rsidR="00525583" w:rsidRDefault="00D42D60">
      <w:pPr>
        <w:ind w:firstLineChars="200" w:firstLine="420"/>
        <w:rPr>
          <w:kern w:val="0"/>
        </w:rPr>
      </w:pPr>
      <w:r>
        <w:rPr>
          <w:rFonts w:hint="eastAsia"/>
          <w:kern w:val="0"/>
        </w:rPr>
        <w:t>咨询单位应向咨询专家提供与咨询工作相关的资料、信息和数据，提供必要的工作条件和费用，对有关咨询内容和项目背景作必要的介绍与说明，应告知研究者咨询专家的具体意见，研究者对咨询专家的具体意见及个人信息负有保密责任。</w:t>
      </w:r>
    </w:p>
    <w:p w:rsidR="00525583" w:rsidRDefault="00D42D60">
      <w:pPr>
        <w:ind w:firstLineChars="200" w:firstLine="420"/>
        <w:rPr>
          <w:kern w:val="0"/>
        </w:rPr>
      </w:pPr>
      <w:r>
        <w:rPr>
          <w:rFonts w:hint="eastAsia"/>
          <w:kern w:val="0"/>
        </w:rPr>
        <w:t>咨询单位不得向咨询专家施加倾向性影响，不得故意引导专家的咨询意见。不得伪造、修改咨询专家</w:t>
      </w:r>
      <w:r>
        <w:rPr>
          <w:rFonts w:hint="eastAsia"/>
          <w:kern w:val="0"/>
        </w:rPr>
        <w:lastRenderedPageBreak/>
        <w:t>意见。不得向咨询对象及与计划管理决策无关的任何单位或个人扩散咨询专家和咨询意见。采用咨询专家意见后的决策行为，其责任由决策者承担。</w:t>
      </w:r>
    </w:p>
    <w:p w:rsidR="00525583" w:rsidRDefault="00D42D60">
      <w:pPr>
        <w:pStyle w:val="2"/>
        <w:rPr>
          <w:rFonts w:ascii="黑体"/>
          <w:color w:val="FF0000"/>
          <w:sz w:val="21"/>
          <w:szCs w:val="21"/>
        </w:rPr>
      </w:pPr>
      <w:bookmarkStart w:id="20" w:name="_Toc448418886"/>
      <w:r>
        <w:rPr>
          <w:rFonts w:asciiTheme="minorEastAsia" w:eastAsiaTheme="minorEastAsia" w:hAnsiTheme="minorEastAsia" w:cstheme="minorBidi" w:hint="eastAsia"/>
          <w:bCs w:val="0"/>
          <w:sz w:val="21"/>
          <w:szCs w:val="22"/>
        </w:rPr>
        <w:t xml:space="preserve">4.5.4  </w:t>
      </w:r>
      <w:bookmarkEnd w:id="20"/>
      <w:r>
        <w:rPr>
          <w:rFonts w:asciiTheme="minorEastAsia" w:eastAsiaTheme="minorEastAsia" w:hAnsiTheme="minorEastAsia" w:cstheme="minorBidi" w:hint="eastAsia"/>
          <w:bCs w:val="0"/>
          <w:sz w:val="21"/>
          <w:szCs w:val="22"/>
        </w:rPr>
        <w:t>咨询专家规范应符合《国家科技计划项目管理暂行办法》的有关规定</w:t>
      </w:r>
      <w:r w:rsidR="009F1D87">
        <w:rPr>
          <w:rFonts w:asciiTheme="minorEastAsia" w:eastAsiaTheme="minorEastAsia" w:hAnsiTheme="minorEastAsia" w:cstheme="minorBidi" w:hint="eastAsia"/>
          <w:bCs w:val="0"/>
          <w:sz w:val="21"/>
          <w:szCs w:val="22"/>
        </w:rPr>
        <w:t>。</w:t>
      </w:r>
    </w:p>
    <w:p w:rsidR="00525583" w:rsidRDefault="00D42D60">
      <w:pPr>
        <w:pStyle w:val="2"/>
        <w:rPr>
          <w:rFonts w:asciiTheme="minorEastAsia" w:eastAsiaTheme="minorEastAsia" w:hAnsiTheme="minorEastAsia" w:cstheme="minorBidi"/>
          <w:bCs w:val="0"/>
          <w:sz w:val="21"/>
          <w:szCs w:val="22"/>
        </w:rPr>
      </w:pPr>
      <w:bookmarkStart w:id="21" w:name="_Toc448418887"/>
      <w:r>
        <w:rPr>
          <w:rFonts w:asciiTheme="minorEastAsia" w:eastAsiaTheme="minorEastAsia" w:hAnsiTheme="minorEastAsia" w:cstheme="minorBidi" w:hint="eastAsia"/>
          <w:bCs w:val="0"/>
          <w:sz w:val="21"/>
          <w:szCs w:val="22"/>
        </w:rPr>
        <w:t>4.5.5  专家咨询内容应存档</w:t>
      </w:r>
      <w:bookmarkEnd w:id="21"/>
      <w:r>
        <w:rPr>
          <w:rFonts w:asciiTheme="minorEastAsia" w:eastAsiaTheme="minorEastAsia" w:hAnsiTheme="minorEastAsia" w:cstheme="minorBidi" w:hint="eastAsia"/>
          <w:bCs w:val="0"/>
          <w:sz w:val="21"/>
          <w:szCs w:val="22"/>
        </w:rPr>
        <w:t>，存档内容包括咨询任务、内容、方式、程序、咨询专家意见使用方法和规则、咨询专家名单、咨询专家个人意见、综合分析结论、组织咨询活动的机构和人员以及其他需要特别说明的事项等。</w:t>
      </w:r>
    </w:p>
    <w:p w:rsidR="00525583" w:rsidRDefault="00D42D60">
      <w:pPr>
        <w:pStyle w:val="a"/>
        <w:numPr>
          <w:ilvl w:val="0"/>
          <w:numId w:val="0"/>
        </w:numPr>
        <w:spacing w:before="312" w:after="312"/>
      </w:pPr>
      <w:bookmarkStart w:id="22" w:name="_Toc448418841"/>
      <w:r>
        <w:t>5</w:t>
      </w:r>
      <w:bookmarkEnd w:id="22"/>
      <w:r>
        <w:rPr>
          <w:rFonts w:hint="eastAsia"/>
        </w:rPr>
        <w:t xml:space="preserve">  项目指南的编制和发布</w:t>
      </w:r>
    </w:p>
    <w:p w:rsidR="00525583" w:rsidRDefault="00D42D60">
      <w:pPr>
        <w:rPr>
          <w:rFonts w:ascii="黑体" w:eastAsia="黑体" w:hAnsiTheme="minorEastAsia" w:cs="宋体"/>
          <w:kern w:val="0"/>
        </w:rPr>
      </w:pPr>
      <w:r>
        <w:rPr>
          <w:rFonts w:ascii="黑体" w:eastAsia="黑体" w:hAnsiTheme="minorEastAsia" w:cs="宋体" w:hint="eastAsia"/>
          <w:kern w:val="0"/>
        </w:rPr>
        <w:t>5.1  编制和发布指南</w:t>
      </w:r>
    </w:p>
    <w:p w:rsidR="00525583" w:rsidRDefault="00D42D60">
      <w:pPr>
        <w:ind w:firstLineChars="200" w:firstLine="420"/>
        <w:rPr>
          <w:rFonts w:asciiTheme="minorEastAsia" w:hAnsiTheme="minorEastAsia"/>
        </w:rPr>
      </w:pPr>
      <w:r>
        <w:rPr>
          <w:rFonts w:asciiTheme="minorEastAsia" w:hAnsiTheme="minorEastAsia" w:cs="宋体" w:hint="eastAsia"/>
          <w:kern w:val="0"/>
        </w:rPr>
        <w:t>各级项目管理部门（项目管理专业机构及联合基金资助方）负责编制和发布《治未病项目申报指南》，确定年度研究重点和申报要求。</w:t>
      </w:r>
    </w:p>
    <w:p w:rsidR="00525583" w:rsidRDefault="00D42D60">
      <w:pPr>
        <w:rPr>
          <w:rFonts w:ascii="黑体" w:eastAsia="黑体" w:hAnsiTheme="minorEastAsia"/>
        </w:rPr>
      </w:pPr>
      <w:r>
        <w:rPr>
          <w:rFonts w:ascii="黑体" w:eastAsia="黑体" w:hAnsiTheme="minorEastAsia" w:hint="eastAsia"/>
        </w:rPr>
        <w:t>5.2  起草建议报告</w:t>
      </w:r>
    </w:p>
    <w:p w:rsidR="00525583" w:rsidRDefault="00D42D60">
      <w:pPr>
        <w:ind w:firstLineChars="200" w:firstLine="420"/>
        <w:rPr>
          <w:rFonts w:asciiTheme="minorEastAsia" w:hAnsiTheme="minorEastAsia"/>
        </w:rPr>
      </w:pPr>
      <w:r>
        <w:rPr>
          <w:rFonts w:asciiTheme="minorEastAsia" w:hAnsiTheme="minorEastAsia" w:cs="宋体" w:hint="eastAsia"/>
          <w:kern w:val="0"/>
        </w:rPr>
        <w:t>各级项目管理部门（项目管理专业机构及联合基金资助方）</w:t>
      </w:r>
      <w:r>
        <w:rPr>
          <w:rFonts w:asciiTheme="minorEastAsia" w:hAnsiTheme="minorEastAsia" w:hint="eastAsia"/>
        </w:rPr>
        <w:t>应当在社会需求及基层调研结果的基础上，组织国家有关部门、地方科技行政管理部门和中医药界、科技界、经济界等权威专家对中医治未病项目建议讨论和咨询后，起草设立建议报告草案。</w:t>
      </w:r>
    </w:p>
    <w:p w:rsidR="00525583" w:rsidRDefault="00D42D60">
      <w:pPr>
        <w:rPr>
          <w:rFonts w:ascii="黑体" w:eastAsia="黑体" w:hAnsiTheme="minorEastAsia"/>
        </w:rPr>
      </w:pPr>
      <w:r>
        <w:rPr>
          <w:rFonts w:ascii="黑体" w:eastAsia="黑体" w:hAnsiTheme="minorEastAsia" w:hint="eastAsia"/>
        </w:rPr>
        <w:t>5.3  基本要求</w:t>
      </w:r>
    </w:p>
    <w:p w:rsidR="00525583" w:rsidRDefault="00D42D60">
      <w:pPr>
        <w:rPr>
          <w:rFonts w:asciiTheme="minorEastAsia" w:hAnsiTheme="minorEastAsia"/>
        </w:rPr>
      </w:pPr>
      <w:r>
        <w:rPr>
          <w:rFonts w:asciiTheme="minorEastAsia" w:hAnsiTheme="minorEastAsia" w:hint="eastAsia"/>
        </w:rPr>
        <w:t>5.3.1  拟设立的中医治未病项目目标、任务和重点必须与国民经济和社会发展的需求、总体部署和安排相协调，并符合国家产业政策、科技政策的要求。</w:t>
      </w:r>
    </w:p>
    <w:p w:rsidR="00525583" w:rsidRDefault="00D42D60">
      <w:pPr>
        <w:rPr>
          <w:rFonts w:asciiTheme="minorEastAsia" w:hAnsiTheme="minorEastAsia"/>
        </w:rPr>
      </w:pPr>
      <w:r>
        <w:rPr>
          <w:rFonts w:asciiTheme="minorEastAsia" w:hAnsiTheme="minorEastAsia" w:hint="eastAsia"/>
        </w:rPr>
        <w:t>5.3.2  应对治未病项目的宗旨、目标、任务、范围、内容、管理和运行等明确地予以界定，并说明其同现有的其他国家科技计划的关系。</w:t>
      </w:r>
    </w:p>
    <w:p w:rsidR="00525583" w:rsidRDefault="00D42D60">
      <w:pPr>
        <w:rPr>
          <w:rFonts w:asciiTheme="minorEastAsia" w:hAnsiTheme="minorEastAsia"/>
        </w:rPr>
      </w:pPr>
      <w:r>
        <w:rPr>
          <w:rFonts w:asciiTheme="minorEastAsia" w:hAnsiTheme="minorEastAsia" w:hint="eastAsia"/>
        </w:rPr>
        <w:t xml:space="preserve">5.3.3 治未病项目包括基础理论研究、药物及保健品研究、针灸推拿及各种外用技术、运动及各种康复疗法、同治未病相关的诊疗设备的研究等有关内容。 </w:t>
      </w:r>
    </w:p>
    <w:p w:rsidR="00525583" w:rsidRDefault="00D42D60">
      <w:pPr>
        <w:rPr>
          <w:rFonts w:asciiTheme="minorEastAsia" w:hAnsiTheme="minorEastAsia"/>
        </w:rPr>
      </w:pPr>
      <w:r>
        <w:rPr>
          <w:rFonts w:asciiTheme="minorEastAsia" w:hAnsiTheme="minorEastAsia" w:hint="eastAsia"/>
        </w:rPr>
        <w:t>5.3.4  应提供该项目的资金预算，包括所需要的资金规模和资金来源，并说明该计划的实施期限</w:t>
      </w:r>
      <w:r>
        <w:rPr>
          <w:rFonts w:asciiTheme="minorEastAsia" w:hAnsiTheme="minorEastAsia"/>
        </w:rPr>
        <w:t>(</w:t>
      </w:r>
      <w:r>
        <w:rPr>
          <w:rFonts w:asciiTheme="minorEastAsia" w:hAnsiTheme="minorEastAsia" w:hint="eastAsia"/>
        </w:rPr>
        <w:t>周期</w:t>
      </w:r>
      <w:r>
        <w:rPr>
          <w:rFonts w:asciiTheme="minorEastAsia" w:hAnsiTheme="minorEastAsia"/>
        </w:rPr>
        <w:t>)</w:t>
      </w:r>
      <w:r>
        <w:rPr>
          <w:rFonts w:asciiTheme="minorEastAsia" w:hAnsiTheme="minorEastAsia" w:hint="eastAsia"/>
        </w:rPr>
        <w:t>。</w:t>
      </w:r>
    </w:p>
    <w:p w:rsidR="00525583" w:rsidRDefault="00D42D60">
      <w:pPr>
        <w:rPr>
          <w:rFonts w:asciiTheme="minorEastAsia" w:hAnsiTheme="minorEastAsia"/>
        </w:rPr>
      </w:pPr>
      <w:r>
        <w:rPr>
          <w:rFonts w:asciiTheme="minorEastAsia" w:hAnsiTheme="minorEastAsia" w:hint="eastAsia"/>
        </w:rPr>
        <w:t>5.3.5  应提供该项目相关领域的技术发展趋势分析和有关背景资料。</w:t>
      </w:r>
    </w:p>
    <w:p w:rsidR="00525583" w:rsidRDefault="00D42D60">
      <w:pPr>
        <w:rPr>
          <w:rFonts w:ascii="黑体" w:eastAsia="黑体" w:hAnsiTheme="minorEastAsia"/>
        </w:rPr>
      </w:pPr>
      <w:r>
        <w:rPr>
          <w:rFonts w:ascii="黑体" w:eastAsia="黑体" w:hAnsiTheme="minorEastAsia" w:hint="eastAsia"/>
        </w:rPr>
        <w:t>5.4  批准发布</w:t>
      </w:r>
    </w:p>
    <w:p w:rsidR="00525583" w:rsidRDefault="00D42D60">
      <w:pPr>
        <w:ind w:firstLineChars="200" w:firstLine="420"/>
        <w:rPr>
          <w:rFonts w:asciiTheme="minorEastAsia" w:hAnsiTheme="minorEastAsia"/>
        </w:rPr>
      </w:pPr>
      <w:r>
        <w:rPr>
          <w:rFonts w:asciiTheme="minorEastAsia" w:hAnsiTheme="minorEastAsia" w:cs="宋体" w:hint="eastAsia"/>
          <w:kern w:val="0"/>
        </w:rPr>
        <w:t>各级项目管理部门（项目管理专业机构及联合基金资助方）</w:t>
      </w:r>
      <w:r>
        <w:rPr>
          <w:rFonts w:asciiTheme="minorEastAsia" w:hAnsiTheme="minorEastAsia" w:hint="eastAsia"/>
        </w:rPr>
        <w:t>应将建议报告草案提交由科技、经济和管理专家参加的、独立于行政管理部门的高层专家委员会讨论，经高层专家委员会对建议报告草案讨论审议并通过后，由</w:t>
      </w:r>
      <w:r>
        <w:rPr>
          <w:rFonts w:asciiTheme="minorEastAsia" w:hAnsiTheme="minorEastAsia" w:cs="宋体" w:hint="eastAsia"/>
          <w:kern w:val="0"/>
        </w:rPr>
        <w:t>各级项目管理部门（项目管理专业机构及联合基金资助方）</w:t>
      </w:r>
      <w:r>
        <w:rPr>
          <w:rFonts w:asciiTheme="minorEastAsia" w:hAnsiTheme="minorEastAsia" w:hint="eastAsia"/>
        </w:rPr>
        <w:t>批准发布。</w:t>
      </w:r>
    </w:p>
    <w:p w:rsidR="00525583" w:rsidRDefault="00D42D60">
      <w:pPr>
        <w:ind w:firstLineChars="200" w:firstLine="420"/>
        <w:rPr>
          <w:rFonts w:asciiTheme="minorEastAsia" w:hAnsiTheme="minorEastAsia"/>
        </w:rPr>
      </w:pPr>
      <w:r>
        <w:rPr>
          <w:rFonts w:asciiTheme="minorEastAsia" w:hAnsiTheme="minorEastAsia" w:hint="eastAsia"/>
        </w:rPr>
        <w:t>中央财政科技计划（专项、基金等）由项目管理专业服务机构进行专家评审。</w:t>
      </w:r>
    </w:p>
    <w:p w:rsidR="00525583" w:rsidRDefault="00D42D60">
      <w:pPr>
        <w:rPr>
          <w:rFonts w:ascii="黑体" w:eastAsia="黑体" w:hAnsiTheme="minorEastAsia"/>
        </w:rPr>
      </w:pPr>
      <w:r>
        <w:rPr>
          <w:rFonts w:ascii="黑体" w:eastAsia="黑体" w:hAnsiTheme="minorEastAsia" w:hint="eastAsia"/>
        </w:rPr>
        <w:t>5.5  其他</w:t>
      </w:r>
    </w:p>
    <w:p w:rsidR="00525583" w:rsidRDefault="00D42D60">
      <w:pPr>
        <w:ind w:firstLineChars="200" w:firstLine="420"/>
        <w:rPr>
          <w:rFonts w:asciiTheme="minorEastAsia" w:hAnsiTheme="minorEastAsia"/>
        </w:rPr>
      </w:pPr>
      <w:r>
        <w:rPr>
          <w:rFonts w:asciiTheme="minorEastAsia" w:hAnsiTheme="minorEastAsia" w:hint="eastAsia"/>
        </w:rPr>
        <w:t>中医治未病项目在计划周期内应具有相对的稳定性，其宗旨、目标、任务的重大调整及</w:t>
      </w:r>
      <w:r w:rsidR="00D2506F">
        <w:rPr>
          <w:rFonts w:asciiTheme="minorEastAsia" w:hAnsiTheme="minorEastAsia" w:hint="eastAsia"/>
        </w:rPr>
        <w:t>其</w:t>
      </w:r>
      <w:r>
        <w:rPr>
          <w:rFonts w:asciiTheme="minorEastAsia" w:hAnsiTheme="minorEastAsia" w:hint="eastAsia"/>
        </w:rPr>
        <w:t>更名</w:t>
      </w:r>
      <w:r w:rsidR="00D2506F">
        <w:rPr>
          <w:rFonts w:asciiTheme="minorEastAsia" w:hAnsiTheme="minorEastAsia" w:hint="eastAsia"/>
        </w:rPr>
        <w:t>或撤销</w:t>
      </w:r>
      <w:r>
        <w:rPr>
          <w:rFonts w:asciiTheme="minorEastAsia" w:hAnsiTheme="minorEastAsia" w:hint="eastAsia"/>
        </w:rPr>
        <w:t>，应报</w:t>
      </w:r>
      <w:r>
        <w:rPr>
          <w:rFonts w:asciiTheme="minorEastAsia" w:hAnsiTheme="minorEastAsia" w:cs="宋体" w:hint="eastAsia"/>
          <w:kern w:val="0"/>
        </w:rPr>
        <w:t>各级项目管理部门（项目管理专业机构及联合基金资助方）</w:t>
      </w:r>
      <w:r>
        <w:rPr>
          <w:rFonts w:asciiTheme="minorEastAsia" w:hAnsiTheme="minorEastAsia" w:hint="eastAsia"/>
        </w:rPr>
        <w:t>及相关咨询委员会审议后决定是否批准。</w:t>
      </w:r>
    </w:p>
    <w:p w:rsidR="00525583" w:rsidRDefault="00D42D60">
      <w:pPr>
        <w:pStyle w:val="a"/>
        <w:numPr>
          <w:ilvl w:val="0"/>
          <w:numId w:val="0"/>
        </w:numPr>
        <w:spacing w:before="312" w:after="312"/>
      </w:pPr>
      <w:bookmarkStart w:id="23" w:name="_Toc448418842"/>
      <w:r>
        <w:t>6</w:t>
      </w:r>
      <w:r>
        <w:rPr>
          <w:rFonts w:hint="eastAsia"/>
        </w:rPr>
        <w:t>项目立项</w:t>
      </w:r>
      <w:bookmarkEnd w:id="23"/>
    </w:p>
    <w:p w:rsidR="00525583" w:rsidRDefault="00D42D60">
      <w:pPr>
        <w:pStyle w:val="2"/>
        <w:rPr>
          <w:rFonts w:ascii="黑体"/>
          <w:sz w:val="21"/>
          <w:szCs w:val="21"/>
        </w:rPr>
      </w:pPr>
      <w:bookmarkStart w:id="24" w:name="_Toc448418843"/>
      <w:r>
        <w:rPr>
          <w:rFonts w:ascii="黑体" w:hint="eastAsia"/>
          <w:sz w:val="21"/>
          <w:szCs w:val="21"/>
        </w:rPr>
        <w:t>6.1  申请</w:t>
      </w:r>
      <w:bookmarkEnd w:id="24"/>
    </w:p>
    <w:p w:rsidR="00525583" w:rsidRPr="00BF6A06" w:rsidRDefault="00D42D60">
      <w:pPr>
        <w:rPr>
          <w:rFonts w:ascii="黑体" w:eastAsia="黑体"/>
          <w:kern w:val="0"/>
          <w:szCs w:val="21"/>
        </w:rPr>
      </w:pPr>
      <w:r w:rsidRPr="00BF6A06">
        <w:rPr>
          <w:rFonts w:ascii="黑体" w:eastAsia="黑体"/>
          <w:kern w:val="0"/>
          <w:szCs w:val="21"/>
        </w:rPr>
        <w:t>6.1.1</w:t>
      </w:r>
      <w:r w:rsidRPr="00BF6A06">
        <w:rPr>
          <w:rFonts w:ascii="黑体" w:eastAsia="黑体" w:hint="eastAsia"/>
          <w:kern w:val="0"/>
          <w:szCs w:val="21"/>
        </w:rPr>
        <w:t xml:space="preserve">  项目承担单位应具备的条件</w:t>
      </w:r>
    </w:p>
    <w:p w:rsidR="00525583" w:rsidRDefault="00D42D60">
      <w:pPr>
        <w:ind w:firstLineChars="200" w:firstLine="420"/>
        <w:rPr>
          <w:rFonts w:asciiTheme="minorEastAsia" w:hAnsiTheme="minorEastAsia"/>
        </w:rPr>
      </w:pPr>
      <w:r>
        <w:rPr>
          <w:rFonts w:asciiTheme="minorEastAsia" w:hAnsiTheme="minorEastAsia" w:hint="eastAsia"/>
        </w:rPr>
        <w:t>——在中医治未病专业和相关领域具有较高的学术地位及技术优势；</w:t>
      </w:r>
    </w:p>
    <w:p w:rsidR="00525583" w:rsidRDefault="00D42D60">
      <w:pPr>
        <w:ind w:firstLineChars="200" w:firstLine="420"/>
        <w:rPr>
          <w:rFonts w:asciiTheme="minorEastAsia" w:hAnsiTheme="minorEastAsia"/>
        </w:rPr>
      </w:pPr>
      <w:r>
        <w:rPr>
          <w:rFonts w:asciiTheme="minorEastAsia" w:hAnsiTheme="minorEastAsia" w:hint="eastAsia"/>
        </w:rPr>
        <w:t>——具有承担项目必备的人才和技术条件；</w:t>
      </w:r>
    </w:p>
    <w:p w:rsidR="00525583" w:rsidRDefault="00D42D60">
      <w:pPr>
        <w:ind w:firstLineChars="200" w:firstLine="420"/>
        <w:rPr>
          <w:rFonts w:asciiTheme="minorEastAsia" w:hAnsiTheme="minorEastAsia"/>
        </w:rPr>
      </w:pPr>
      <w:r>
        <w:rPr>
          <w:rFonts w:asciiTheme="minorEastAsia" w:hAnsiTheme="minorEastAsia" w:hint="eastAsia"/>
        </w:rPr>
        <w:t>——具有与项目相关的研究经历或研究成果；</w:t>
      </w:r>
    </w:p>
    <w:p w:rsidR="00525583" w:rsidRDefault="00D42D60">
      <w:pPr>
        <w:ind w:firstLineChars="200" w:firstLine="420"/>
        <w:rPr>
          <w:rFonts w:asciiTheme="minorEastAsia" w:hAnsiTheme="minorEastAsia"/>
        </w:rPr>
      </w:pPr>
      <w:r>
        <w:rPr>
          <w:rFonts w:asciiTheme="minorEastAsia" w:hAnsiTheme="minorEastAsia" w:hint="eastAsia"/>
        </w:rPr>
        <w:t>——具有完成项目所需的组织机构或管理部门；</w:t>
      </w:r>
    </w:p>
    <w:p w:rsidR="00525583" w:rsidRDefault="00D42D60">
      <w:pPr>
        <w:ind w:firstLineChars="200" w:firstLine="420"/>
        <w:rPr>
          <w:rFonts w:asciiTheme="minorEastAsia" w:hAnsiTheme="minorEastAsia"/>
        </w:rPr>
      </w:pPr>
      <w:r>
        <w:rPr>
          <w:rFonts w:asciiTheme="minorEastAsia" w:hAnsiTheme="minorEastAsia" w:hint="eastAsia"/>
        </w:rPr>
        <w:t>——在承担各级各类项目工作中无不良记录；</w:t>
      </w:r>
    </w:p>
    <w:p w:rsidR="00525583" w:rsidRDefault="00D42D60">
      <w:pPr>
        <w:ind w:firstLineChars="200" w:firstLine="420"/>
        <w:rPr>
          <w:rFonts w:asciiTheme="minorEastAsia" w:hAnsiTheme="minorEastAsia"/>
        </w:rPr>
      </w:pPr>
      <w:r>
        <w:rPr>
          <w:rFonts w:asciiTheme="minorEastAsia" w:hAnsiTheme="minorEastAsia" w:hint="eastAsia"/>
        </w:rPr>
        <w:t>——项目管理部门要求的其他条件。</w:t>
      </w:r>
    </w:p>
    <w:p w:rsidR="00525583" w:rsidRDefault="00D42D60">
      <w:pPr>
        <w:rPr>
          <w:rFonts w:asciiTheme="minorEastAsia" w:hAnsiTheme="minorEastAsia"/>
        </w:rPr>
      </w:pPr>
      <w:r>
        <w:rPr>
          <w:rFonts w:asciiTheme="minorEastAsia" w:hAnsiTheme="minorEastAsia"/>
        </w:rPr>
        <w:lastRenderedPageBreak/>
        <w:t>6.1.2</w:t>
      </w:r>
      <w:r>
        <w:rPr>
          <w:rFonts w:asciiTheme="minorEastAsia" w:hAnsiTheme="minorEastAsia" w:hint="eastAsia"/>
        </w:rPr>
        <w:t xml:space="preserve">  申请者</w:t>
      </w:r>
      <w:r>
        <w:rPr>
          <w:rFonts w:asciiTheme="minorEastAsia" w:hAnsiTheme="minorEastAsia" w:hint="eastAsia"/>
          <w:bCs/>
          <w:kern w:val="0"/>
          <w:szCs w:val="21"/>
        </w:rPr>
        <w:t>应当符合</w:t>
      </w:r>
      <w:r>
        <w:rPr>
          <w:rFonts w:asciiTheme="minorEastAsia" w:hAnsiTheme="minorEastAsia" w:cs="宋体"/>
          <w:bCs/>
          <w:kern w:val="0"/>
          <w:szCs w:val="21"/>
        </w:rPr>
        <w:t>《国家中医药管理局科技项目管理暂行办法》的有关规定</w:t>
      </w:r>
      <w:r>
        <w:rPr>
          <w:rFonts w:asciiTheme="minorEastAsia" w:hAnsiTheme="minorEastAsia" w:cs="宋体" w:hint="eastAsia"/>
          <w:kern w:val="0"/>
          <w:szCs w:val="21"/>
        </w:rPr>
        <w:t>。</w:t>
      </w:r>
    </w:p>
    <w:p w:rsidR="00525583" w:rsidRPr="00BF6A06" w:rsidRDefault="00D42D60">
      <w:pPr>
        <w:rPr>
          <w:rFonts w:ascii="黑体" w:eastAsia="黑体"/>
          <w:kern w:val="0"/>
          <w:szCs w:val="21"/>
        </w:rPr>
      </w:pPr>
      <w:r w:rsidRPr="00BF6A06">
        <w:rPr>
          <w:rFonts w:ascii="黑体" w:eastAsia="黑体" w:hint="eastAsia"/>
          <w:kern w:val="0"/>
          <w:szCs w:val="21"/>
        </w:rPr>
        <w:t>6.1.3  申请项目应符合以下要求</w:t>
      </w:r>
    </w:p>
    <w:p w:rsidR="00525583" w:rsidRDefault="00D42D60">
      <w:pPr>
        <w:ind w:firstLineChars="200" w:firstLine="420"/>
        <w:rPr>
          <w:rFonts w:asciiTheme="minorEastAsia" w:hAnsiTheme="minorEastAsia"/>
        </w:rPr>
      </w:pPr>
      <w:r>
        <w:rPr>
          <w:rFonts w:asciiTheme="minorEastAsia" w:hAnsiTheme="minorEastAsia" w:hint="eastAsia"/>
        </w:rPr>
        <w:t>——项目名称：一般应包括三要素：体现中医治未病理念；突出研究主体；明确项目类别（基础、特色疗法、实践指南、技术操作规范、服务规范等）</w:t>
      </w:r>
    </w:p>
    <w:p w:rsidR="00525583" w:rsidRDefault="00D42D60">
      <w:pPr>
        <w:ind w:firstLineChars="200" w:firstLine="420"/>
        <w:rPr>
          <w:rFonts w:asciiTheme="minorEastAsia" w:hAnsiTheme="minorEastAsia"/>
          <w:szCs w:val="21"/>
        </w:rPr>
      </w:pPr>
      <w:r>
        <w:rPr>
          <w:rFonts w:asciiTheme="minorEastAsia" w:hAnsiTheme="minorEastAsia" w:hint="eastAsia"/>
        </w:rPr>
        <w:t>——研究内容：研究内容是在“未病先防、既病防变、愈后防复”的中医理论指导下，进行三个层面的预防、保健的科学研究。应明确</w:t>
      </w:r>
      <w:r>
        <w:rPr>
          <w:rFonts w:asciiTheme="minorEastAsia" w:hAnsiTheme="minorEastAsia" w:hint="eastAsia"/>
          <w:szCs w:val="21"/>
        </w:rPr>
        <w:t>三个不同层面</w:t>
      </w:r>
      <w:proofErr w:type="gramStart"/>
      <w:r>
        <w:rPr>
          <w:rFonts w:asciiTheme="minorEastAsia" w:hAnsiTheme="minorEastAsia" w:hint="eastAsia"/>
          <w:szCs w:val="21"/>
        </w:rPr>
        <w:t>的纳排标准</w:t>
      </w:r>
      <w:proofErr w:type="gramEnd"/>
      <w:r>
        <w:rPr>
          <w:rFonts w:asciiTheme="minorEastAsia" w:hAnsiTheme="minorEastAsia" w:hint="eastAsia"/>
          <w:szCs w:val="21"/>
        </w:rPr>
        <w:t>（部分研究）、疗效评价标准，应明确“未病”、“既病”与“愈后”的联系与区别。</w:t>
      </w:r>
    </w:p>
    <w:p w:rsidR="00525583" w:rsidRDefault="00D42D60">
      <w:pPr>
        <w:ind w:firstLineChars="200" w:firstLine="420"/>
        <w:rPr>
          <w:rFonts w:asciiTheme="minorEastAsia" w:hAnsiTheme="minorEastAsia"/>
        </w:rPr>
      </w:pPr>
      <w:r>
        <w:rPr>
          <w:rFonts w:asciiTheme="minorEastAsia" w:hAnsiTheme="minorEastAsia" w:hint="eastAsia"/>
        </w:rPr>
        <w:t>——研究方法：中医治未病基础、特色疗法、实践指南、技术操作规范、服务规范等项目应符合相应基本研究流程，一般应做适用性评价，还可以进行科学性、社会性评价，注意方法与目的的匹配度。</w:t>
      </w:r>
    </w:p>
    <w:p w:rsidR="00525583" w:rsidRDefault="00D42D60">
      <w:pPr>
        <w:rPr>
          <w:rFonts w:asciiTheme="minorEastAsia" w:hAnsiTheme="minorEastAsia"/>
        </w:rPr>
      </w:pPr>
      <w:r>
        <w:rPr>
          <w:rFonts w:asciiTheme="minorEastAsia" w:hAnsiTheme="minorEastAsia" w:hint="eastAsia"/>
        </w:rPr>
        <w:t>6.1.4  申请项目需提交的材料应符合</w:t>
      </w:r>
      <w:r>
        <w:rPr>
          <w:rFonts w:asciiTheme="minorEastAsia" w:hAnsiTheme="minorEastAsia" w:hint="eastAsia"/>
          <w:szCs w:val="21"/>
        </w:rPr>
        <w:t>《国家科技计划项目管理暂行办法》的有关规定。</w:t>
      </w:r>
    </w:p>
    <w:p w:rsidR="00525583" w:rsidRDefault="00D42D60">
      <w:pPr>
        <w:rPr>
          <w:rFonts w:asciiTheme="minorEastAsia" w:hAnsiTheme="minorEastAsia" w:cs="宋体"/>
          <w:b/>
          <w:kern w:val="0"/>
          <w:szCs w:val="24"/>
        </w:rPr>
      </w:pPr>
      <w:r>
        <w:rPr>
          <w:rFonts w:asciiTheme="minorEastAsia" w:hAnsiTheme="minorEastAsia" w:hint="eastAsia"/>
        </w:rPr>
        <w:t>6.1.5  项目申请必须严格按照项目主管部门规定的渠道、方式、时间执行。</w:t>
      </w:r>
    </w:p>
    <w:p w:rsidR="00525583" w:rsidRDefault="00D42D60">
      <w:pPr>
        <w:pStyle w:val="2"/>
        <w:rPr>
          <w:rFonts w:ascii="黑体"/>
          <w:sz w:val="21"/>
          <w:szCs w:val="21"/>
        </w:rPr>
      </w:pPr>
      <w:bookmarkStart w:id="25" w:name="_Toc448418844"/>
      <w:r>
        <w:rPr>
          <w:rFonts w:ascii="黑体" w:hint="eastAsia"/>
          <w:sz w:val="21"/>
          <w:szCs w:val="21"/>
        </w:rPr>
        <w:t>6.2  评审</w:t>
      </w:r>
    </w:p>
    <w:p w:rsidR="00525583" w:rsidRDefault="00D42D60">
      <w:pPr>
        <w:ind w:firstLineChars="200" w:firstLine="420"/>
      </w:pPr>
      <w:r>
        <w:rPr>
          <w:rFonts w:hint="eastAsia"/>
          <w:kern w:val="0"/>
        </w:rPr>
        <w:t>由</w:t>
      </w:r>
      <w:r>
        <w:rPr>
          <w:rFonts w:asciiTheme="minorEastAsia" w:hAnsiTheme="minorEastAsia" w:cs="宋体" w:hint="eastAsia"/>
          <w:kern w:val="0"/>
        </w:rPr>
        <w:t>各级项目管理部门（项目管理专业机构及联合基金资助方）</w:t>
      </w:r>
      <w:r>
        <w:rPr>
          <w:rFonts w:hint="eastAsia"/>
          <w:kern w:val="0"/>
        </w:rPr>
        <w:t>负责组织同行专家或委托相关机构，对申请项目进行评审。中央财政科技计划（专项、基金等）由项目管理专业机构对申报项目进行评审。</w:t>
      </w:r>
    </w:p>
    <w:p w:rsidR="00525583" w:rsidRDefault="00D42D60">
      <w:pPr>
        <w:pStyle w:val="2"/>
        <w:rPr>
          <w:rFonts w:ascii="黑体"/>
          <w:sz w:val="21"/>
          <w:szCs w:val="21"/>
        </w:rPr>
      </w:pPr>
      <w:r>
        <w:rPr>
          <w:rFonts w:ascii="黑体" w:hint="eastAsia"/>
          <w:sz w:val="21"/>
          <w:szCs w:val="21"/>
        </w:rPr>
        <w:t>6.3  审批</w:t>
      </w:r>
      <w:bookmarkEnd w:id="25"/>
    </w:p>
    <w:p w:rsidR="00525583" w:rsidRPr="00BF6A06" w:rsidRDefault="00D42D60">
      <w:pPr>
        <w:rPr>
          <w:rFonts w:ascii="黑体" w:eastAsia="黑体"/>
          <w:kern w:val="0"/>
          <w:szCs w:val="21"/>
        </w:rPr>
      </w:pPr>
      <w:r w:rsidRPr="00BF6A06">
        <w:rPr>
          <w:rFonts w:ascii="黑体" w:eastAsia="黑体"/>
          <w:kern w:val="0"/>
          <w:szCs w:val="21"/>
        </w:rPr>
        <w:t>6.</w:t>
      </w:r>
      <w:r w:rsidRPr="00BF6A06">
        <w:rPr>
          <w:rFonts w:ascii="黑体" w:eastAsia="黑体" w:hint="eastAsia"/>
          <w:kern w:val="0"/>
          <w:szCs w:val="21"/>
        </w:rPr>
        <w:t>3</w:t>
      </w:r>
      <w:r w:rsidRPr="00BF6A06">
        <w:rPr>
          <w:rFonts w:ascii="黑体" w:eastAsia="黑体"/>
          <w:kern w:val="0"/>
          <w:szCs w:val="21"/>
        </w:rPr>
        <w:t>.1</w:t>
      </w:r>
      <w:r w:rsidRPr="00BF6A06">
        <w:rPr>
          <w:rFonts w:ascii="黑体" w:eastAsia="黑体" w:hint="eastAsia"/>
          <w:kern w:val="0"/>
          <w:szCs w:val="21"/>
        </w:rPr>
        <w:t xml:space="preserve">  确定立项</w:t>
      </w:r>
    </w:p>
    <w:p w:rsidR="00525583" w:rsidRDefault="00D42D60">
      <w:pPr>
        <w:ind w:firstLineChars="200" w:firstLine="420"/>
        <w:rPr>
          <w:kern w:val="0"/>
        </w:rPr>
      </w:pPr>
      <w:r>
        <w:rPr>
          <w:rFonts w:hint="eastAsia"/>
          <w:kern w:val="0"/>
        </w:rPr>
        <w:t>根据评审意见，符合条件并通过审查的项目，由</w:t>
      </w:r>
      <w:r>
        <w:rPr>
          <w:rFonts w:cs="宋体" w:hint="eastAsia"/>
          <w:kern w:val="0"/>
          <w:szCs w:val="21"/>
        </w:rPr>
        <w:t>各级项目管理部门（项目管理专业机构、联合基金资助方）</w:t>
      </w:r>
      <w:r>
        <w:rPr>
          <w:rFonts w:hint="eastAsia"/>
          <w:kern w:val="0"/>
        </w:rPr>
        <w:t>确定立项项目及下设课题，并下达计划，课题管理等同于项目管理。</w:t>
      </w:r>
    </w:p>
    <w:p w:rsidR="00525583" w:rsidRPr="00BF6A06" w:rsidRDefault="00D42D60">
      <w:pPr>
        <w:rPr>
          <w:rFonts w:ascii="黑体" w:eastAsia="黑体"/>
          <w:kern w:val="0"/>
          <w:szCs w:val="21"/>
        </w:rPr>
      </w:pPr>
      <w:r w:rsidRPr="00BF6A06">
        <w:rPr>
          <w:rFonts w:ascii="黑体" w:eastAsia="黑体"/>
          <w:kern w:val="0"/>
          <w:szCs w:val="21"/>
        </w:rPr>
        <w:t>6.</w:t>
      </w:r>
      <w:r w:rsidRPr="00BF6A06">
        <w:rPr>
          <w:rFonts w:ascii="黑体" w:eastAsia="黑体" w:hint="eastAsia"/>
          <w:kern w:val="0"/>
          <w:szCs w:val="21"/>
        </w:rPr>
        <w:t>3</w:t>
      </w:r>
      <w:r w:rsidRPr="00BF6A06">
        <w:rPr>
          <w:rFonts w:ascii="黑体" w:eastAsia="黑体"/>
          <w:kern w:val="0"/>
          <w:szCs w:val="21"/>
        </w:rPr>
        <w:t>.2</w:t>
      </w:r>
      <w:r w:rsidRPr="00BF6A06">
        <w:rPr>
          <w:rFonts w:ascii="黑体" w:eastAsia="黑体" w:hint="eastAsia"/>
          <w:kern w:val="0"/>
          <w:szCs w:val="21"/>
        </w:rPr>
        <w:t xml:space="preserve">  进行可行性论证或评估</w:t>
      </w:r>
    </w:p>
    <w:p w:rsidR="00525583" w:rsidRDefault="00D42D60">
      <w:pPr>
        <w:ind w:firstLineChars="200" w:firstLine="420"/>
        <w:rPr>
          <w:rFonts w:cs="宋体"/>
          <w:b/>
          <w:kern w:val="0"/>
          <w:szCs w:val="24"/>
        </w:rPr>
      </w:pPr>
      <w:r>
        <w:rPr>
          <w:rFonts w:hint="eastAsia"/>
        </w:rPr>
        <w:t>可行性报告内容和框架应符合</w:t>
      </w:r>
      <w:r>
        <w:rPr>
          <w:rFonts w:ascii="宋体" w:hAnsi="宋体" w:hint="eastAsia"/>
          <w:szCs w:val="21"/>
        </w:rPr>
        <w:t>《国家科技计划项目管理暂行办法》的有关规定</w:t>
      </w:r>
      <w:r>
        <w:rPr>
          <w:rFonts w:hint="eastAsia"/>
          <w:szCs w:val="21"/>
        </w:rPr>
        <w:t>。</w:t>
      </w:r>
    </w:p>
    <w:p w:rsidR="00525583" w:rsidRPr="00BF6A06" w:rsidRDefault="00D42D60">
      <w:pPr>
        <w:rPr>
          <w:rFonts w:ascii="黑体" w:eastAsia="黑体"/>
          <w:kern w:val="0"/>
          <w:szCs w:val="21"/>
        </w:rPr>
      </w:pPr>
      <w:r w:rsidRPr="00BF6A06">
        <w:rPr>
          <w:rFonts w:ascii="黑体" w:eastAsia="黑体"/>
          <w:kern w:val="0"/>
          <w:szCs w:val="21"/>
        </w:rPr>
        <w:t>6.</w:t>
      </w:r>
      <w:r w:rsidRPr="00BF6A06">
        <w:rPr>
          <w:rFonts w:ascii="黑体" w:eastAsia="黑体" w:hint="eastAsia"/>
          <w:kern w:val="0"/>
          <w:szCs w:val="21"/>
        </w:rPr>
        <w:t>3</w:t>
      </w:r>
      <w:r w:rsidRPr="00BF6A06">
        <w:rPr>
          <w:rFonts w:ascii="黑体" w:eastAsia="黑体"/>
          <w:kern w:val="0"/>
          <w:szCs w:val="21"/>
        </w:rPr>
        <w:t>.3</w:t>
      </w:r>
      <w:r w:rsidRPr="00BF6A06">
        <w:rPr>
          <w:rFonts w:ascii="黑体" w:eastAsia="黑体" w:hint="eastAsia"/>
          <w:kern w:val="0"/>
          <w:szCs w:val="21"/>
        </w:rPr>
        <w:t xml:space="preserve">  批复、公告</w:t>
      </w:r>
      <w:bookmarkStart w:id="26" w:name="_Toc448418845"/>
    </w:p>
    <w:p w:rsidR="00525583" w:rsidRDefault="00D42D60">
      <w:pPr>
        <w:ind w:firstLineChars="200" w:firstLine="420"/>
        <w:rPr>
          <w:bCs/>
        </w:rPr>
      </w:pPr>
      <w:r>
        <w:rPr>
          <w:rFonts w:hint="eastAsia"/>
        </w:rPr>
        <w:t>由</w:t>
      </w:r>
      <w:r>
        <w:rPr>
          <w:rFonts w:asciiTheme="minorEastAsia" w:hAnsiTheme="minorEastAsia" w:cs="宋体" w:hint="eastAsia"/>
          <w:kern w:val="0"/>
        </w:rPr>
        <w:t>各级项目管理部门（项目管理专业机构及联合基金资助方）</w:t>
      </w:r>
      <w:r>
        <w:rPr>
          <w:rFonts w:hint="eastAsia"/>
        </w:rPr>
        <w:t>进行批复并发布公告</w:t>
      </w:r>
      <w:r>
        <w:rPr>
          <w:rFonts w:hint="eastAsia"/>
          <w:bCs/>
        </w:rPr>
        <w:t>。</w:t>
      </w:r>
    </w:p>
    <w:p w:rsidR="00525583" w:rsidRDefault="00D42D60">
      <w:pPr>
        <w:rPr>
          <w:rFonts w:ascii="黑体" w:eastAsia="黑体" w:hAnsiTheme="majorHAnsi" w:cstheme="majorBidi"/>
          <w:bCs/>
          <w:szCs w:val="21"/>
        </w:rPr>
      </w:pPr>
      <w:r>
        <w:rPr>
          <w:rFonts w:ascii="黑体" w:eastAsia="黑体" w:hAnsiTheme="majorHAnsi" w:cstheme="majorBidi" w:hint="eastAsia"/>
          <w:bCs/>
          <w:szCs w:val="21"/>
        </w:rPr>
        <w:t>6.</w:t>
      </w:r>
      <w:bookmarkEnd w:id="26"/>
      <w:r>
        <w:rPr>
          <w:rFonts w:ascii="黑体" w:eastAsia="黑体" w:hAnsiTheme="majorHAnsi" w:cstheme="majorBidi" w:hint="eastAsia"/>
          <w:bCs/>
          <w:szCs w:val="21"/>
        </w:rPr>
        <w:t>4  签订任务委托协议</w:t>
      </w:r>
    </w:p>
    <w:p w:rsidR="00525583" w:rsidRDefault="00D42D60">
      <w:r>
        <w:rPr>
          <w:rFonts w:hint="eastAsia"/>
        </w:rPr>
        <w:t xml:space="preserve">6.4.1  </w:t>
      </w:r>
      <w:r>
        <w:rPr>
          <w:rFonts w:hint="eastAsia"/>
        </w:rPr>
        <w:t>填写合同或项目任务书。经签约各方共同审核后，方可履行签约手续。</w:t>
      </w:r>
    </w:p>
    <w:p w:rsidR="00525583" w:rsidRDefault="00D42D60">
      <w:r>
        <w:rPr>
          <w:rFonts w:hint="eastAsia"/>
        </w:rPr>
        <w:t xml:space="preserve">6.4.2  </w:t>
      </w:r>
      <w:r>
        <w:rPr>
          <w:rFonts w:hint="eastAsia"/>
        </w:rPr>
        <w:t>合同或项目任务书的内容应符合</w:t>
      </w:r>
      <w:r>
        <w:rPr>
          <w:rFonts w:ascii="宋体" w:hAnsi="宋体" w:hint="eastAsia"/>
          <w:szCs w:val="21"/>
        </w:rPr>
        <w:t>《国家科技计划项目管理暂行办法》的有关规定</w:t>
      </w:r>
      <w:r>
        <w:rPr>
          <w:rFonts w:hint="eastAsia"/>
          <w:szCs w:val="21"/>
        </w:rPr>
        <w:t>。</w:t>
      </w:r>
    </w:p>
    <w:p w:rsidR="00525583" w:rsidRDefault="00D42D60">
      <w:pPr>
        <w:rPr>
          <w:rStyle w:val="2Char"/>
          <w:rFonts w:cs="宋体"/>
          <w:b/>
          <w:bCs w:val="0"/>
          <w:kern w:val="0"/>
          <w:szCs w:val="24"/>
        </w:rPr>
      </w:pPr>
      <w:r>
        <w:rPr>
          <w:rFonts w:hint="eastAsia"/>
        </w:rPr>
        <w:t xml:space="preserve">6.4.3  </w:t>
      </w:r>
      <w:r>
        <w:rPr>
          <w:rFonts w:hint="eastAsia"/>
        </w:rPr>
        <w:t>合同管理规定应遵循《中华人民共和国合同法》。</w:t>
      </w:r>
    </w:p>
    <w:p w:rsidR="00525583" w:rsidRDefault="00D42D60">
      <w:pPr>
        <w:pStyle w:val="a"/>
        <w:numPr>
          <w:ilvl w:val="0"/>
          <w:numId w:val="0"/>
        </w:numPr>
        <w:spacing w:before="312" w:after="312"/>
      </w:pPr>
      <w:bookmarkStart w:id="27" w:name="_Toc448418846"/>
      <w:r>
        <w:t>7</w:t>
      </w:r>
      <w:r>
        <w:rPr>
          <w:rFonts w:hint="eastAsia"/>
        </w:rPr>
        <w:t xml:space="preserve">  项目的实施管理</w:t>
      </w:r>
      <w:bookmarkEnd w:id="27"/>
    </w:p>
    <w:p w:rsidR="00525583" w:rsidRDefault="00D42D60">
      <w:pPr>
        <w:pStyle w:val="2"/>
        <w:rPr>
          <w:rFonts w:ascii="黑体" w:hAnsiTheme="minorHAnsi" w:cs="宋体"/>
          <w:b/>
          <w:kern w:val="0"/>
          <w:sz w:val="21"/>
          <w:szCs w:val="21"/>
        </w:rPr>
      </w:pPr>
      <w:bookmarkStart w:id="28" w:name="_Toc448418847"/>
      <w:r>
        <w:rPr>
          <w:rFonts w:ascii="黑体" w:hint="eastAsia"/>
          <w:sz w:val="21"/>
          <w:szCs w:val="21"/>
        </w:rPr>
        <w:t>7.1  制定项目实施方案</w:t>
      </w:r>
      <w:bookmarkEnd w:id="28"/>
    </w:p>
    <w:p w:rsidR="00525583" w:rsidRDefault="00D42D60">
      <w:pPr>
        <w:ind w:firstLineChars="200" w:firstLine="420"/>
      </w:pPr>
      <w:r>
        <w:rPr>
          <w:rFonts w:hint="eastAsia"/>
        </w:rPr>
        <w:t>实施方案至少应包括：项目的组织形式、项目实施内容、技术路线、项目的进度安排、监督管理等。</w:t>
      </w:r>
    </w:p>
    <w:p w:rsidR="00525583" w:rsidRDefault="00D42D60">
      <w:pPr>
        <w:pStyle w:val="2"/>
        <w:rPr>
          <w:rFonts w:ascii="黑体"/>
          <w:sz w:val="21"/>
          <w:szCs w:val="21"/>
        </w:rPr>
      </w:pPr>
      <w:bookmarkStart w:id="29" w:name="_Toc448418849"/>
      <w:r>
        <w:rPr>
          <w:rFonts w:ascii="黑体"/>
          <w:sz w:val="21"/>
          <w:szCs w:val="21"/>
        </w:rPr>
        <w:t>7.</w:t>
      </w:r>
      <w:r>
        <w:rPr>
          <w:rFonts w:ascii="黑体" w:hint="eastAsia"/>
          <w:sz w:val="21"/>
          <w:szCs w:val="21"/>
        </w:rPr>
        <w:t>2  明确岗位职责</w:t>
      </w:r>
      <w:bookmarkEnd w:id="29"/>
    </w:p>
    <w:p w:rsidR="00525583" w:rsidRDefault="00D42D60">
      <w:pPr>
        <w:ind w:firstLineChars="200" w:firstLine="420"/>
        <w:rPr>
          <w:kern w:val="0"/>
        </w:rPr>
      </w:pPr>
      <w:r>
        <w:rPr>
          <w:rFonts w:hint="eastAsia"/>
          <w:kern w:val="0"/>
        </w:rPr>
        <w:t>应明确</w:t>
      </w:r>
      <w:r>
        <w:rPr>
          <w:rFonts w:asciiTheme="minorEastAsia" w:hAnsiTheme="minorEastAsia" w:cs="宋体" w:hint="eastAsia"/>
          <w:kern w:val="0"/>
        </w:rPr>
        <w:t>各级项目管理部门（项目管理专业机构及联合基金资助方）</w:t>
      </w:r>
      <w:r>
        <w:rPr>
          <w:rFonts w:hint="eastAsia"/>
          <w:kern w:val="0"/>
        </w:rPr>
        <w:t>人员职责、项目负责人所在单位职责、主要研究人员职责等。</w:t>
      </w:r>
    </w:p>
    <w:p w:rsidR="00525583" w:rsidRDefault="00D42D60">
      <w:pPr>
        <w:pStyle w:val="2"/>
        <w:rPr>
          <w:rFonts w:ascii="黑体"/>
          <w:sz w:val="21"/>
          <w:szCs w:val="21"/>
        </w:rPr>
      </w:pPr>
      <w:bookmarkStart w:id="30" w:name="_Toc448418852"/>
      <w:r>
        <w:rPr>
          <w:rFonts w:ascii="黑体"/>
          <w:sz w:val="21"/>
          <w:szCs w:val="21"/>
        </w:rPr>
        <w:t>7.</w:t>
      </w:r>
      <w:r>
        <w:rPr>
          <w:rFonts w:ascii="黑体" w:hint="eastAsia"/>
          <w:sz w:val="21"/>
          <w:szCs w:val="21"/>
        </w:rPr>
        <w:t>3  建立年度报告制度</w:t>
      </w:r>
      <w:bookmarkEnd w:id="30"/>
    </w:p>
    <w:p w:rsidR="00525583" w:rsidRDefault="00D42D60">
      <w:pPr>
        <w:ind w:firstLineChars="200" w:firstLine="420"/>
        <w:rPr>
          <w:kern w:val="0"/>
        </w:rPr>
      </w:pPr>
      <w:r>
        <w:rPr>
          <w:rFonts w:hint="eastAsia"/>
          <w:kern w:val="0"/>
        </w:rPr>
        <w:t>中医治未病项目应建立年度报告制度，明确规定报告的内容、要求和报告日期。报告形式可分为：进度报告、统计调查报告、调整报告、重要事件报告、财务报告、验收报告，其具体要求应符合</w:t>
      </w:r>
      <w:r>
        <w:rPr>
          <w:rFonts w:ascii="宋体" w:hAnsi="宋体" w:hint="eastAsia"/>
          <w:szCs w:val="21"/>
        </w:rPr>
        <w:t>《国家科技计划管理暂行规定》的有关规定。</w:t>
      </w:r>
    </w:p>
    <w:p w:rsidR="00525583" w:rsidRDefault="00D42D60">
      <w:pPr>
        <w:pStyle w:val="2"/>
        <w:rPr>
          <w:rFonts w:ascii="黑体"/>
          <w:bCs w:val="0"/>
          <w:sz w:val="21"/>
          <w:szCs w:val="21"/>
        </w:rPr>
      </w:pPr>
      <w:r>
        <w:rPr>
          <w:rFonts w:ascii="黑体"/>
          <w:bCs w:val="0"/>
          <w:sz w:val="21"/>
          <w:szCs w:val="21"/>
        </w:rPr>
        <w:t>7.</w:t>
      </w:r>
      <w:r>
        <w:rPr>
          <w:rFonts w:ascii="黑体" w:hint="eastAsia"/>
          <w:bCs w:val="0"/>
          <w:sz w:val="21"/>
          <w:szCs w:val="21"/>
        </w:rPr>
        <w:t>4  实行回避制度</w:t>
      </w:r>
    </w:p>
    <w:p w:rsidR="00525583" w:rsidRDefault="00D42D60">
      <w:pPr>
        <w:ind w:firstLineChars="200" w:firstLine="420"/>
      </w:pPr>
      <w:r>
        <w:rPr>
          <w:rFonts w:hint="eastAsia"/>
        </w:rPr>
        <w:t>中医治未病项目管理实行回避制度，应符合《</w:t>
      </w:r>
      <w:r>
        <w:rPr>
          <w:rFonts w:ascii="宋体" w:hAnsi="宋体" w:hint="eastAsia"/>
          <w:szCs w:val="21"/>
        </w:rPr>
        <w:t>国家科技计划管理暂行规定》的有关规定。</w:t>
      </w:r>
    </w:p>
    <w:p w:rsidR="00525583" w:rsidRDefault="00D42D60">
      <w:pPr>
        <w:pStyle w:val="2"/>
        <w:rPr>
          <w:rFonts w:ascii="黑体"/>
          <w:sz w:val="21"/>
          <w:szCs w:val="21"/>
        </w:rPr>
      </w:pPr>
      <w:bookmarkStart w:id="31" w:name="_Toc448418853"/>
      <w:r>
        <w:rPr>
          <w:rFonts w:ascii="黑体"/>
          <w:sz w:val="21"/>
          <w:szCs w:val="21"/>
        </w:rPr>
        <w:lastRenderedPageBreak/>
        <w:t>7.</w:t>
      </w:r>
      <w:r>
        <w:rPr>
          <w:rFonts w:ascii="黑体" w:hint="eastAsia"/>
          <w:sz w:val="21"/>
          <w:szCs w:val="21"/>
        </w:rPr>
        <w:t>5  制定中期检查</w:t>
      </w:r>
      <w:r>
        <w:rPr>
          <w:rFonts w:ascii="黑体"/>
          <w:sz w:val="21"/>
          <w:szCs w:val="21"/>
        </w:rPr>
        <w:t>/</w:t>
      </w:r>
      <w:r>
        <w:rPr>
          <w:rFonts w:ascii="黑体" w:hint="eastAsia"/>
          <w:sz w:val="21"/>
          <w:szCs w:val="21"/>
        </w:rPr>
        <w:t>评估办法</w:t>
      </w:r>
      <w:bookmarkEnd w:id="31"/>
    </w:p>
    <w:p w:rsidR="00525583" w:rsidRDefault="00D42D60">
      <w:pPr>
        <w:pStyle w:val="2"/>
        <w:ind w:firstLineChars="200" w:firstLine="420"/>
        <w:rPr>
          <w:rFonts w:asciiTheme="minorEastAsia" w:eastAsiaTheme="minorEastAsia" w:hAnsiTheme="minorEastAsia"/>
          <w:sz w:val="21"/>
          <w:szCs w:val="21"/>
        </w:rPr>
      </w:pPr>
      <w:r>
        <w:rPr>
          <w:rFonts w:asciiTheme="minorEastAsia" w:eastAsiaTheme="minorEastAsia" w:hAnsiTheme="minorEastAsia" w:hint="eastAsia"/>
          <w:sz w:val="21"/>
          <w:szCs w:val="21"/>
        </w:rPr>
        <w:t>制定中期检查</w:t>
      </w:r>
      <w:r>
        <w:rPr>
          <w:rFonts w:asciiTheme="minorEastAsia" w:eastAsiaTheme="minorEastAsia" w:hAnsiTheme="minorEastAsia"/>
          <w:sz w:val="21"/>
          <w:szCs w:val="21"/>
        </w:rPr>
        <w:t>/</w:t>
      </w:r>
      <w:r>
        <w:rPr>
          <w:rFonts w:asciiTheme="minorEastAsia" w:eastAsiaTheme="minorEastAsia" w:hAnsiTheme="minorEastAsia" w:hint="eastAsia"/>
          <w:sz w:val="21"/>
          <w:szCs w:val="21"/>
        </w:rPr>
        <w:t>评估办法程序应符合《科技评估管理暂行办法》的有关规定。</w:t>
      </w:r>
    </w:p>
    <w:p w:rsidR="00525583" w:rsidRDefault="00D42D60">
      <w:pPr>
        <w:pStyle w:val="2"/>
        <w:rPr>
          <w:rFonts w:asciiTheme="minorHAnsi" w:eastAsiaTheme="minorEastAsia" w:hAnsiTheme="minorHAnsi" w:cstheme="minorBidi"/>
          <w:bCs w:val="0"/>
          <w:sz w:val="21"/>
          <w:szCs w:val="22"/>
        </w:rPr>
      </w:pPr>
      <w:r>
        <w:rPr>
          <w:rFonts w:asciiTheme="minorEastAsia" w:eastAsiaTheme="minorEastAsia" w:hAnsiTheme="minorEastAsia" w:hint="eastAsia"/>
          <w:sz w:val="21"/>
          <w:szCs w:val="21"/>
        </w:rPr>
        <w:t xml:space="preserve">7.5.1 </w:t>
      </w:r>
      <w:r>
        <w:rPr>
          <w:rFonts w:asciiTheme="minorHAnsi" w:eastAsiaTheme="minorEastAsia" w:hAnsiTheme="minorHAnsi" w:cstheme="minorBidi" w:hint="eastAsia"/>
          <w:bCs w:val="0"/>
          <w:sz w:val="21"/>
          <w:szCs w:val="22"/>
        </w:rPr>
        <w:t>各级项目管理部门（项目管理专业机构及联合基金资助方）要对治未病项目的实施绩效、项目承担单位和专业机构的履职尽责情况等组织评估评价和监督检查，进一步完善科研信用体系建设。</w:t>
      </w:r>
    </w:p>
    <w:p w:rsidR="00525583" w:rsidRDefault="00D42D60">
      <w:r>
        <w:rPr>
          <w:rFonts w:asciiTheme="minorEastAsia" w:hAnsiTheme="minorEastAsia" w:cs="宋体" w:hint="eastAsia"/>
          <w:kern w:val="0"/>
        </w:rPr>
        <w:t>7.5.2  各级项目管理部门（项目管理专业机构及联合基金资助方）</w:t>
      </w:r>
      <w:r>
        <w:rPr>
          <w:rFonts w:hint="eastAsia"/>
        </w:rPr>
        <w:t>可根据项目实施计划管理的需要建立内部监督和外部评估制度，明确规定执行监督与评估的时间、程序、方式以及各方面的责任，并在项目合同及任务书中具体约定。除特殊情况，任何人不得在监督与评估制度的规定之外随意执行监督、评估行为。</w:t>
      </w:r>
    </w:p>
    <w:p w:rsidR="00525583" w:rsidRDefault="00D42D60">
      <w:pPr>
        <w:pStyle w:val="2"/>
        <w:rPr>
          <w:rFonts w:ascii="黑体"/>
          <w:sz w:val="21"/>
          <w:szCs w:val="21"/>
        </w:rPr>
      </w:pPr>
      <w:r>
        <w:rPr>
          <w:rFonts w:ascii="黑体" w:hint="eastAsia"/>
          <w:sz w:val="21"/>
          <w:szCs w:val="21"/>
        </w:rPr>
        <w:t>7.</w:t>
      </w:r>
      <w:bookmarkStart w:id="32" w:name="_Toc448418854"/>
      <w:r>
        <w:rPr>
          <w:rFonts w:ascii="黑体" w:hint="eastAsia"/>
          <w:sz w:val="21"/>
          <w:szCs w:val="21"/>
        </w:rPr>
        <w:t>6  建立调整机制</w:t>
      </w:r>
    </w:p>
    <w:p w:rsidR="00525583" w:rsidRDefault="00D42D60">
      <w:pPr>
        <w:ind w:firstLineChars="200" w:firstLine="420"/>
        <w:rPr>
          <w:kern w:val="0"/>
        </w:rPr>
      </w:pPr>
      <w:r>
        <w:rPr>
          <w:rFonts w:asciiTheme="minorEastAsia" w:hAnsiTheme="minorEastAsia" w:cs="宋体" w:hint="eastAsia"/>
          <w:kern w:val="0"/>
        </w:rPr>
        <w:t>各级项目管理部门（项目管理专业机构及联合基金资助方）</w:t>
      </w:r>
      <w:r>
        <w:rPr>
          <w:rFonts w:hint="eastAsia"/>
          <w:kern w:val="0"/>
        </w:rPr>
        <w:t>要根据绩效评估和监督检查结果以及相关部门的建议，提出调整意见。</w:t>
      </w:r>
    </w:p>
    <w:p w:rsidR="00525583" w:rsidRDefault="00D42D60">
      <w:pPr>
        <w:pStyle w:val="2"/>
        <w:rPr>
          <w:rFonts w:ascii="黑体"/>
          <w:sz w:val="21"/>
          <w:szCs w:val="21"/>
        </w:rPr>
      </w:pPr>
      <w:r>
        <w:rPr>
          <w:rFonts w:ascii="黑体" w:hint="eastAsia"/>
          <w:sz w:val="21"/>
          <w:szCs w:val="21"/>
        </w:rPr>
        <w:t>7.7  建立科技管理信息系统</w:t>
      </w:r>
    </w:p>
    <w:p w:rsidR="00525583" w:rsidRDefault="00D42D60">
      <w:pPr>
        <w:ind w:firstLineChars="200" w:firstLine="420"/>
        <w:rPr>
          <w:kern w:val="0"/>
        </w:rPr>
      </w:pPr>
      <w:r>
        <w:rPr>
          <w:rFonts w:hint="eastAsia"/>
          <w:kern w:val="0"/>
        </w:rPr>
        <w:t>要通过建立统一的信息系统，对治未病项目的需求征集、指南发布、项目申报、立项和预算安排、监督检查、结题验收等全过程进行信息管理。</w:t>
      </w:r>
    </w:p>
    <w:p w:rsidR="00525583" w:rsidRDefault="00D42D60">
      <w:pPr>
        <w:pStyle w:val="2"/>
        <w:rPr>
          <w:rFonts w:ascii="黑体"/>
          <w:sz w:val="21"/>
          <w:szCs w:val="21"/>
        </w:rPr>
      </w:pPr>
      <w:bookmarkStart w:id="33" w:name="_Toc448418850"/>
      <w:r>
        <w:rPr>
          <w:rFonts w:ascii="黑体"/>
          <w:sz w:val="21"/>
          <w:szCs w:val="21"/>
        </w:rPr>
        <w:t>7.</w:t>
      </w:r>
      <w:r>
        <w:rPr>
          <w:rFonts w:ascii="黑体" w:hint="eastAsia"/>
          <w:sz w:val="21"/>
          <w:szCs w:val="21"/>
        </w:rPr>
        <w:t>8  建立健全激励制度及人才培养制度</w:t>
      </w:r>
      <w:bookmarkEnd w:id="33"/>
    </w:p>
    <w:p w:rsidR="00525583" w:rsidRPr="00D2506F" w:rsidRDefault="00D42D60">
      <w:pPr>
        <w:rPr>
          <w:rFonts w:ascii="黑体" w:eastAsia="黑体"/>
          <w:kern w:val="0"/>
          <w:szCs w:val="21"/>
        </w:rPr>
      </w:pPr>
      <w:r w:rsidRPr="00D2506F">
        <w:rPr>
          <w:rFonts w:ascii="黑体" w:eastAsia="黑体"/>
          <w:kern w:val="0"/>
          <w:szCs w:val="21"/>
        </w:rPr>
        <w:t>7.</w:t>
      </w:r>
      <w:r w:rsidRPr="00D2506F">
        <w:rPr>
          <w:rFonts w:ascii="黑体" w:eastAsia="黑体" w:hint="eastAsia"/>
          <w:kern w:val="0"/>
          <w:szCs w:val="21"/>
        </w:rPr>
        <w:t>8</w:t>
      </w:r>
      <w:r w:rsidRPr="00D2506F">
        <w:rPr>
          <w:rFonts w:ascii="黑体" w:eastAsia="黑体"/>
          <w:kern w:val="0"/>
          <w:szCs w:val="21"/>
        </w:rPr>
        <w:t>.1</w:t>
      </w:r>
      <w:r w:rsidRPr="00D2506F">
        <w:rPr>
          <w:rFonts w:ascii="黑体" w:eastAsia="黑体" w:hint="eastAsia"/>
          <w:kern w:val="0"/>
          <w:szCs w:val="21"/>
        </w:rPr>
        <w:t xml:space="preserve">  制定激励制度</w:t>
      </w:r>
    </w:p>
    <w:p w:rsidR="00525583" w:rsidRDefault="00D42D60">
      <w:pPr>
        <w:ind w:firstLineChars="200" w:firstLine="420"/>
        <w:rPr>
          <w:kern w:val="0"/>
        </w:rPr>
      </w:pPr>
      <w:r>
        <w:rPr>
          <w:rFonts w:hint="eastAsia"/>
          <w:kern w:val="0"/>
        </w:rPr>
        <w:t>设计激励制度的原则：目标、结合原则、惩恶扬善原则、公平合理原则、直观和公开原则、时效性原则、按需激励原则。</w:t>
      </w:r>
    </w:p>
    <w:p w:rsidR="00525583" w:rsidRDefault="00D42D60">
      <w:pPr>
        <w:ind w:firstLineChars="200" w:firstLine="420"/>
        <w:rPr>
          <w:kern w:val="0"/>
        </w:rPr>
      </w:pPr>
      <w:r>
        <w:rPr>
          <w:rFonts w:hint="eastAsia"/>
          <w:kern w:val="0"/>
        </w:rPr>
        <w:t>激励机制运行模式包括：双向交流、各自选择行为、阶段性评价、年终评价与奖励（绩效）分配、比较与</w:t>
      </w:r>
      <w:proofErr w:type="gramStart"/>
      <w:r>
        <w:rPr>
          <w:rFonts w:hint="eastAsia"/>
          <w:kern w:val="0"/>
        </w:rPr>
        <w:t>再交流</w:t>
      </w:r>
      <w:proofErr w:type="gramEnd"/>
      <w:r>
        <w:rPr>
          <w:rFonts w:hint="eastAsia"/>
          <w:kern w:val="0"/>
        </w:rPr>
        <w:t>等运行模式。</w:t>
      </w:r>
    </w:p>
    <w:p w:rsidR="00525583" w:rsidRPr="00D2506F" w:rsidRDefault="00D42D60">
      <w:pPr>
        <w:rPr>
          <w:rFonts w:ascii="黑体" w:eastAsia="黑体"/>
          <w:kern w:val="0"/>
          <w:szCs w:val="21"/>
        </w:rPr>
      </w:pPr>
      <w:r w:rsidRPr="00D2506F">
        <w:rPr>
          <w:rFonts w:ascii="黑体" w:eastAsia="黑体"/>
          <w:kern w:val="0"/>
          <w:szCs w:val="21"/>
        </w:rPr>
        <w:t>7.</w:t>
      </w:r>
      <w:r w:rsidRPr="00D2506F">
        <w:rPr>
          <w:rFonts w:ascii="黑体" w:eastAsia="黑体" w:hint="eastAsia"/>
          <w:kern w:val="0"/>
          <w:szCs w:val="21"/>
        </w:rPr>
        <w:t>8</w:t>
      </w:r>
      <w:r w:rsidRPr="00D2506F">
        <w:rPr>
          <w:rFonts w:ascii="黑体" w:eastAsia="黑体"/>
          <w:kern w:val="0"/>
          <w:szCs w:val="21"/>
        </w:rPr>
        <w:t>.2</w:t>
      </w:r>
      <w:r w:rsidRPr="00D2506F">
        <w:rPr>
          <w:rFonts w:ascii="黑体" w:eastAsia="黑体" w:hint="eastAsia"/>
          <w:kern w:val="0"/>
          <w:szCs w:val="21"/>
        </w:rPr>
        <w:t xml:space="preserve"> 制定人才培养计划</w:t>
      </w:r>
    </w:p>
    <w:p w:rsidR="00525583" w:rsidRDefault="00D42D60">
      <w:pPr>
        <w:ind w:firstLineChars="200" w:firstLine="420"/>
        <w:rPr>
          <w:kern w:val="0"/>
        </w:rPr>
      </w:pPr>
      <w:r>
        <w:rPr>
          <w:rFonts w:hint="eastAsia"/>
          <w:kern w:val="0"/>
        </w:rPr>
        <w:t>人才培养计划的主要内容至少应包括：人才培养目标及基本要求、实践培养的要求及安排、有关说明、理论与实践培养的进程计划表等。</w:t>
      </w:r>
    </w:p>
    <w:p w:rsidR="00525583" w:rsidRDefault="00D42D60">
      <w:pPr>
        <w:pStyle w:val="2"/>
        <w:rPr>
          <w:rFonts w:ascii="黑体"/>
          <w:sz w:val="21"/>
          <w:szCs w:val="21"/>
        </w:rPr>
      </w:pPr>
      <w:r>
        <w:rPr>
          <w:rFonts w:ascii="黑体" w:hint="eastAsia"/>
          <w:sz w:val="21"/>
          <w:szCs w:val="21"/>
        </w:rPr>
        <w:t>7.9  建立质量监督制度</w:t>
      </w:r>
    </w:p>
    <w:p w:rsidR="00525583" w:rsidRDefault="00D42D60">
      <w:pPr>
        <w:ind w:firstLineChars="200" w:firstLine="420"/>
        <w:rPr>
          <w:kern w:val="0"/>
        </w:rPr>
      </w:pPr>
      <w:r>
        <w:rPr>
          <w:rFonts w:cs="宋体" w:hint="eastAsia"/>
          <w:kern w:val="0"/>
          <w:szCs w:val="21"/>
        </w:rPr>
        <w:t>各级项目管理部门（项目管理专业机构、联合基金资助方）</w:t>
      </w:r>
      <w:r>
        <w:rPr>
          <w:rFonts w:hint="eastAsia"/>
          <w:kern w:val="0"/>
        </w:rPr>
        <w:t>根据项目的实施制定质量监督制度，并对项目申报、立项、预算、监督检查、结题验收等过程进行质量监督。</w:t>
      </w:r>
    </w:p>
    <w:p w:rsidR="00525583" w:rsidRDefault="00D42D60">
      <w:pPr>
        <w:rPr>
          <w:rFonts w:ascii="黑体" w:eastAsia="黑体" w:hAnsiTheme="majorHAnsi" w:cstheme="majorBidi"/>
          <w:bCs/>
          <w:szCs w:val="21"/>
        </w:rPr>
      </w:pPr>
      <w:r>
        <w:rPr>
          <w:rFonts w:ascii="黑体" w:eastAsia="黑体" w:hAnsiTheme="majorHAnsi" w:cstheme="majorBidi" w:hint="eastAsia"/>
          <w:bCs/>
          <w:szCs w:val="21"/>
        </w:rPr>
        <w:t>7.10  建立伦理审查制度</w:t>
      </w:r>
    </w:p>
    <w:p w:rsidR="00525583" w:rsidRDefault="00D42D60">
      <w:pPr>
        <w:ind w:firstLineChars="200" w:firstLine="420"/>
        <w:rPr>
          <w:kern w:val="0"/>
        </w:rPr>
      </w:pPr>
      <w:r>
        <w:rPr>
          <w:rFonts w:cs="宋体" w:hint="eastAsia"/>
          <w:kern w:val="0"/>
          <w:szCs w:val="21"/>
        </w:rPr>
        <w:t>各级项目管理部门（项目管理专业机构、联合基金资助方）应成立伦理委员会，</w:t>
      </w:r>
      <w:r>
        <w:rPr>
          <w:rFonts w:hint="eastAsia"/>
          <w:kern w:val="0"/>
        </w:rPr>
        <w:t>根据《涉及人的生物医学研究伦理审查办法》对项目进行伦理审查。</w:t>
      </w:r>
    </w:p>
    <w:p w:rsidR="00525583" w:rsidRDefault="00D42D60">
      <w:pPr>
        <w:pStyle w:val="a"/>
        <w:numPr>
          <w:ilvl w:val="0"/>
          <w:numId w:val="0"/>
        </w:numPr>
        <w:spacing w:before="312" w:after="312"/>
      </w:pPr>
      <w:r>
        <w:t>8</w:t>
      </w:r>
      <w:r>
        <w:rPr>
          <w:rFonts w:hint="eastAsia"/>
        </w:rPr>
        <w:t xml:space="preserve">  项目验收</w:t>
      </w:r>
      <w:bookmarkEnd w:id="32"/>
      <w:r>
        <w:rPr>
          <w:rFonts w:hint="eastAsia"/>
        </w:rPr>
        <w:t>管理</w:t>
      </w:r>
      <w:bookmarkStart w:id="34" w:name="_Toc448418855"/>
    </w:p>
    <w:p w:rsidR="00525583" w:rsidRDefault="00D42D60">
      <w:pPr>
        <w:pStyle w:val="a"/>
        <w:numPr>
          <w:ilvl w:val="0"/>
          <w:numId w:val="0"/>
        </w:numPr>
        <w:spacing w:beforeLines="0" w:afterLines="0"/>
        <w:rPr>
          <w:szCs w:val="21"/>
        </w:rPr>
      </w:pPr>
      <w:r>
        <w:rPr>
          <w:rFonts w:hint="eastAsia"/>
          <w:szCs w:val="21"/>
        </w:rPr>
        <w:t>8.1  制定验收管理办法</w:t>
      </w:r>
    </w:p>
    <w:p w:rsidR="00525583" w:rsidRDefault="00D42D60">
      <w:pPr>
        <w:pStyle w:val="a"/>
        <w:numPr>
          <w:ilvl w:val="0"/>
          <w:numId w:val="0"/>
        </w:numPr>
        <w:spacing w:beforeLines="0" w:afterLines="0"/>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制定验收管理办法</w:t>
      </w:r>
      <w:bookmarkEnd w:id="34"/>
      <w:r>
        <w:rPr>
          <w:rFonts w:asciiTheme="minorEastAsia" w:eastAsiaTheme="minorEastAsia" w:hAnsiTheme="minorEastAsia" w:hint="eastAsia"/>
          <w:szCs w:val="21"/>
        </w:rPr>
        <w:t>应符合《国家科技计划项目管理暂行办法》的有关规定。</w:t>
      </w:r>
      <w:bookmarkStart w:id="35" w:name="_Toc448418856"/>
    </w:p>
    <w:p w:rsidR="00525583" w:rsidRDefault="00D42D60">
      <w:pPr>
        <w:pStyle w:val="a"/>
        <w:numPr>
          <w:ilvl w:val="0"/>
          <w:numId w:val="0"/>
        </w:numPr>
        <w:spacing w:beforeLines="0" w:afterLines="0"/>
        <w:rPr>
          <w:szCs w:val="21"/>
        </w:rPr>
      </w:pPr>
      <w:r>
        <w:rPr>
          <w:rFonts w:hint="eastAsia"/>
          <w:szCs w:val="21"/>
        </w:rPr>
        <w:t>8.2  规定验收程序</w:t>
      </w:r>
    </w:p>
    <w:p w:rsidR="00525583" w:rsidRDefault="00D42D60">
      <w:pPr>
        <w:pStyle w:val="a"/>
        <w:numPr>
          <w:ilvl w:val="0"/>
          <w:numId w:val="0"/>
        </w:numPr>
        <w:spacing w:beforeLines="0" w:afterLines="0"/>
        <w:ind w:firstLineChars="200" w:firstLine="420"/>
        <w:rPr>
          <w:rFonts w:asciiTheme="minorEastAsia" w:eastAsiaTheme="minorEastAsia" w:hAnsiTheme="minorEastAsia"/>
        </w:rPr>
      </w:pPr>
      <w:r>
        <w:rPr>
          <w:rFonts w:asciiTheme="minorEastAsia" w:eastAsiaTheme="minorEastAsia" w:hAnsiTheme="minorEastAsia" w:hint="eastAsia"/>
          <w:szCs w:val="21"/>
        </w:rPr>
        <w:t>规定验收程序</w:t>
      </w:r>
      <w:bookmarkEnd w:id="35"/>
      <w:r>
        <w:rPr>
          <w:rFonts w:asciiTheme="minorEastAsia" w:eastAsiaTheme="minorEastAsia" w:hAnsiTheme="minorEastAsia" w:hint="eastAsia"/>
          <w:szCs w:val="21"/>
        </w:rPr>
        <w:t>应符合《国家科技计划管理暂行规定》的有关规定。</w:t>
      </w:r>
    </w:p>
    <w:p w:rsidR="00525583" w:rsidRDefault="00D42D60">
      <w:pPr>
        <w:rPr>
          <w:rFonts w:ascii="黑体" w:eastAsia="黑体" w:hAnsiTheme="majorHAnsi" w:cstheme="majorBidi"/>
          <w:bCs/>
          <w:szCs w:val="21"/>
        </w:rPr>
      </w:pPr>
      <w:r>
        <w:rPr>
          <w:rFonts w:ascii="黑体" w:eastAsia="黑体" w:hAnsiTheme="majorHAnsi" w:cstheme="majorBidi" w:hint="eastAsia"/>
          <w:bCs/>
          <w:szCs w:val="21"/>
        </w:rPr>
        <w:t>8.3  验收工作要求</w:t>
      </w:r>
    </w:p>
    <w:p w:rsidR="00525583" w:rsidRDefault="00D42D60">
      <w:pPr>
        <w:ind w:firstLineChars="200" w:firstLine="420"/>
        <w:rPr>
          <w:rFonts w:asciiTheme="minorEastAsia" w:hAnsiTheme="minorEastAsia" w:cstheme="majorBidi"/>
          <w:bCs/>
          <w:szCs w:val="21"/>
        </w:rPr>
      </w:pPr>
      <w:r>
        <w:rPr>
          <w:rFonts w:asciiTheme="minorEastAsia" w:hAnsiTheme="minorEastAsia" w:cstheme="majorBidi" w:hint="eastAsia"/>
          <w:bCs/>
          <w:szCs w:val="21"/>
        </w:rPr>
        <w:t>验收工作要求应符合《科技评估管理暂行办法》的有关规定。</w:t>
      </w:r>
    </w:p>
    <w:p w:rsidR="00525583" w:rsidRDefault="00D42D60">
      <w:pPr>
        <w:rPr>
          <w:rFonts w:ascii="黑体" w:eastAsia="黑体" w:hAnsiTheme="majorHAnsi" w:cstheme="majorBidi"/>
          <w:bCs/>
          <w:szCs w:val="21"/>
        </w:rPr>
      </w:pPr>
      <w:r>
        <w:rPr>
          <w:rFonts w:ascii="黑体" w:eastAsia="黑体" w:hAnsiTheme="majorHAnsi" w:cstheme="majorBidi" w:hint="eastAsia"/>
          <w:bCs/>
          <w:szCs w:val="21"/>
        </w:rPr>
        <w:t>8.4  不能通过验收的情况</w:t>
      </w:r>
    </w:p>
    <w:p w:rsidR="00525583" w:rsidRDefault="00D42D60">
      <w:pPr>
        <w:ind w:firstLineChars="200" w:firstLine="420"/>
        <w:rPr>
          <w:rFonts w:asciiTheme="minorEastAsia" w:hAnsiTheme="minorEastAsia" w:cstheme="majorBidi"/>
          <w:bCs/>
          <w:szCs w:val="21"/>
        </w:rPr>
      </w:pPr>
      <w:r>
        <w:rPr>
          <w:rFonts w:asciiTheme="minorEastAsia" w:hAnsiTheme="minorEastAsia" w:cstheme="majorBidi" w:hint="eastAsia"/>
          <w:bCs/>
          <w:szCs w:val="21"/>
        </w:rPr>
        <w:t>不能通过验收的情况应符合《国家科技计划管理暂行规定》的有关规定。</w:t>
      </w:r>
    </w:p>
    <w:p w:rsidR="00525583" w:rsidRDefault="00D42D60">
      <w:pPr>
        <w:rPr>
          <w:rFonts w:ascii="黑体" w:eastAsia="黑体" w:hAnsiTheme="majorHAnsi" w:cstheme="majorBidi"/>
          <w:bCs/>
          <w:szCs w:val="21"/>
        </w:rPr>
      </w:pPr>
      <w:r>
        <w:rPr>
          <w:rFonts w:ascii="黑体" w:eastAsia="黑体" w:hAnsiTheme="majorHAnsi" w:cstheme="majorBidi" w:hint="eastAsia"/>
          <w:bCs/>
          <w:szCs w:val="21"/>
        </w:rPr>
        <w:t>8.5  其他</w:t>
      </w:r>
    </w:p>
    <w:p w:rsidR="00525583" w:rsidRDefault="00D42D60">
      <w:pPr>
        <w:ind w:firstLineChars="200" w:firstLine="420"/>
        <w:rPr>
          <w:rFonts w:asciiTheme="minorEastAsia" w:hAnsiTheme="minorEastAsia" w:cstheme="majorBidi"/>
          <w:bCs/>
          <w:szCs w:val="21"/>
        </w:rPr>
      </w:pPr>
      <w:r>
        <w:rPr>
          <w:rFonts w:asciiTheme="minorEastAsia" w:hAnsiTheme="minorEastAsia" w:cstheme="majorBidi" w:hint="eastAsia"/>
          <w:bCs/>
          <w:szCs w:val="21"/>
        </w:rPr>
        <w:t>项目产生科技成果后，应当按照科学技术保密、科技成果登记、知识产权保护、技术合同认定登记、科学技术奖励等有关规定和办法执行。</w:t>
      </w:r>
    </w:p>
    <w:p w:rsidR="00525583" w:rsidRDefault="00D42D60">
      <w:pPr>
        <w:pStyle w:val="a"/>
        <w:numPr>
          <w:ilvl w:val="0"/>
          <w:numId w:val="0"/>
        </w:numPr>
        <w:spacing w:before="312" w:after="312"/>
      </w:pPr>
      <w:bookmarkStart w:id="36" w:name="_Toc448418857"/>
      <w:r>
        <w:t>9</w:t>
      </w:r>
      <w:r>
        <w:rPr>
          <w:rFonts w:hint="eastAsia"/>
        </w:rPr>
        <w:t xml:space="preserve">  成果管理</w:t>
      </w:r>
      <w:bookmarkEnd w:id="36"/>
    </w:p>
    <w:p w:rsidR="00525583" w:rsidRDefault="00D42D60">
      <w:pPr>
        <w:pStyle w:val="2"/>
        <w:rPr>
          <w:rFonts w:ascii="黑体"/>
          <w:sz w:val="21"/>
          <w:szCs w:val="21"/>
        </w:rPr>
      </w:pPr>
      <w:bookmarkStart w:id="37" w:name="_Toc448418858"/>
      <w:r>
        <w:rPr>
          <w:rFonts w:ascii="黑体" w:hint="eastAsia"/>
          <w:sz w:val="21"/>
          <w:szCs w:val="21"/>
        </w:rPr>
        <w:lastRenderedPageBreak/>
        <w:t>9.1  成果登记</w:t>
      </w:r>
      <w:bookmarkEnd w:id="37"/>
    </w:p>
    <w:p w:rsidR="00525583" w:rsidRDefault="00D42D60">
      <w:pPr>
        <w:rPr>
          <w:rFonts w:asciiTheme="minorEastAsia" w:hAnsiTheme="minorEastAsia"/>
          <w:kern w:val="0"/>
          <w:szCs w:val="21"/>
        </w:rPr>
      </w:pPr>
      <w:r>
        <w:rPr>
          <w:rFonts w:asciiTheme="minorEastAsia" w:hAnsiTheme="minorEastAsia"/>
          <w:kern w:val="0"/>
          <w:szCs w:val="21"/>
        </w:rPr>
        <w:t>9.1.1</w:t>
      </w:r>
      <w:r>
        <w:rPr>
          <w:rFonts w:asciiTheme="minorEastAsia" w:hAnsiTheme="minorEastAsia" w:hint="eastAsia"/>
          <w:kern w:val="0"/>
          <w:szCs w:val="21"/>
        </w:rPr>
        <w:t xml:space="preserve">  中医治未病项目科技成果登记条件应符合</w:t>
      </w:r>
      <w:r>
        <w:rPr>
          <w:rFonts w:asciiTheme="minorEastAsia" w:hAnsiTheme="minorEastAsia" w:cs="宋体" w:hint="eastAsia"/>
          <w:kern w:val="0"/>
          <w:szCs w:val="21"/>
        </w:rPr>
        <w:t>《科技成果登记办法》的有关规定</w:t>
      </w:r>
      <w:r>
        <w:rPr>
          <w:rFonts w:asciiTheme="minorEastAsia" w:hAnsiTheme="minorEastAsia" w:hint="eastAsia"/>
          <w:kern w:val="0"/>
          <w:szCs w:val="21"/>
        </w:rPr>
        <w:t>。</w:t>
      </w:r>
    </w:p>
    <w:p w:rsidR="00525583" w:rsidRDefault="00D42D60">
      <w:pPr>
        <w:rPr>
          <w:rFonts w:asciiTheme="minorEastAsia" w:hAnsiTheme="minorEastAsia" w:cs="宋体"/>
          <w:kern w:val="0"/>
          <w:szCs w:val="21"/>
        </w:rPr>
      </w:pPr>
      <w:r>
        <w:rPr>
          <w:rFonts w:asciiTheme="minorEastAsia" w:hAnsiTheme="minorEastAsia"/>
          <w:kern w:val="0"/>
          <w:szCs w:val="21"/>
        </w:rPr>
        <w:t>9.1.2</w:t>
      </w:r>
      <w:r>
        <w:rPr>
          <w:rFonts w:asciiTheme="minorEastAsia" w:hAnsiTheme="minorEastAsia" w:hint="eastAsia"/>
          <w:kern w:val="0"/>
          <w:szCs w:val="21"/>
        </w:rPr>
        <w:t xml:space="preserve">  中医治未病项目科技成果分为基础理论成果、应用技术成果、软科学研究成果，其申请登记材料应符合</w:t>
      </w:r>
      <w:r>
        <w:rPr>
          <w:rFonts w:asciiTheme="minorEastAsia" w:hAnsiTheme="minorEastAsia" w:cs="宋体" w:hint="eastAsia"/>
          <w:kern w:val="0"/>
          <w:szCs w:val="21"/>
        </w:rPr>
        <w:t>《科技成果登记办法》的有关规定。</w:t>
      </w:r>
    </w:p>
    <w:p w:rsidR="00525583" w:rsidRDefault="00D42D60">
      <w:pPr>
        <w:rPr>
          <w:rFonts w:asciiTheme="minorEastAsia" w:hAnsiTheme="minorEastAsia"/>
          <w:kern w:val="0"/>
          <w:szCs w:val="21"/>
        </w:rPr>
      </w:pPr>
      <w:r>
        <w:rPr>
          <w:rFonts w:asciiTheme="minorEastAsia" w:hAnsiTheme="minorEastAsia" w:hint="eastAsia"/>
          <w:kern w:val="0"/>
          <w:szCs w:val="21"/>
        </w:rPr>
        <w:t>9.1.3  《科技成果登记表》应采用科学技术部统一制定的格式。</w:t>
      </w:r>
      <w:r>
        <w:rPr>
          <w:rFonts w:asciiTheme="minorEastAsia" w:hAnsiTheme="minorEastAsia"/>
          <w:kern w:val="0"/>
          <w:szCs w:val="21"/>
        </w:rPr>
        <w:br/>
        <w:t>9.1.</w:t>
      </w:r>
      <w:r>
        <w:rPr>
          <w:rFonts w:asciiTheme="minorEastAsia" w:hAnsiTheme="minorEastAsia" w:hint="eastAsia"/>
          <w:kern w:val="0"/>
          <w:szCs w:val="21"/>
        </w:rPr>
        <w:t>4  复核的要求及程序应符合</w:t>
      </w:r>
      <w:r>
        <w:rPr>
          <w:rFonts w:asciiTheme="minorEastAsia" w:hAnsiTheme="minorEastAsia" w:cs="宋体" w:hint="eastAsia"/>
          <w:kern w:val="0"/>
          <w:szCs w:val="21"/>
        </w:rPr>
        <w:t>《科技成果登记办法》的有关规定。</w:t>
      </w:r>
    </w:p>
    <w:p w:rsidR="00525583" w:rsidRDefault="00D42D60">
      <w:pPr>
        <w:rPr>
          <w:rFonts w:asciiTheme="minorEastAsia" w:hAnsiTheme="minorEastAsia"/>
          <w:b/>
          <w:kern w:val="0"/>
          <w:szCs w:val="21"/>
        </w:rPr>
      </w:pPr>
      <w:r>
        <w:rPr>
          <w:rFonts w:asciiTheme="minorEastAsia" w:hAnsiTheme="minorEastAsia"/>
          <w:kern w:val="0"/>
          <w:szCs w:val="21"/>
        </w:rPr>
        <w:t>9.1.</w:t>
      </w:r>
      <w:r>
        <w:rPr>
          <w:rFonts w:asciiTheme="minorEastAsia" w:hAnsiTheme="minorEastAsia" w:hint="eastAsia"/>
          <w:kern w:val="0"/>
          <w:szCs w:val="21"/>
        </w:rPr>
        <w:t>5  避免重复应采取的措施应符合</w:t>
      </w:r>
      <w:r>
        <w:rPr>
          <w:rFonts w:asciiTheme="minorEastAsia" w:hAnsiTheme="minorEastAsia" w:cs="宋体" w:hint="eastAsia"/>
          <w:kern w:val="0"/>
          <w:szCs w:val="21"/>
        </w:rPr>
        <w:t>《科技成果登记办法》的有关规定。</w:t>
      </w:r>
    </w:p>
    <w:p w:rsidR="00525583" w:rsidRDefault="00D42D60">
      <w:pPr>
        <w:rPr>
          <w:rFonts w:asciiTheme="minorEastAsia" w:hAnsiTheme="minorEastAsia"/>
          <w:b/>
          <w:kern w:val="0"/>
          <w:szCs w:val="21"/>
        </w:rPr>
      </w:pPr>
      <w:r>
        <w:rPr>
          <w:rFonts w:asciiTheme="minorEastAsia" w:hAnsiTheme="minorEastAsia"/>
          <w:kern w:val="0"/>
          <w:szCs w:val="21"/>
        </w:rPr>
        <w:t>9.1.5</w:t>
      </w:r>
      <w:r>
        <w:rPr>
          <w:rFonts w:asciiTheme="minorEastAsia" w:hAnsiTheme="minorEastAsia" w:hint="eastAsia"/>
          <w:kern w:val="0"/>
          <w:szCs w:val="21"/>
        </w:rPr>
        <w:t xml:space="preserve">  中医治未病项目科技成果登记主管部门的责任与权利应符合</w:t>
      </w:r>
      <w:r>
        <w:rPr>
          <w:rFonts w:asciiTheme="minorEastAsia" w:hAnsiTheme="minorEastAsia" w:cs="宋体" w:hint="eastAsia"/>
          <w:kern w:val="0"/>
          <w:szCs w:val="21"/>
        </w:rPr>
        <w:t>《科技成果登记办法》的有关规定。</w:t>
      </w:r>
    </w:p>
    <w:p w:rsidR="00525583" w:rsidRDefault="00D42D60">
      <w:pPr>
        <w:pStyle w:val="2"/>
        <w:rPr>
          <w:rFonts w:ascii="黑体" w:hAnsiTheme="minorEastAsia"/>
          <w:sz w:val="21"/>
          <w:szCs w:val="21"/>
        </w:rPr>
      </w:pPr>
      <w:bookmarkStart w:id="38" w:name="_Toc448418859"/>
      <w:r>
        <w:rPr>
          <w:rFonts w:ascii="黑体" w:hAnsiTheme="minorEastAsia" w:hint="eastAsia"/>
          <w:sz w:val="21"/>
          <w:szCs w:val="21"/>
        </w:rPr>
        <w:t>9.2  成果的展现形式</w:t>
      </w:r>
      <w:bookmarkEnd w:id="38"/>
    </w:p>
    <w:p w:rsidR="00525583" w:rsidRDefault="00D42D60">
      <w:pPr>
        <w:rPr>
          <w:rFonts w:asciiTheme="minorEastAsia" w:hAnsiTheme="minorEastAsia"/>
          <w:kern w:val="0"/>
          <w:szCs w:val="21"/>
        </w:rPr>
      </w:pPr>
      <w:r>
        <w:rPr>
          <w:rFonts w:asciiTheme="minorEastAsia" w:hAnsiTheme="minorEastAsia" w:hint="eastAsia"/>
          <w:kern w:val="0"/>
          <w:szCs w:val="21"/>
        </w:rPr>
        <w:t>9.2.1基础理论成果及软科学研究成果展现形式为中医</w:t>
      </w:r>
      <w:proofErr w:type="gramStart"/>
      <w:r>
        <w:rPr>
          <w:rFonts w:asciiTheme="minorEastAsia" w:hAnsiTheme="minorEastAsia" w:hint="eastAsia"/>
          <w:kern w:val="0"/>
          <w:szCs w:val="21"/>
        </w:rPr>
        <w:t>治未病理论相关</w:t>
      </w:r>
      <w:proofErr w:type="gramEnd"/>
      <w:r>
        <w:rPr>
          <w:rFonts w:asciiTheme="minorEastAsia" w:hAnsiTheme="minorEastAsia" w:hint="eastAsia"/>
          <w:kern w:val="0"/>
          <w:szCs w:val="21"/>
        </w:rPr>
        <w:t>的学术论文、学术著作等。</w:t>
      </w:r>
    </w:p>
    <w:p w:rsidR="00525583" w:rsidRDefault="00D42D60">
      <w:pPr>
        <w:rPr>
          <w:rFonts w:asciiTheme="minorEastAsia" w:hAnsiTheme="minorEastAsia"/>
          <w:kern w:val="0"/>
          <w:szCs w:val="21"/>
        </w:rPr>
      </w:pPr>
      <w:r>
        <w:rPr>
          <w:rFonts w:asciiTheme="minorEastAsia" w:hAnsiTheme="minorEastAsia" w:hint="eastAsia"/>
          <w:kern w:val="0"/>
          <w:szCs w:val="21"/>
        </w:rPr>
        <w:t>9.2.2应用技术成果展现形式为新产品、新技术、新工艺、新材料、新设备及其他应用技术等。具体可分为：</w:t>
      </w:r>
    </w:p>
    <w:p w:rsidR="00525583" w:rsidRDefault="00D42D60">
      <w:pPr>
        <w:ind w:firstLineChars="200" w:firstLine="420"/>
        <w:rPr>
          <w:rFonts w:asciiTheme="minorEastAsia" w:hAnsiTheme="minorEastAsia"/>
          <w:szCs w:val="21"/>
        </w:rPr>
      </w:pPr>
      <w:r>
        <w:rPr>
          <w:rFonts w:asciiTheme="minorEastAsia" w:hAnsiTheme="minorEastAsia" w:hint="eastAsia"/>
          <w:szCs w:val="21"/>
        </w:rPr>
        <w:t>——内服产品成果展现形式</w:t>
      </w:r>
    </w:p>
    <w:p w:rsidR="00525583" w:rsidRDefault="00D42D60">
      <w:pPr>
        <w:ind w:firstLineChars="200" w:firstLine="420"/>
        <w:rPr>
          <w:rFonts w:asciiTheme="minorEastAsia" w:hAnsiTheme="minorEastAsia" w:cs="Arial"/>
          <w:szCs w:val="21"/>
          <w:shd w:val="clear" w:color="auto" w:fill="FFFFFF"/>
        </w:rPr>
      </w:pPr>
      <w:r>
        <w:rPr>
          <w:rFonts w:asciiTheme="minorEastAsia" w:hAnsiTheme="minorEastAsia"/>
          <w:szCs w:val="21"/>
        </w:rPr>
        <w:t>功能性食品、保健食品</w:t>
      </w:r>
      <w:r>
        <w:rPr>
          <w:rFonts w:asciiTheme="minorEastAsia" w:hAnsiTheme="minorEastAsia" w:hint="eastAsia"/>
          <w:szCs w:val="21"/>
        </w:rPr>
        <w:t>、</w:t>
      </w:r>
      <w:r>
        <w:rPr>
          <w:rFonts w:asciiTheme="minorEastAsia" w:hAnsiTheme="minorEastAsia"/>
          <w:szCs w:val="21"/>
        </w:rPr>
        <w:t>药品</w:t>
      </w:r>
      <w:r>
        <w:rPr>
          <w:rFonts w:asciiTheme="minorEastAsia" w:hAnsiTheme="minorEastAsia" w:hint="eastAsia"/>
          <w:szCs w:val="21"/>
        </w:rPr>
        <w:t>等内服产品要适应人体的状态、功能、体质、疾病特征，并起到预防保健作用。注明未病、既病、愈后康复人群食药材的疗效、剂量、作用、用法、适应症、慎用症、禁忌症、不良反应及建议处理措施、停用指征及储存方式、日期等。</w:t>
      </w:r>
    </w:p>
    <w:p w:rsidR="00525583" w:rsidRDefault="00D42D60">
      <w:pPr>
        <w:ind w:firstLineChars="200" w:firstLine="420"/>
        <w:rPr>
          <w:rFonts w:asciiTheme="minorEastAsia" w:hAnsiTheme="minorEastAsia"/>
          <w:szCs w:val="21"/>
        </w:rPr>
      </w:pPr>
      <w:r>
        <w:rPr>
          <w:rFonts w:asciiTheme="minorEastAsia" w:hAnsiTheme="minorEastAsia" w:hint="eastAsia"/>
          <w:szCs w:val="21"/>
        </w:rPr>
        <w:t>——外用技术成果展现形式</w:t>
      </w:r>
    </w:p>
    <w:p w:rsidR="00525583" w:rsidRDefault="00D42D60">
      <w:pPr>
        <w:ind w:firstLineChars="200" w:firstLine="420"/>
        <w:rPr>
          <w:rFonts w:asciiTheme="minorEastAsia" w:hAnsiTheme="minorEastAsia"/>
          <w:szCs w:val="21"/>
        </w:rPr>
      </w:pPr>
      <w:r>
        <w:rPr>
          <w:rFonts w:asciiTheme="minorEastAsia" w:hAnsiTheme="minorEastAsia" w:hint="eastAsia"/>
          <w:szCs w:val="21"/>
        </w:rPr>
        <w:t>针灸、推拿、贴敷等外用技术要适应人体的状态、功能、体质、疾病特征，并起到预防保健作用。注明未病、既病、愈后康复人群的施术前准备（至少应包括环境、方式、地点、体位等）、适用器具、操作技术、治疗时间及疗程、适应症、慎用症、禁忌症、不良反应及建议处理措施、停用指征等。</w:t>
      </w:r>
    </w:p>
    <w:p w:rsidR="00525583" w:rsidRDefault="00D42D60">
      <w:pPr>
        <w:ind w:firstLineChars="200" w:firstLine="420"/>
        <w:rPr>
          <w:rFonts w:asciiTheme="minorEastAsia" w:hAnsiTheme="minorEastAsia"/>
          <w:szCs w:val="21"/>
        </w:rPr>
      </w:pPr>
      <w:r>
        <w:rPr>
          <w:rFonts w:asciiTheme="minorEastAsia" w:hAnsiTheme="minorEastAsia" w:hint="eastAsia"/>
          <w:szCs w:val="21"/>
        </w:rPr>
        <w:t>——运动功法成果展现形式</w:t>
      </w:r>
    </w:p>
    <w:p w:rsidR="00525583" w:rsidRDefault="00D42D60">
      <w:pPr>
        <w:ind w:firstLineChars="200" w:firstLine="420"/>
        <w:rPr>
          <w:rFonts w:asciiTheme="minorEastAsia" w:hAnsiTheme="minorEastAsia"/>
          <w:szCs w:val="21"/>
        </w:rPr>
      </w:pPr>
      <w:r>
        <w:rPr>
          <w:rFonts w:asciiTheme="minorEastAsia" w:hAnsiTheme="minorEastAsia" w:hint="eastAsia"/>
          <w:szCs w:val="21"/>
        </w:rPr>
        <w:t>八段锦、太极拳、五禽戏等运动功法要适应人体的状态、功能、体质、疾病特征，并起到增强机体机能、预防保健作用。注明未病、既病、愈后康复人群练功前准备、动作要领、每式功法练习时间、每式功法练习间隔时间、每式练习次数、安全性、适应症、禁忌症、练功结束后调整等。</w:t>
      </w:r>
    </w:p>
    <w:p w:rsidR="00525583" w:rsidRDefault="00D42D60">
      <w:pPr>
        <w:ind w:firstLineChars="200" w:firstLine="420"/>
        <w:rPr>
          <w:rFonts w:asciiTheme="minorEastAsia" w:hAnsiTheme="minorEastAsia"/>
          <w:szCs w:val="21"/>
        </w:rPr>
      </w:pPr>
      <w:r>
        <w:rPr>
          <w:rFonts w:asciiTheme="minorEastAsia" w:hAnsiTheme="minorEastAsia" w:hint="eastAsia"/>
          <w:szCs w:val="21"/>
        </w:rPr>
        <w:t>——</w:t>
      </w:r>
      <w:r w:rsidR="0080421A">
        <w:rPr>
          <w:rFonts w:asciiTheme="minorEastAsia" w:hAnsiTheme="minorEastAsia" w:hint="eastAsia"/>
          <w:szCs w:val="21"/>
        </w:rPr>
        <w:t>健康评估及干预</w:t>
      </w:r>
      <w:r>
        <w:rPr>
          <w:rFonts w:asciiTheme="minorEastAsia" w:hAnsiTheme="minorEastAsia" w:hint="eastAsia"/>
          <w:szCs w:val="21"/>
        </w:rPr>
        <w:t>设备成果展现形式</w:t>
      </w:r>
    </w:p>
    <w:p w:rsidR="00525583" w:rsidRDefault="0080421A">
      <w:pPr>
        <w:ind w:firstLineChars="200" w:firstLine="420"/>
        <w:rPr>
          <w:rFonts w:asciiTheme="minorEastAsia" w:hAnsiTheme="minorEastAsia"/>
          <w:szCs w:val="21"/>
        </w:rPr>
      </w:pPr>
      <w:r>
        <w:rPr>
          <w:rFonts w:asciiTheme="minorEastAsia" w:hAnsiTheme="minorEastAsia" w:hint="eastAsia"/>
          <w:szCs w:val="21"/>
        </w:rPr>
        <w:t>健康评估及干预设备</w:t>
      </w:r>
      <w:r w:rsidR="00D42D60">
        <w:rPr>
          <w:rFonts w:asciiTheme="minorEastAsia" w:hAnsiTheme="minorEastAsia" w:hint="eastAsia"/>
          <w:szCs w:val="21"/>
        </w:rPr>
        <w:t>要适应人体的状态、功能、体质、疾病特征，并起到诊断预防保健作用。注意设备硬件组成、软件组成、环境要求、操作规范；适应人群、适用证、禁忌症、慎用症、常见不良反应、停用指征；结果解读等。</w:t>
      </w:r>
    </w:p>
    <w:p w:rsidR="00525583" w:rsidRDefault="00D42D60">
      <w:pPr>
        <w:pStyle w:val="2"/>
        <w:rPr>
          <w:rFonts w:ascii="黑体"/>
          <w:sz w:val="21"/>
          <w:szCs w:val="21"/>
        </w:rPr>
      </w:pPr>
      <w:bookmarkStart w:id="39" w:name="_Toc448418860"/>
      <w:r>
        <w:rPr>
          <w:rFonts w:ascii="黑体" w:hint="eastAsia"/>
          <w:sz w:val="21"/>
          <w:szCs w:val="21"/>
        </w:rPr>
        <w:t>9.3  成果评价</w:t>
      </w:r>
      <w:bookmarkEnd w:id="39"/>
    </w:p>
    <w:p w:rsidR="00525583" w:rsidRDefault="00D42D60">
      <w:pPr>
        <w:rPr>
          <w:rFonts w:asciiTheme="minorEastAsia" w:hAnsiTheme="minorEastAsia"/>
          <w:szCs w:val="21"/>
        </w:rPr>
      </w:pPr>
      <w:r>
        <w:rPr>
          <w:rFonts w:asciiTheme="minorEastAsia" w:hAnsiTheme="minorEastAsia" w:hint="eastAsia"/>
          <w:szCs w:val="21"/>
        </w:rPr>
        <w:t>9.3.1  评价方法：根据研究设计的基本原则以及研究对象的选择，确立合理对照及分组方法，选择可行的设计方案类型及结局评价指标等。</w:t>
      </w:r>
    </w:p>
    <w:p w:rsidR="00525583" w:rsidRDefault="00D42D60">
      <w:pPr>
        <w:rPr>
          <w:rFonts w:asciiTheme="minorEastAsia" w:hAnsiTheme="minorEastAsia"/>
          <w:szCs w:val="21"/>
        </w:rPr>
      </w:pPr>
      <w:r>
        <w:rPr>
          <w:rFonts w:asciiTheme="minorEastAsia" w:hAnsiTheme="minorEastAsia" w:hint="eastAsia"/>
          <w:szCs w:val="21"/>
        </w:rPr>
        <w:t>9.3.2  评价内容至少应包括技术评价、适用性评价、应用性评价、卫生经济学评价、社会与伦理学评价等</w:t>
      </w:r>
    </w:p>
    <w:p w:rsidR="00525583" w:rsidRDefault="00D42D60">
      <w:pPr>
        <w:pStyle w:val="2"/>
        <w:rPr>
          <w:rFonts w:ascii="黑体"/>
          <w:kern w:val="0"/>
          <w:sz w:val="21"/>
          <w:szCs w:val="21"/>
        </w:rPr>
      </w:pPr>
      <w:bookmarkStart w:id="40" w:name="_Toc448418862"/>
      <w:r>
        <w:rPr>
          <w:rFonts w:ascii="黑体" w:hint="eastAsia"/>
          <w:kern w:val="0"/>
          <w:sz w:val="21"/>
          <w:szCs w:val="21"/>
        </w:rPr>
        <w:t>9.4  成果转化</w:t>
      </w:r>
      <w:bookmarkEnd w:id="40"/>
    </w:p>
    <w:p w:rsidR="00525583" w:rsidRDefault="00D42D60">
      <w:pPr>
        <w:rPr>
          <w:rFonts w:asciiTheme="majorEastAsia" w:eastAsiaTheme="majorEastAsia" w:hAnsiTheme="majorEastAsia"/>
          <w:kern w:val="0"/>
          <w:szCs w:val="21"/>
        </w:rPr>
      </w:pPr>
      <w:r>
        <w:rPr>
          <w:rFonts w:asciiTheme="majorEastAsia" w:eastAsiaTheme="majorEastAsia" w:hAnsiTheme="majorEastAsia"/>
          <w:kern w:val="0"/>
          <w:szCs w:val="21"/>
        </w:rPr>
        <w:t>9.</w:t>
      </w:r>
      <w:r>
        <w:rPr>
          <w:rFonts w:asciiTheme="majorEastAsia" w:eastAsiaTheme="majorEastAsia" w:hAnsiTheme="majorEastAsia" w:hint="eastAsia"/>
          <w:kern w:val="0"/>
          <w:szCs w:val="21"/>
        </w:rPr>
        <w:t>4</w:t>
      </w:r>
      <w:r>
        <w:rPr>
          <w:rFonts w:asciiTheme="majorEastAsia" w:eastAsiaTheme="majorEastAsia" w:hAnsiTheme="majorEastAsia"/>
          <w:kern w:val="0"/>
          <w:szCs w:val="21"/>
        </w:rPr>
        <w:t>.1</w:t>
      </w:r>
      <w:r>
        <w:rPr>
          <w:rFonts w:asciiTheme="majorEastAsia" w:eastAsiaTheme="majorEastAsia" w:hAnsiTheme="majorEastAsia" w:hint="eastAsia"/>
          <w:kern w:val="0"/>
          <w:szCs w:val="21"/>
        </w:rPr>
        <w:t xml:space="preserve">  成果转化方式应符合《</w:t>
      </w:r>
      <w:r>
        <w:rPr>
          <w:rFonts w:asciiTheme="majorEastAsia" w:eastAsiaTheme="majorEastAsia" w:hAnsiTheme="majorEastAsia" w:cs="宋体" w:hint="eastAsia"/>
          <w:kern w:val="0"/>
          <w:szCs w:val="21"/>
        </w:rPr>
        <w:t>中华人民共和国促进科技成果转化法》的有关规定。</w:t>
      </w:r>
    </w:p>
    <w:p w:rsidR="00525583" w:rsidRDefault="00D42D60">
      <w:pPr>
        <w:rPr>
          <w:rFonts w:asciiTheme="majorEastAsia" w:eastAsiaTheme="majorEastAsia" w:hAnsiTheme="majorEastAsia"/>
          <w:szCs w:val="21"/>
        </w:rPr>
      </w:pPr>
      <w:r>
        <w:rPr>
          <w:rFonts w:asciiTheme="majorEastAsia" w:eastAsiaTheme="majorEastAsia" w:hAnsiTheme="majorEastAsia"/>
          <w:szCs w:val="21"/>
        </w:rPr>
        <w:t>9.</w:t>
      </w:r>
      <w:r>
        <w:rPr>
          <w:rFonts w:asciiTheme="majorEastAsia" w:eastAsiaTheme="majorEastAsia" w:hAnsiTheme="majorEastAsia" w:hint="eastAsia"/>
          <w:szCs w:val="21"/>
        </w:rPr>
        <w:t>4</w:t>
      </w:r>
      <w:r>
        <w:rPr>
          <w:rFonts w:asciiTheme="majorEastAsia" w:eastAsiaTheme="majorEastAsia" w:hAnsiTheme="majorEastAsia"/>
          <w:szCs w:val="21"/>
        </w:rPr>
        <w:t>.2</w:t>
      </w:r>
      <w:r>
        <w:rPr>
          <w:rFonts w:asciiTheme="majorEastAsia" w:eastAsiaTheme="majorEastAsia" w:hAnsiTheme="majorEastAsia" w:hint="eastAsia"/>
          <w:szCs w:val="21"/>
        </w:rPr>
        <w:t xml:space="preserve">  成果转化原则包括成果转化活动中对成果进行检测和价值评估，必须遵循公正、客观的原则，不得提供虚假的检测结果或者评估证明。</w:t>
      </w:r>
    </w:p>
    <w:p w:rsidR="00525583" w:rsidRDefault="00D42D60">
      <w:pPr>
        <w:pStyle w:val="a"/>
        <w:numPr>
          <w:ilvl w:val="0"/>
          <w:numId w:val="0"/>
        </w:numPr>
        <w:spacing w:before="312" w:after="312"/>
      </w:pPr>
      <w:bookmarkStart w:id="41" w:name="_Toc448418863"/>
      <w:r>
        <w:t>10</w:t>
      </w:r>
      <w:r>
        <w:rPr>
          <w:rFonts w:hint="eastAsia"/>
        </w:rPr>
        <w:t xml:space="preserve">  经费管理</w:t>
      </w:r>
      <w:bookmarkEnd w:id="41"/>
    </w:p>
    <w:p w:rsidR="00525583" w:rsidRDefault="00D42D60">
      <w:pPr>
        <w:pStyle w:val="2"/>
        <w:rPr>
          <w:rFonts w:ascii="黑体"/>
          <w:kern w:val="0"/>
          <w:sz w:val="21"/>
          <w:szCs w:val="21"/>
        </w:rPr>
      </w:pPr>
      <w:bookmarkStart w:id="42" w:name="_Toc448418864"/>
      <w:r>
        <w:rPr>
          <w:rFonts w:ascii="黑体" w:hint="eastAsia"/>
          <w:kern w:val="0"/>
          <w:sz w:val="21"/>
          <w:szCs w:val="21"/>
        </w:rPr>
        <w:t>10.1  经费预算管理</w:t>
      </w:r>
    </w:p>
    <w:bookmarkEnd w:id="42"/>
    <w:p w:rsidR="00525583" w:rsidRDefault="00D42D60">
      <w:pPr>
        <w:ind w:firstLineChars="200" w:firstLine="420"/>
        <w:rPr>
          <w:szCs w:val="21"/>
        </w:rPr>
      </w:pPr>
      <w:r>
        <w:rPr>
          <w:rFonts w:hint="eastAsia"/>
          <w:szCs w:val="21"/>
        </w:rPr>
        <w:t>应包括：预算编制要求、预算执行范围、经费支出管理、财务验收规定。</w:t>
      </w:r>
    </w:p>
    <w:p w:rsidR="00525583" w:rsidRDefault="00D42D60">
      <w:pPr>
        <w:pStyle w:val="2"/>
        <w:rPr>
          <w:rFonts w:ascii="黑体"/>
          <w:kern w:val="0"/>
          <w:sz w:val="21"/>
          <w:szCs w:val="21"/>
        </w:rPr>
      </w:pPr>
      <w:bookmarkStart w:id="43" w:name="_Toc448418865"/>
      <w:r>
        <w:rPr>
          <w:rFonts w:ascii="黑体" w:hint="eastAsia"/>
          <w:kern w:val="0"/>
          <w:sz w:val="21"/>
          <w:szCs w:val="21"/>
        </w:rPr>
        <w:t>10.2  经费使用</w:t>
      </w:r>
      <w:bookmarkEnd w:id="43"/>
      <w:r>
        <w:rPr>
          <w:rFonts w:ascii="黑体" w:hint="eastAsia"/>
          <w:kern w:val="0"/>
          <w:sz w:val="21"/>
          <w:szCs w:val="21"/>
        </w:rPr>
        <w:t>管理</w:t>
      </w:r>
    </w:p>
    <w:p w:rsidR="00525583" w:rsidRDefault="00D42D60">
      <w:pPr>
        <w:ind w:firstLineChars="200" w:firstLine="420"/>
        <w:rPr>
          <w:szCs w:val="21"/>
        </w:rPr>
      </w:pPr>
      <w:r>
        <w:rPr>
          <w:rFonts w:hint="eastAsia"/>
          <w:szCs w:val="21"/>
        </w:rPr>
        <w:t>应包括：资金的拨付有完整的审批程序和手续的证明文件、经费支出符合国家法律法规和任务书的要</w:t>
      </w:r>
      <w:r>
        <w:rPr>
          <w:rFonts w:hint="eastAsia"/>
          <w:szCs w:val="21"/>
        </w:rPr>
        <w:lastRenderedPageBreak/>
        <w:t>求。</w:t>
      </w:r>
    </w:p>
    <w:p w:rsidR="00525583" w:rsidRDefault="00D42D60">
      <w:pPr>
        <w:pStyle w:val="2"/>
        <w:rPr>
          <w:rFonts w:ascii="黑体"/>
          <w:sz w:val="21"/>
          <w:szCs w:val="21"/>
        </w:rPr>
      </w:pPr>
      <w:bookmarkStart w:id="44" w:name="_Toc448418866"/>
      <w:r>
        <w:rPr>
          <w:rFonts w:ascii="黑体" w:hint="eastAsia"/>
          <w:sz w:val="21"/>
          <w:szCs w:val="21"/>
        </w:rPr>
        <w:t>10.3  经费监管措施</w:t>
      </w:r>
      <w:bookmarkEnd w:id="44"/>
    </w:p>
    <w:p w:rsidR="00525583" w:rsidRDefault="00D42D60">
      <w:pPr>
        <w:ind w:firstLineChars="200" w:firstLine="420"/>
        <w:rPr>
          <w:szCs w:val="21"/>
        </w:rPr>
      </w:pPr>
      <w:r>
        <w:rPr>
          <w:rFonts w:hint="eastAsia"/>
          <w:szCs w:val="21"/>
        </w:rPr>
        <w:t>应包括：对拨款单位加强管理，保证项目经费按时拨付，确保项目顺利实施；制定项目财务监控措施，形成项目财务检查机制。</w:t>
      </w:r>
    </w:p>
    <w:p w:rsidR="00525583" w:rsidRDefault="00D42D60">
      <w:pPr>
        <w:pStyle w:val="a"/>
        <w:numPr>
          <w:ilvl w:val="0"/>
          <w:numId w:val="0"/>
        </w:numPr>
        <w:spacing w:before="312" w:after="312"/>
      </w:pPr>
      <w:bookmarkStart w:id="45" w:name="_Toc448418867"/>
      <w:r>
        <w:t>11</w:t>
      </w:r>
      <w:r>
        <w:rPr>
          <w:rFonts w:hint="eastAsia"/>
        </w:rPr>
        <w:t xml:space="preserve">  绩效</w:t>
      </w:r>
      <w:bookmarkStart w:id="46" w:name="_Toc448418868"/>
      <w:bookmarkEnd w:id="45"/>
      <w:r>
        <w:rPr>
          <w:rFonts w:hint="eastAsia"/>
        </w:rPr>
        <w:t>管理</w:t>
      </w:r>
    </w:p>
    <w:p w:rsidR="00525583" w:rsidRDefault="00D42D60">
      <w:pPr>
        <w:pStyle w:val="2"/>
        <w:spacing w:line="360" w:lineRule="auto"/>
        <w:ind w:firstLineChars="200" w:firstLine="420"/>
        <w:rPr>
          <w:rFonts w:asciiTheme="minorHAnsi" w:eastAsiaTheme="minorEastAsia" w:hAnsiTheme="minorHAnsi" w:cstheme="minorBidi"/>
          <w:bCs w:val="0"/>
          <w:sz w:val="21"/>
          <w:szCs w:val="22"/>
        </w:rPr>
      </w:pPr>
      <w:r>
        <w:rPr>
          <w:rFonts w:asciiTheme="minorHAnsi" w:eastAsiaTheme="minorEastAsia" w:hAnsiTheme="minorHAnsi" w:cstheme="minorBidi" w:hint="eastAsia"/>
          <w:bCs w:val="0"/>
          <w:sz w:val="21"/>
          <w:szCs w:val="22"/>
        </w:rPr>
        <w:t>应包括：考核指标体系、考核周期、绩效目标完成情况、考核评价机构及成果公开</w:t>
      </w:r>
    </w:p>
    <w:p w:rsidR="00525583" w:rsidRDefault="00D42D60">
      <w:pPr>
        <w:pStyle w:val="a"/>
        <w:numPr>
          <w:ilvl w:val="0"/>
          <w:numId w:val="0"/>
        </w:numPr>
        <w:spacing w:before="312" w:after="312"/>
      </w:pPr>
      <w:bookmarkStart w:id="47" w:name="_Toc448418872"/>
      <w:bookmarkEnd w:id="46"/>
      <w:r>
        <w:t>12</w:t>
      </w:r>
      <w:r>
        <w:rPr>
          <w:rFonts w:hint="eastAsia"/>
        </w:rPr>
        <w:t xml:space="preserve">  档案管理</w:t>
      </w:r>
      <w:bookmarkEnd w:id="47"/>
    </w:p>
    <w:p w:rsidR="00525583" w:rsidRDefault="00D42D60">
      <w:pPr>
        <w:pStyle w:val="2"/>
        <w:rPr>
          <w:rFonts w:ascii="黑体"/>
          <w:sz w:val="21"/>
          <w:szCs w:val="21"/>
        </w:rPr>
      </w:pPr>
      <w:bookmarkStart w:id="48" w:name="_Toc448418874"/>
      <w:bookmarkStart w:id="49" w:name="_Toc448418873"/>
      <w:r>
        <w:rPr>
          <w:rFonts w:ascii="黑体" w:hint="eastAsia"/>
          <w:sz w:val="21"/>
          <w:szCs w:val="21"/>
        </w:rPr>
        <w:t>12.1  制定档案管理办法</w:t>
      </w:r>
      <w:bookmarkEnd w:id="48"/>
    </w:p>
    <w:p w:rsidR="00525583" w:rsidRDefault="00D42D60">
      <w:pPr>
        <w:ind w:firstLineChars="200" w:firstLine="420"/>
        <w:rPr>
          <w:rFonts w:asciiTheme="minorEastAsia" w:hAnsiTheme="minorEastAsia"/>
          <w:kern w:val="0"/>
          <w:szCs w:val="21"/>
        </w:rPr>
      </w:pPr>
      <w:r>
        <w:rPr>
          <w:rFonts w:asciiTheme="minorEastAsia" w:hAnsiTheme="minorEastAsia" w:hint="eastAsia"/>
          <w:kern w:val="0"/>
          <w:szCs w:val="21"/>
        </w:rPr>
        <w:t>档案管理办法应包括：档案分类、档案更改审批、借阅和复制档案、定期审查、档案保管期限、档案价值鉴定、档案销毁等内容。</w:t>
      </w:r>
    </w:p>
    <w:p w:rsidR="00525583" w:rsidRDefault="00D42D60">
      <w:pPr>
        <w:pStyle w:val="2"/>
        <w:rPr>
          <w:rFonts w:ascii="黑体"/>
          <w:sz w:val="21"/>
          <w:szCs w:val="21"/>
        </w:rPr>
      </w:pPr>
      <w:r>
        <w:rPr>
          <w:rFonts w:ascii="黑体" w:hint="eastAsia"/>
          <w:sz w:val="21"/>
          <w:szCs w:val="21"/>
        </w:rPr>
        <w:t>12.2  材料归档</w:t>
      </w:r>
    </w:p>
    <w:p w:rsidR="00525583" w:rsidRDefault="00D42D60">
      <w:pPr>
        <w:pStyle w:val="2"/>
        <w:rPr>
          <w:rFonts w:asciiTheme="minorEastAsia" w:eastAsiaTheme="minorEastAsia" w:hAnsiTheme="minorEastAsia" w:cs="宋体"/>
          <w:kern w:val="0"/>
          <w:sz w:val="21"/>
          <w:szCs w:val="21"/>
        </w:rPr>
      </w:pPr>
      <w:r>
        <w:rPr>
          <w:rFonts w:hint="eastAsia"/>
          <w:sz w:val="21"/>
          <w:szCs w:val="21"/>
        </w:rPr>
        <w:t xml:space="preserve">     </w:t>
      </w:r>
      <w:r>
        <w:rPr>
          <w:rFonts w:asciiTheme="minorEastAsia" w:eastAsiaTheme="minorEastAsia" w:hAnsiTheme="minorEastAsia" w:hint="eastAsia"/>
          <w:sz w:val="21"/>
          <w:szCs w:val="21"/>
        </w:rPr>
        <w:t>材料归档</w:t>
      </w:r>
      <w:bookmarkEnd w:id="49"/>
      <w:r>
        <w:rPr>
          <w:rFonts w:asciiTheme="minorEastAsia" w:eastAsiaTheme="minorEastAsia" w:hAnsiTheme="minorEastAsia" w:hint="eastAsia"/>
          <w:sz w:val="21"/>
          <w:szCs w:val="21"/>
        </w:rPr>
        <w:t>应符合</w:t>
      </w:r>
      <w:r>
        <w:rPr>
          <w:rFonts w:asciiTheme="minorEastAsia" w:eastAsiaTheme="minorEastAsia" w:hAnsiTheme="minorEastAsia" w:cs="宋体" w:hint="eastAsia"/>
          <w:kern w:val="0"/>
          <w:sz w:val="21"/>
          <w:szCs w:val="21"/>
        </w:rPr>
        <w:t>《科学技术档案工作条例》的有关规定。</w:t>
      </w:r>
    </w:p>
    <w:p w:rsidR="00525583" w:rsidRDefault="00D42D60">
      <w:pPr>
        <w:rPr>
          <w:rFonts w:ascii="黑体" w:eastAsia="黑体" w:hAnsiTheme="majorHAnsi" w:cstheme="majorBidi"/>
          <w:bCs/>
          <w:szCs w:val="21"/>
        </w:rPr>
      </w:pPr>
      <w:r>
        <w:rPr>
          <w:rFonts w:ascii="黑体" w:eastAsia="黑体" w:hAnsiTheme="majorHAnsi" w:cstheme="majorBidi" w:hint="eastAsia"/>
          <w:bCs/>
          <w:szCs w:val="21"/>
        </w:rPr>
        <w:t>12.3  保密管理</w:t>
      </w:r>
    </w:p>
    <w:p w:rsidR="00525583" w:rsidRDefault="00D42D60">
      <w:r>
        <w:rPr>
          <w:rFonts w:asciiTheme="minorEastAsia" w:hAnsiTheme="minorEastAsia" w:cstheme="majorBidi" w:hint="eastAsia"/>
          <w:bCs/>
          <w:szCs w:val="21"/>
        </w:rPr>
        <w:t>档案的保密管理应符合《科学技术保密规定》的科技保密法规。</w:t>
      </w:r>
    </w:p>
    <w:p w:rsidR="00525583" w:rsidRDefault="00D42D60">
      <w:pPr>
        <w:pStyle w:val="a"/>
        <w:numPr>
          <w:ilvl w:val="0"/>
          <w:numId w:val="0"/>
        </w:numPr>
        <w:spacing w:before="312" w:after="312"/>
      </w:pPr>
      <w:bookmarkStart w:id="50" w:name="_Toc448418875"/>
      <w:r>
        <w:t>13</w:t>
      </w:r>
      <w:r>
        <w:rPr>
          <w:rFonts w:hint="eastAsia"/>
        </w:rPr>
        <w:t xml:space="preserve">  科研不端行为审查处理</w:t>
      </w:r>
      <w:bookmarkEnd w:id="50"/>
    </w:p>
    <w:p w:rsidR="00525583" w:rsidRDefault="00D42D60">
      <w:pPr>
        <w:pStyle w:val="2"/>
        <w:rPr>
          <w:rFonts w:ascii="黑体"/>
          <w:kern w:val="0"/>
          <w:sz w:val="21"/>
          <w:szCs w:val="21"/>
        </w:rPr>
      </w:pPr>
      <w:bookmarkStart w:id="51" w:name="_Toc448418876"/>
      <w:r>
        <w:rPr>
          <w:rFonts w:ascii="黑体" w:hint="eastAsia"/>
          <w:kern w:val="0"/>
          <w:sz w:val="21"/>
          <w:szCs w:val="21"/>
        </w:rPr>
        <w:t>13.1</w:t>
      </w:r>
      <w:bookmarkEnd w:id="51"/>
      <w:r>
        <w:rPr>
          <w:rFonts w:ascii="黑体" w:hint="eastAsia"/>
          <w:kern w:val="0"/>
          <w:sz w:val="21"/>
          <w:szCs w:val="21"/>
        </w:rPr>
        <w:t xml:space="preserve">  调查和处理科研不端行为应遵循的原则</w:t>
      </w:r>
    </w:p>
    <w:p w:rsidR="00525583" w:rsidRDefault="00D42D60">
      <w:pPr>
        <w:ind w:firstLineChars="200" w:firstLine="420"/>
        <w:rPr>
          <w:rFonts w:asciiTheme="minorEastAsia" w:hAnsiTheme="minorEastAsia"/>
          <w:kern w:val="0"/>
          <w:szCs w:val="21"/>
        </w:rPr>
      </w:pPr>
      <w:r>
        <w:rPr>
          <w:rFonts w:asciiTheme="minorEastAsia" w:hAnsiTheme="minorEastAsia" w:hint="eastAsia"/>
          <w:kern w:val="0"/>
          <w:szCs w:val="21"/>
        </w:rPr>
        <w:t>调查和处理科研不端行为应遵循合法、客观、公正的原则。在调查和处理科研不端行为中，要正确把握科研不端行为与正当学术争论的界限。</w:t>
      </w:r>
      <w:bookmarkStart w:id="52" w:name="_Toc448418877"/>
    </w:p>
    <w:p w:rsidR="00525583" w:rsidRDefault="00D42D60">
      <w:pPr>
        <w:rPr>
          <w:rFonts w:ascii="黑体" w:eastAsia="黑体" w:hAnsiTheme="majorHAnsi" w:cstheme="majorBidi"/>
          <w:bCs/>
          <w:kern w:val="0"/>
          <w:szCs w:val="21"/>
        </w:rPr>
      </w:pPr>
      <w:r>
        <w:rPr>
          <w:rFonts w:ascii="黑体" w:eastAsia="黑体" w:hAnsiTheme="majorHAnsi" w:cstheme="majorBidi" w:hint="eastAsia"/>
          <w:bCs/>
          <w:kern w:val="0"/>
          <w:szCs w:val="21"/>
        </w:rPr>
        <w:t>13.2  调查和处理</w:t>
      </w:r>
      <w:bookmarkEnd w:id="52"/>
      <w:r>
        <w:rPr>
          <w:rFonts w:ascii="黑体" w:eastAsia="黑体" w:hAnsiTheme="majorHAnsi" w:cstheme="majorBidi" w:hint="eastAsia"/>
          <w:bCs/>
          <w:kern w:val="0"/>
          <w:szCs w:val="21"/>
        </w:rPr>
        <w:t>机制</w:t>
      </w:r>
    </w:p>
    <w:p w:rsidR="00525583" w:rsidRDefault="00D42D60">
      <w:pPr>
        <w:ind w:firstLineChars="200" w:firstLine="420"/>
        <w:rPr>
          <w:rFonts w:asciiTheme="minorEastAsia" w:hAnsiTheme="minorEastAsia" w:cstheme="majorBidi"/>
          <w:bCs/>
          <w:kern w:val="0"/>
          <w:szCs w:val="21"/>
        </w:rPr>
      </w:pPr>
      <w:r>
        <w:rPr>
          <w:rFonts w:asciiTheme="minorEastAsia" w:hAnsiTheme="minorEastAsia" w:cstheme="majorBidi" w:hint="eastAsia"/>
          <w:bCs/>
          <w:kern w:val="0"/>
          <w:szCs w:val="21"/>
        </w:rPr>
        <w:t>调查和处理机制应符合《国家科技计划实施中科研不端行为处理办法（试行）》</w:t>
      </w:r>
      <w:bookmarkStart w:id="53" w:name="_Toc448418878"/>
    </w:p>
    <w:p w:rsidR="00525583" w:rsidRDefault="00D42D60">
      <w:pPr>
        <w:rPr>
          <w:rFonts w:ascii="黑体" w:eastAsia="黑体" w:hAnsiTheme="majorHAnsi" w:cstheme="majorBidi"/>
          <w:bCs/>
          <w:kern w:val="0"/>
          <w:szCs w:val="21"/>
        </w:rPr>
      </w:pPr>
      <w:r>
        <w:rPr>
          <w:rFonts w:ascii="黑体" w:eastAsia="黑体" w:hAnsiTheme="majorHAnsi" w:cstheme="majorBidi" w:hint="eastAsia"/>
          <w:bCs/>
          <w:kern w:val="0"/>
          <w:szCs w:val="21"/>
        </w:rPr>
        <w:t>13.3处罚措施</w:t>
      </w:r>
      <w:bookmarkEnd w:id="53"/>
    </w:p>
    <w:p w:rsidR="00525583" w:rsidRDefault="00D42D60">
      <w:pPr>
        <w:ind w:firstLineChars="200" w:firstLine="420"/>
        <w:rPr>
          <w:rFonts w:asciiTheme="minorEastAsia" w:hAnsiTheme="minorEastAsia" w:cstheme="majorBidi"/>
          <w:bCs/>
          <w:kern w:val="0"/>
          <w:szCs w:val="21"/>
        </w:rPr>
      </w:pPr>
      <w:r>
        <w:rPr>
          <w:rFonts w:asciiTheme="minorEastAsia" w:hAnsiTheme="minorEastAsia" w:cstheme="majorBidi" w:hint="eastAsia"/>
          <w:bCs/>
          <w:kern w:val="0"/>
          <w:szCs w:val="21"/>
        </w:rPr>
        <w:t>处罚措施应符合《国家科技计划实施中科研不端行为处理办法（试行）》的有关规定。</w:t>
      </w:r>
      <w:bookmarkStart w:id="54" w:name="_Toc448418879"/>
    </w:p>
    <w:p w:rsidR="00525583" w:rsidRDefault="00D42D60">
      <w:pPr>
        <w:rPr>
          <w:rFonts w:ascii="黑体" w:eastAsia="黑体" w:hAnsiTheme="majorHAnsi" w:cstheme="majorBidi"/>
          <w:bCs/>
          <w:kern w:val="0"/>
          <w:szCs w:val="21"/>
        </w:rPr>
      </w:pPr>
      <w:r>
        <w:rPr>
          <w:rFonts w:ascii="黑体" w:eastAsia="黑体" w:hint="eastAsia"/>
          <w:kern w:val="0"/>
          <w:szCs w:val="21"/>
        </w:rPr>
        <w:t>1</w:t>
      </w:r>
      <w:r>
        <w:rPr>
          <w:rFonts w:ascii="黑体" w:eastAsia="黑体" w:hAnsiTheme="majorHAnsi" w:cstheme="majorBidi" w:hint="eastAsia"/>
          <w:bCs/>
          <w:kern w:val="0"/>
          <w:szCs w:val="21"/>
        </w:rPr>
        <w:t>3.4处理程序</w:t>
      </w:r>
      <w:bookmarkEnd w:id="54"/>
    </w:p>
    <w:p w:rsidR="00525583" w:rsidRDefault="00D42D60" w:rsidP="00E46E85">
      <w:pPr>
        <w:ind w:firstLineChars="200" w:firstLine="420"/>
        <w:rPr>
          <w:rFonts w:asciiTheme="minorEastAsia" w:hAnsiTheme="minorEastAsia"/>
          <w:szCs w:val="21"/>
        </w:rPr>
      </w:pPr>
      <w:r>
        <w:rPr>
          <w:rFonts w:asciiTheme="minorEastAsia" w:hAnsiTheme="minorEastAsia" w:cstheme="majorBidi" w:hint="eastAsia"/>
          <w:bCs/>
          <w:kern w:val="0"/>
          <w:szCs w:val="21"/>
        </w:rPr>
        <w:t>处理程序应符合《国家科技计划实施中科研不端行为处理办法（试行）》的有关规定。</w:t>
      </w:r>
    </w:p>
    <w:p w:rsidR="00525583" w:rsidRDefault="00525583">
      <w:pPr>
        <w:sectPr w:rsidR="00525583">
          <w:footerReference w:type="default" r:id="rId14"/>
          <w:footerReference w:type="first" r:id="rId15"/>
          <w:pgSz w:w="11906" w:h="16838"/>
          <w:pgMar w:top="1418" w:right="1134" w:bottom="1418" w:left="1134" w:header="851" w:footer="992" w:gutter="0"/>
          <w:cols w:space="425"/>
          <w:docGrid w:type="lines" w:linePitch="312"/>
        </w:sectPr>
      </w:pPr>
    </w:p>
    <w:p w:rsidR="00525583" w:rsidRDefault="00D42D60">
      <w:pPr>
        <w:pStyle w:val="a5"/>
        <w:spacing w:before="156" w:after="156"/>
      </w:pPr>
      <w:r>
        <w:lastRenderedPageBreak/>
        <w:br/>
      </w:r>
      <w:r>
        <w:rPr>
          <w:rFonts w:hint="eastAsia"/>
        </w:rPr>
        <w:t>（规范性附录）</w:t>
      </w:r>
      <w:r>
        <w:br/>
      </w:r>
      <w:r>
        <w:rPr>
          <w:rFonts w:hint="eastAsia"/>
        </w:rPr>
        <w:t>中医治未病横向科技项目管理基本原则</w:t>
      </w:r>
    </w:p>
    <w:p w:rsidR="00525583" w:rsidRDefault="00D42D60">
      <w:pPr>
        <w:pStyle w:val="a"/>
        <w:numPr>
          <w:ilvl w:val="0"/>
          <w:numId w:val="0"/>
        </w:numPr>
        <w:spacing w:before="312" w:after="312"/>
      </w:pPr>
      <w:r>
        <w:rPr>
          <w:rFonts w:hint="eastAsia"/>
        </w:rPr>
        <w:t>B.1  范围和形式</w:t>
      </w:r>
    </w:p>
    <w:p w:rsidR="00525583" w:rsidRDefault="00D42D60">
      <w:pPr>
        <w:pStyle w:val="a"/>
        <w:numPr>
          <w:ilvl w:val="0"/>
          <w:numId w:val="0"/>
        </w:numPr>
        <w:spacing w:beforeLines="0" w:afterLines="0"/>
      </w:pPr>
      <w:r>
        <w:rPr>
          <w:rFonts w:hint="eastAsia"/>
        </w:rPr>
        <w:t>B.1.1  范围</w:t>
      </w:r>
    </w:p>
    <w:p w:rsidR="00525583" w:rsidRDefault="00D42D60">
      <w:pPr>
        <w:ind w:firstLineChars="200" w:firstLine="420"/>
        <w:rPr>
          <w:rFonts w:asciiTheme="minorEastAsia" w:hAnsiTheme="minorEastAsia"/>
          <w:szCs w:val="21"/>
        </w:rPr>
      </w:pPr>
      <w:r>
        <w:rPr>
          <w:rFonts w:asciiTheme="minorEastAsia" w:hAnsiTheme="minorEastAsia" w:hint="eastAsia"/>
          <w:szCs w:val="21"/>
        </w:rPr>
        <w:t>中医治未病横向科技项目的范围包括技术开发、技术转让、技术服务、技术咨询等。</w:t>
      </w:r>
    </w:p>
    <w:p w:rsidR="00525583" w:rsidRDefault="00D42D60">
      <w:pPr>
        <w:rPr>
          <w:rFonts w:asciiTheme="minorEastAsia" w:hAnsiTheme="minorEastAsia"/>
          <w:szCs w:val="21"/>
        </w:rPr>
      </w:pPr>
      <w:r>
        <w:rPr>
          <w:rFonts w:ascii="黑体" w:eastAsia="黑体" w:hAnsi="Times New Roman" w:cs="Times New Roman" w:hint="eastAsia"/>
          <w:kern w:val="0"/>
          <w:szCs w:val="20"/>
        </w:rPr>
        <w:t xml:space="preserve">B.1.2  形式  </w:t>
      </w:r>
    </w:p>
    <w:p w:rsidR="00525583" w:rsidRDefault="00D42D60">
      <w:pPr>
        <w:ind w:firstLineChars="200" w:firstLine="420"/>
        <w:rPr>
          <w:rFonts w:asciiTheme="minorEastAsia" w:hAnsiTheme="minorEastAsia"/>
          <w:szCs w:val="21"/>
        </w:rPr>
      </w:pPr>
      <w:r>
        <w:rPr>
          <w:rFonts w:asciiTheme="minorEastAsia" w:hAnsiTheme="minorEastAsia" w:hint="eastAsia"/>
          <w:szCs w:val="21"/>
        </w:rPr>
        <w:t>中医治未病科研项目及项目负责人，经项目承担单位允许与其它企事业单位、研究机构、国内外大学及参加国家及省(市)有关部门举办的技术交易会、招标会、洽谈会、科技成果拍卖会，以及通过中介或供需双方直接见面洽谈等多种形式。</w:t>
      </w:r>
    </w:p>
    <w:p w:rsidR="00525583" w:rsidRDefault="00D42D60">
      <w:pPr>
        <w:pStyle w:val="a"/>
        <w:numPr>
          <w:ilvl w:val="0"/>
          <w:numId w:val="0"/>
        </w:numPr>
        <w:spacing w:before="312" w:after="312"/>
      </w:pPr>
      <w:r>
        <w:rPr>
          <w:rFonts w:hint="eastAsia"/>
        </w:rPr>
        <w:t>B.2  组织管理</w:t>
      </w:r>
    </w:p>
    <w:p w:rsidR="00525583" w:rsidRDefault="00D42D60">
      <w:pPr>
        <w:pStyle w:val="a"/>
        <w:numPr>
          <w:ilvl w:val="0"/>
          <w:numId w:val="0"/>
        </w:numPr>
        <w:spacing w:beforeLines="0" w:afterLines="0"/>
      </w:pPr>
      <w:r>
        <w:rPr>
          <w:rFonts w:hint="eastAsia"/>
        </w:rPr>
        <w:t>B.2.1  横向科技项目管理部门</w:t>
      </w:r>
    </w:p>
    <w:p w:rsidR="00525583" w:rsidRDefault="00D42D60">
      <w:pPr>
        <w:ind w:firstLine="405"/>
        <w:rPr>
          <w:rFonts w:asciiTheme="minorEastAsia" w:hAnsiTheme="minorEastAsia"/>
          <w:szCs w:val="21"/>
        </w:rPr>
      </w:pPr>
      <w:r>
        <w:rPr>
          <w:rFonts w:hint="eastAsia"/>
        </w:rPr>
        <w:t>中医治未病</w:t>
      </w:r>
      <w:r>
        <w:rPr>
          <w:rFonts w:asciiTheme="minorEastAsia" w:hAnsiTheme="minorEastAsia" w:hint="eastAsia"/>
          <w:szCs w:val="21"/>
        </w:rPr>
        <w:t>横向科技项目应</w:t>
      </w:r>
      <w:proofErr w:type="gramStart"/>
      <w:r>
        <w:rPr>
          <w:rFonts w:asciiTheme="minorEastAsia" w:hAnsiTheme="minorEastAsia" w:hint="eastAsia"/>
          <w:szCs w:val="21"/>
        </w:rPr>
        <w:t>归项目</w:t>
      </w:r>
      <w:proofErr w:type="gramEnd"/>
      <w:r>
        <w:rPr>
          <w:rFonts w:asciiTheme="minorEastAsia" w:hAnsiTheme="minorEastAsia" w:hint="eastAsia"/>
          <w:szCs w:val="21"/>
        </w:rPr>
        <w:t>合作单位管理。</w:t>
      </w:r>
    </w:p>
    <w:p w:rsidR="00525583" w:rsidRDefault="00D42D60">
      <w:pPr>
        <w:rPr>
          <w:rFonts w:ascii="黑体" w:eastAsia="黑体" w:hAnsi="Times New Roman" w:cs="Times New Roman"/>
          <w:kern w:val="0"/>
          <w:szCs w:val="20"/>
        </w:rPr>
      </w:pPr>
      <w:r>
        <w:rPr>
          <w:rFonts w:ascii="黑体" w:eastAsia="黑体" w:hAnsi="Times New Roman" w:cs="Times New Roman" w:hint="eastAsia"/>
          <w:kern w:val="0"/>
          <w:szCs w:val="20"/>
        </w:rPr>
        <w:t>B.2.2  横向科技项目保密规定</w:t>
      </w:r>
    </w:p>
    <w:p w:rsidR="00525583" w:rsidRDefault="00D42D60">
      <w:pPr>
        <w:ind w:firstLine="420"/>
        <w:rPr>
          <w:rFonts w:asciiTheme="minorEastAsia" w:hAnsiTheme="minorEastAsia"/>
          <w:szCs w:val="21"/>
        </w:rPr>
      </w:pPr>
      <w:r>
        <w:rPr>
          <w:rFonts w:hint="eastAsia"/>
        </w:rPr>
        <w:t>中医治未病</w:t>
      </w:r>
      <w:r>
        <w:rPr>
          <w:rFonts w:asciiTheme="minorEastAsia" w:hAnsiTheme="minorEastAsia" w:hint="eastAsia"/>
          <w:szCs w:val="21"/>
        </w:rPr>
        <w:t>项目合作过程中，如涉及保密内容的技术资料，项目负责人应与合作单位及横向科技项目负责人签订保密协议并存档。</w:t>
      </w:r>
    </w:p>
    <w:p w:rsidR="00525583" w:rsidRDefault="00D42D60" w:rsidP="00FC003F">
      <w:pPr>
        <w:spacing w:beforeLines="100" w:afterLines="100"/>
        <w:rPr>
          <w:rFonts w:ascii="黑体" w:eastAsia="黑体" w:hAnsiTheme="minorEastAsia"/>
          <w:szCs w:val="21"/>
        </w:rPr>
      </w:pPr>
      <w:r>
        <w:rPr>
          <w:rFonts w:ascii="黑体" w:eastAsia="黑体" w:hint="eastAsia"/>
        </w:rPr>
        <w:t xml:space="preserve">B.3  </w:t>
      </w:r>
      <w:r>
        <w:rPr>
          <w:rFonts w:ascii="黑体" w:eastAsia="黑体" w:hAnsiTheme="minorEastAsia" w:hint="eastAsia"/>
          <w:szCs w:val="21"/>
        </w:rPr>
        <w:t>技术合同管理</w:t>
      </w:r>
    </w:p>
    <w:p w:rsidR="00525583" w:rsidRDefault="00D42D60">
      <w:pPr>
        <w:rPr>
          <w:rFonts w:ascii="黑体" w:eastAsia="黑体"/>
        </w:rPr>
      </w:pPr>
      <w:r>
        <w:rPr>
          <w:rFonts w:ascii="黑体" w:eastAsia="黑体" w:hint="eastAsia"/>
        </w:rPr>
        <w:t>B.3.1  技术合同签订</w:t>
      </w:r>
    </w:p>
    <w:p w:rsidR="00525583" w:rsidRDefault="00D42D60">
      <w:pPr>
        <w:ind w:firstLine="420"/>
        <w:rPr>
          <w:rFonts w:asciiTheme="minorEastAsia" w:hAnsiTheme="minorEastAsia"/>
          <w:szCs w:val="21"/>
        </w:rPr>
      </w:pPr>
      <w:r>
        <w:rPr>
          <w:rFonts w:hint="eastAsia"/>
        </w:rPr>
        <w:t>中医治未病</w:t>
      </w:r>
      <w:r>
        <w:rPr>
          <w:rFonts w:asciiTheme="minorEastAsia" w:hAnsiTheme="minorEastAsia" w:hint="eastAsia"/>
          <w:szCs w:val="21"/>
        </w:rPr>
        <w:t>横向科技项目应实行技术合同制，在未签订技术合同之前任何人不得进行技术贸易活动。合同应符合《中华人民共和国合同法》的有关规定，填写由国家科技部统一印制的技术合同。签订的技术合同应统一加盖公章并备案。</w:t>
      </w:r>
    </w:p>
    <w:p w:rsidR="00525583" w:rsidRDefault="00D42D60">
      <w:pPr>
        <w:rPr>
          <w:rFonts w:ascii="黑体" w:eastAsia="黑体"/>
        </w:rPr>
      </w:pPr>
      <w:r>
        <w:rPr>
          <w:rFonts w:ascii="黑体" w:eastAsia="黑体" w:hint="eastAsia"/>
        </w:rPr>
        <w:t>B.3.2  技术合同内容</w:t>
      </w:r>
    </w:p>
    <w:p w:rsidR="00525583" w:rsidRDefault="00D42D60">
      <w:pPr>
        <w:ind w:firstLine="420"/>
        <w:rPr>
          <w:rFonts w:asciiTheme="minorEastAsia" w:hAnsiTheme="minorEastAsia"/>
          <w:szCs w:val="21"/>
        </w:rPr>
      </w:pPr>
      <w:r>
        <w:rPr>
          <w:rFonts w:asciiTheme="minorEastAsia" w:hAnsiTheme="minorEastAsia" w:hint="eastAsia"/>
          <w:szCs w:val="21"/>
        </w:rPr>
        <w:t>技术合同所含条款必须完整，技术内容清楚，技术指标明确，必须符合各项现行法律、法规，必须具备履行横向技术合同的条件和能力。需明确体现所提交技术资料或成果(包括阶段性资料或成果)及付款方式。</w:t>
      </w:r>
    </w:p>
    <w:p w:rsidR="00525583" w:rsidRDefault="00D42D60">
      <w:pPr>
        <w:rPr>
          <w:rFonts w:ascii="黑体" w:eastAsia="黑体"/>
        </w:rPr>
      </w:pPr>
      <w:r>
        <w:rPr>
          <w:rFonts w:ascii="黑体" w:eastAsia="黑体" w:hint="eastAsia"/>
        </w:rPr>
        <w:t>B.3.3技术合同分类</w:t>
      </w:r>
    </w:p>
    <w:p w:rsidR="00525583" w:rsidRDefault="00D42D60">
      <w:pPr>
        <w:ind w:firstLine="420"/>
        <w:rPr>
          <w:rFonts w:asciiTheme="minorEastAsia" w:hAnsiTheme="minorEastAsia"/>
          <w:szCs w:val="21"/>
        </w:rPr>
      </w:pPr>
      <w:r>
        <w:rPr>
          <w:rFonts w:asciiTheme="minorEastAsia" w:hAnsiTheme="minorEastAsia" w:hint="eastAsia"/>
          <w:szCs w:val="21"/>
        </w:rPr>
        <w:t>技术开发合同（包括委托开发合同和合作开发合同）、技术转让合同、技术服务合同、技术咨询合同。</w:t>
      </w:r>
    </w:p>
    <w:p w:rsidR="00525583" w:rsidRDefault="00D42D60" w:rsidP="00FC003F">
      <w:pPr>
        <w:spacing w:beforeLines="100" w:afterLines="100"/>
        <w:rPr>
          <w:rFonts w:ascii="黑体" w:eastAsia="黑体" w:hAnsiTheme="minorEastAsia"/>
          <w:szCs w:val="21"/>
        </w:rPr>
      </w:pPr>
      <w:r>
        <w:rPr>
          <w:rFonts w:ascii="黑体" w:eastAsia="黑体" w:hAnsiTheme="minorEastAsia" w:hint="eastAsia"/>
          <w:szCs w:val="21"/>
        </w:rPr>
        <w:t>B.4  横向科技项目运行过程的管理</w:t>
      </w:r>
    </w:p>
    <w:p w:rsidR="00525583" w:rsidRDefault="00D42D60">
      <w:pPr>
        <w:rPr>
          <w:rFonts w:ascii="黑体" w:eastAsia="黑体"/>
        </w:rPr>
      </w:pPr>
      <w:r>
        <w:rPr>
          <w:rFonts w:ascii="黑体" w:eastAsia="黑体" w:hint="eastAsia"/>
        </w:rPr>
        <w:t>B.4.1  基本要求</w:t>
      </w:r>
    </w:p>
    <w:p w:rsidR="00525583" w:rsidRDefault="00D42D60">
      <w:pPr>
        <w:ind w:firstLine="420"/>
        <w:rPr>
          <w:rFonts w:asciiTheme="minorEastAsia" w:hAnsiTheme="minorEastAsia"/>
          <w:szCs w:val="21"/>
        </w:rPr>
      </w:pPr>
      <w:r>
        <w:rPr>
          <w:rFonts w:asciiTheme="minorEastAsia" w:hAnsiTheme="minorEastAsia" w:hint="eastAsia"/>
          <w:szCs w:val="21"/>
        </w:rPr>
        <w:t>中医治未病横向科技项目合同签订生效后，横向科技项目负责人应严格按合同所规定的内容进行，不得擅自变更或解除合同。</w:t>
      </w:r>
    </w:p>
    <w:p w:rsidR="00525583" w:rsidRDefault="00D42D60">
      <w:pPr>
        <w:ind w:firstLine="420"/>
        <w:rPr>
          <w:rFonts w:asciiTheme="minorEastAsia" w:hAnsiTheme="minorEastAsia"/>
          <w:szCs w:val="21"/>
        </w:rPr>
      </w:pPr>
      <w:r>
        <w:rPr>
          <w:rFonts w:asciiTheme="minorEastAsia" w:hAnsiTheme="minorEastAsia" w:hint="eastAsia"/>
          <w:szCs w:val="21"/>
        </w:rPr>
        <w:t>项目完成过程中，横向科技项目负责人因某种原因不能进行正常工作时，应及时以书面形式及时通知合作单位、项目承担单位及项目负责人。</w:t>
      </w:r>
    </w:p>
    <w:p w:rsidR="00525583" w:rsidRDefault="00D42D60">
      <w:pPr>
        <w:ind w:firstLine="420"/>
        <w:rPr>
          <w:rFonts w:asciiTheme="minorEastAsia" w:hAnsiTheme="minorEastAsia"/>
          <w:szCs w:val="21"/>
        </w:rPr>
      </w:pPr>
      <w:r>
        <w:rPr>
          <w:rFonts w:asciiTheme="minorEastAsia" w:hAnsiTheme="minorEastAsia" w:hint="eastAsia"/>
          <w:szCs w:val="21"/>
        </w:rPr>
        <w:t>对于履行中的技术合同，确因不可抗拒力或技术上无法克服的困难，造成不能履约或部分违约，需要变更或解除时，项目负责人应及时通知合作单位、项目承担单位及项目负责人。</w:t>
      </w:r>
    </w:p>
    <w:p w:rsidR="00525583" w:rsidRDefault="00525583">
      <w:pPr>
        <w:ind w:firstLineChars="200" w:firstLine="420"/>
        <w:rPr>
          <w:rFonts w:asciiTheme="minorEastAsia" w:hAnsiTheme="minorEastAsia"/>
          <w:szCs w:val="21"/>
        </w:rPr>
      </w:pPr>
    </w:p>
    <w:p w:rsidR="00525583" w:rsidRDefault="00D42D60">
      <w:pPr>
        <w:rPr>
          <w:rFonts w:ascii="黑体" w:eastAsia="黑体"/>
        </w:rPr>
      </w:pPr>
      <w:r>
        <w:rPr>
          <w:rFonts w:ascii="黑体" w:eastAsia="黑体" w:hint="eastAsia"/>
        </w:rPr>
        <w:lastRenderedPageBreak/>
        <w:t>B.4.2  监管措施</w:t>
      </w:r>
    </w:p>
    <w:p w:rsidR="00525583" w:rsidRDefault="00D42D60">
      <w:pPr>
        <w:ind w:firstLineChars="200" w:firstLine="420"/>
        <w:rPr>
          <w:rFonts w:asciiTheme="minorEastAsia" w:hAnsiTheme="minorEastAsia"/>
          <w:szCs w:val="21"/>
        </w:rPr>
      </w:pPr>
      <w:r>
        <w:rPr>
          <w:rFonts w:asciiTheme="minorEastAsia" w:hAnsiTheme="minorEastAsia" w:hint="eastAsia"/>
          <w:szCs w:val="21"/>
        </w:rPr>
        <w:t>项目合作单位可不定期组织专家对中医治未病横向科技项目进展情况做跟踪检查，发现问题及时予以解决。</w:t>
      </w:r>
    </w:p>
    <w:p w:rsidR="00525583" w:rsidRDefault="00D42D60">
      <w:pPr>
        <w:rPr>
          <w:rFonts w:ascii="黑体" w:eastAsia="黑体"/>
        </w:rPr>
      </w:pPr>
      <w:r>
        <w:rPr>
          <w:rFonts w:ascii="黑体" w:eastAsia="黑体" w:hint="eastAsia"/>
        </w:rPr>
        <w:t>B.4.3  明确责任</w:t>
      </w:r>
    </w:p>
    <w:p w:rsidR="00525583" w:rsidRDefault="00D42D60">
      <w:pPr>
        <w:ind w:firstLineChars="200" w:firstLine="420"/>
        <w:rPr>
          <w:rFonts w:asciiTheme="minorEastAsia" w:hAnsiTheme="minorEastAsia"/>
          <w:szCs w:val="21"/>
        </w:rPr>
      </w:pPr>
      <w:r>
        <w:rPr>
          <w:rFonts w:asciiTheme="minorEastAsia" w:hAnsiTheme="minorEastAsia" w:hint="eastAsia"/>
          <w:szCs w:val="21"/>
        </w:rPr>
        <w:t>技术合同发生纠纷时，应依据合同法及有关规定解决，所需费用由责任方承担。</w:t>
      </w:r>
    </w:p>
    <w:p w:rsidR="00525583" w:rsidRDefault="00D42D60" w:rsidP="00FC003F">
      <w:pPr>
        <w:spacing w:beforeLines="100" w:afterLines="100"/>
        <w:rPr>
          <w:rFonts w:ascii="黑体" w:eastAsia="黑体" w:hAnsiTheme="minorEastAsia"/>
          <w:szCs w:val="21"/>
        </w:rPr>
      </w:pPr>
      <w:r>
        <w:rPr>
          <w:rFonts w:ascii="黑体" w:eastAsia="黑体" w:hAnsiTheme="minorEastAsia" w:hint="eastAsia"/>
          <w:szCs w:val="21"/>
        </w:rPr>
        <w:t>B.5  横向科技项目的验收及成果归属</w:t>
      </w:r>
    </w:p>
    <w:p w:rsidR="00525583" w:rsidRDefault="00D42D60">
      <w:pPr>
        <w:rPr>
          <w:rFonts w:ascii="黑体" w:eastAsia="黑体" w:hAnsiTheme="minorEastAsia"/>
          <w:szCs w:val="21"/>
        </w:rPr>
      </w:pPr>
      <w:r>
        <w:rPr>
          <w:rFonts w:ascii="黑体" w:eastAsia="黑体" w:hAnsiTheme="minorEastAsia" w:hint="eastAsia"/>
          <w:szCs w:val="21"/>
        </w:rPr>
        <w:t>B.5.1  验收</w:t>
      </w:r>
    </w:p>
    <w:p w:rsidR="00525583" w:rsidRDefault="00D42D60">
      <w:pPr>
        <w:ind w:firstLine="420"/>
        <w:rPr>
          <w:rFonts w:asciiTheme="minorEastAsia" w:hAnsiTheme="minorEastAsia"/>
          <w:szCs w:val="21"/>
        </w:rPr>
      </w:pPr>
      <w:r>
        <w:rPr>
          <w:rFonts w:asciiTheme="minorEastAsia" w:hAnsiTheme="minorEastAsia" w:hint="eastAsia"/>
          <w:szCs w:val="21"/>
        </w:rPr>
        <w:t>技术合同执行完毕，横向科技项目负责人需按合同要求进行验收。</w:t>
      </w:r>
    </w:p>
    <w:p w:rsidR="00525583" w:rsidRDefault="00D42D60">
      <w:pPr>
        <w:rPr>
          <w:rFonts w:ascii="黑体" w:eastAsia="黑体" w:hAnsiTheme="minorEastAsia"/>
          <w:szCs w:val="21"/>
        </w:rPr>
      </w:pPr>
      <w:r>
        <w:rPr>
          <w:rFonts w:ascii="黑体" w:eastAsia="黑体" w:hAnsiTheme="minorEastAsia" w:hint="eastAsia"/>
          <w:szCs w:val="21"/>
        </w:rPr>
        <w:t>B.5.2  技术成果归属</w:t>
      </w:r>
    </w:p>
    <w:p w:rsidR="00525583" w:rsidRDefault="00D42D60">
      <w:pPr>
        <w:ind w:firstLine="420"/>
        <w:rPr>
          <w:rFonts w:asciiTheme="minorEastAsia" w:hAnsiTheme="minorEastAsia"/>
          <w:szCs w:val="21"/>
        </w:rPr>
      </w:pPr>
      <w:r>
        <w:rPr>
          <w:rFonts w:asciiTheme="minorEastAsia" w:hAnsiTheme="minorEastAsia" w:hint="eastAsia"/>
          <w:szCs w:val="21"/>
        </w:rPr>
        <w:t>中医治未病横向科技项目技术成果，其权属关系按合同书约定执行。</w:t>
      </w:r>
    </w:p>
    <w:p w:rsidR="00525583" w:rsidRDefault="00D42D60" w:rsidP="00FC003F">
      <w:pPr>
        <w:spacing w:beforeLines="100" w:afterLines="100"/>
        <w:rPr>
          <w:rFonts w:ascii="黑体" w:eastAsia="黑体" w:hAnsiTheme="minorEastAsia"/>
          <w:szCs w:val="21"/>
        </w:rPr>
      </w:pPr>
      <w:r>
        <w:rPr>
          <w:rFonts w:ascii="黑体" w:eastAsia="黑体" w:hAnsiTheme="minorEastAsia" w:hint="eastAsia"/>
          <w:szCs w:val="21"/>
        </w:rPr>
        <w:t>B.6  横向科技项目经费的使用与管理</w:t>
      </w:r>
    </w:p>
    <w:p w:rsidR="00525583" w:rsidRDefault="00D42D60">
      <w:pPr>
        <w:pStyle w:val="a"/>
        <w:numPr>
          <w:ilvl w:val="0"/>
          <w:numId w:val="0"/>
        </w:numPr>
        <w:spacing w:beforeLines="0" w:afterLines="0"/>
      </w:pPr>
      <w:r>
        <w:rPr>
          <w:rFonts w:hint="eastAsia"/>
        </w:rPr>
        <w:t>B.6.1  横向科技项目经费管理</w:t>
      </w:r>
    </w:p>
    <w:p w:rsidR="00525583" w:rsidRDefault="00D42D60">
      <w:pPr>
        <w:ind w:firstLine="405"/>
        <w:rPr>
          <w:rFonts w:asciiTheme="minorEastAsia" w:hAnsiTheme="minorEastAsia"/>
          <w:szCs w:val="21"/>
        </w:rPr>
      </w:pPr>
      <w:r>
        <w:rPr>
          <w:rFonts w:asciiTheme="minorEastAsia" w:hAnsiTheme="minorEastAsia" w:hint="eastAsia"/>
          <w:szCs w:val="21"/>
        </w:rPr>
        <w:t>项目经费纳入项目合作单位</w:t>
      </w:r>
      <w:proofErr w:type="gramStart"/>
      <w:r>
        <w:rPr>
          <w:rFonts w:asciiTheme="minorEastAsia" w:hAnsiTheme="minorEastAsia" w:hint="eastAsia"/>
          <w:szCs w:val="21"/>
        </w:rPr>
        <w:t>帐户</w:t>
      </w:r>
      <w:proofErr w:type="gramEnd"/>
      <w:r>
        <w:rPr>
          <w:rFonts w:asciiTheme="minorEastAsia" w:hAnsiTheme="minorEastAsia" w:hint="eastAsia"/>
          <w:szCs w:val="21"/>
        </w:rPr>
        <w:t>管理，按照技术合同规定进行分配。承担</w:t>
      </w:r>
      <w:r>
        <w:rPr>
          <w:rFonts w:hint="eastAsia"/>
        </w:rPr>
        <w:t>中医治未病</w:t>
      </w:r>
      <w:r>
        <w:rPr>
          <w:rFonts w:asciiTheme="minorEastAsia" w:hAnsiTheme="minorEastAsia" w:hint="eastAsia"/>
          <w:szCs w:val="21"/>
        </w:rPr>
        <w:t>横向科技项目的组织及个人，不得以任何形式转移科技经费。</w:t>
      </w:r>
    </w:p>
    <w:p w:rsidR="00525583" w:rsidRDefault="00D42D60">
      <w:pPr>
        <w:rPr>
          <w:rFonts w:asciiTheme="minorEastAsia" w:hAnsiTheme="minorEastAsia"/>
          <w:szCs w:val="21"/>
        </w:rPr>
      </w:pPr>
      <w:r>
        <w:rPr>
          <w:rFonts w:asciiTheme="minorEastAsia" w:hAnsiTheme="minorEastAsia" w:hint="eastAsia"/>
          <w:szCs w:val="21"/>
        </w:rPr>
        <w:t xml:space="preserve">B.6.2  经费编制原则  </w:t>
      </w:r>
    </w:p>
    <w:p w:rsidR="00525583" w:rsidRDefault="00D42D60">
      <w:pPr>
        <w:ind w:firstLineChars="200" w:firstLine="420"/>
        <w:rPr>
          <w:rFonts w:asciiTheme="minorEastAsia" w:hAnsiTheme="minorEastAsia"/>
          <w:szCs w:val="21"/>
        </w:rPr>
      </w:pPr>
      <w:r>
        <w:rPr>
          <w:rFonts w:hint="eastAsia"/>
        </w:rPr>
        <w:t>中医治未病</w:t>
      </w:r>
      <w:r>
        <w:rPr>
          <w:rFonts w:asciiTheme="minorEastAsia" w:hAnsiTheme="minorEastAsia" w:hint="eastAsia"/>
          <w:szCs w:val="21"/>
        </w:rPr>
        <w:t>横向科技项目的经费，可根据技术水平、市场前景、劳动代价、应用范围、成本费用等，按照互惠互利、协商一致的原则议定。</w:t>
      </w:r>
    </w:p>
    <w:p w:rsidR="00525583" w:rsidRDefault="00D42D60">
      <w:pPr>
        <w:rPr>
          <w:rFonts w:asciiTheme="minorEastAsia" w:hAnsiTheme="minorEastAsia"/>
          <w:szCs w:val="21"/>
        </w:rPr>
      </w:pPr>
      <w:r>
        <w:rPr>
          <w:rFonts w:asciiTheme="minorEastAsia" w:hAnsiTheme="minorEastAsia" w:hint="eastAsia"/>
          <w:szCs w:val="21"/>
        </w:rPr>
        <w:t>B.6.3  经费使用管理</w:t>
      </w:r>
    </w:p>
    <w:p w:rsidR="00525583" w:rsidRDefault="00D42D60">
      <w:pPr>
        <w:ind w:firstLineChars="200" w:firstLine="420"/>
        <w:rPr>
          <w:rFonts w:asciiTheme="minorEastAsia" w:hAnsiTheme="minorEastAsia"/>
          <w:szCs w:val="21"/>
        </w:rPr>
      </w:pPr>
      <w:r>
        <w:rPr>
          <w:rFonts w:asciiTheme="minorEastAsia" w:hAnsiTheme="minorEastAsia" w:hint="eastAsia"/>
          <w:szCs w:val="21"/>
        </w:rPr>
        <w:t>水、电、气等费、科技创收等使用范围及方法按项目合作单位有关规定执行。</w:t>
      </w:r>
    </w:p>
    <w:p w:rsidR="00525583" w:rsidRDefault="00D42D60">
      <w:pPr>
        <w:ind w:firstLineChars="200" w:firstLine="420"/>
        <w:rPr>
          <w:rFonts w:asciiTheme="minorEastAsia" w:hAnsiTheme="minorEastAsia"/>
          <w:szCs w:val="21"/>
        </w:rPr>
      </w:pPr>
      <w:r>
        <w:rPr>
          <w:rFonts w:asciiTheme="minorEastAsia" w:hAnsiTheme="minorEastAsia" w:hint="eastAsia"/>
          <w:szCs w:val="21"/>
        </w:rPr>
        <w:t>执行。</w:t>
      </w:r>
    </w:p>
    <w:p w:rsidR="00525583" w:rsidRDefault="00D42D60">
      <w:pPr>
        <w:ind w:firstLineChars="200" w:firstLine="420"/>
        <w:rPr>
          <w:rFonts w:asciiTheme="minorEastAsia" w:hAnsiTheme="minorEastAsia"/>
          <w:szCs w:val="21"/>
        </w:rPr>
      </w:pPr>
      <w:r>
        <w:rPr>
          <w:rFonts w:asciiTheme="minorEastAsia" w:hAnsiTheme="minorEastAsia" w:hint="eastAsia"/>
          <w:szCs w:val="21"/>
        </w:rPr>
        <w:t>科研管理费用于合同登记工本费、印花税、营业税、技术贸易活动费、差旅费，购置必要的固定资产、办公费等。</w:t>
      </w:r>
    </w:p>
    <w:p w:rsidR="00525583" w:rsidRDefault="00D42D60">
      <w:pPr>
        <w:ind w:firstLine="420"/>
        <w:rPr>
          <w:rFonts w:asciiTheme="minorEastAsia" w:hAnsiTheme="minorEastAsia"/>
          <w:szCs w:val="21"/>
        </w:rPr>
      </w:pPr>
      <w:r>
        <w:rPr>
          <w:rFonts w:asciiTheme="minorEastAsia" w:hAnsiTheme="minorEastAsia" w:hint="eastAsia"/>
          <w:szCs w:val="21"/>
        </w:rPr>
        <w:t>项目经费应用于实验所需要的仪器设备、试剂、动物的购置费、差旅费、资料、教材费、分析测试费、项目办公用品、印刷、复印费、论文版面费、电话费(仅限项目负责人)等。</w:t>
      </w:r>
    </w:p>
    <w:p w:rsidR="00525583" w:rsidRDefault="00D42D60">
      <w:pPr>
        <w:ind w:firstLine="420"/>
        <w:rPr>
          <w:rFonts w:asciiTheme="minorEastAsia" w:hAnsiTheme="minorEastAsia"/>
          <w:szCs w:val="21"/>
        </w:rPr>
      </w:pPr>
      <w:r>
        <w:rPr>
          <w:rFonts w:asciiTheme="minorEastAsia" w:hAnsiTheme="minorEastAsia" w:hint="eastAsia"/>
          <w:szCs w:val="21"/>
        </w:rPr>
        <w:t>横向科技项目组成员在得到酬金后，应当按国家、省市有关规定交纳个人收入所得税。</w:t>
      </w:r>
    </w:p>
    <w:p w:rsidR="00525583" w:rsidRDefault="00D42D60" w:rsidP="00FC003F">
      <w:pPr>
        <w:spacing w:beforeLines="100" w:afterLines="100"/>
        <w:rPr>
          <w:rFonts w:ascii="黑体" w:eastAsia="黑体" w:hAnsiTheme="minorEastAsia"/>
          <w:szCs w:val="21"/>
        </w:rPr>
      </w:pPr>
      <w:r>
        <w:rPr>
          <w:rFonts w:ascii="黑体" w:eastAsia="黑体" w:hAnsiTheme="minorEastAsia" w:hint="eastAsia"/>
          <w:szCs w:val="21"/>
        </w:rPr>
        <w:t>B.7  违纪与处罚</w:t>
      </w:r>
    </w:p>
    <w:p w:rsidR="00525583" w:rsidRDefault="00D42D60">
      <w:pPr>
        <w:rPr>
          <w:rFonts w:ascii="黑体" w:eastAsia="黑体" w:hAnsiTheme="minorEastAsia"/>
          <w:szCs w:val="21"/>
        </w:rPr>
      </w:pPr>
      <w:r>
        <w:rPr>
          <w:rFonts w:ascii="黑体" w:eastAsia="黑体" w:hAnsiTheme="minorEastAsia" w:hint="eastAsia"/>
          <w:szCs w:val="21"/>
        </w:rPr>
        <w:t>B.7.1  原则</w:t>
      </w:r>
    </w:p>
    <w:p w:rsidR="00525583" w:rsidRDefault="00D42D60">
      <w:pPr>
        <w:ind w:firstLine="420"/>
        <w:rPr>
          <w:rFonts w:asciiTheme="minorEastAsia" w:hAnsiTheme="minorEastAsia"/>
          <w:szCs w:val="21"/>
        </w:rPr>
      </w:pPr>
      <w:r>
        <w:rPr>
          <w:rFonts w:asciiTheme="minorEastAsia" w:hAnsiTheme="minorEastAsia" w:hint="eastAsia"/>
          <w:szCs w:val="21"/>
        </w:rPr>
        <w:t>横向科技项目组成员，必须对所从事的有关技术资料的科学性、真实性负责，并负责保存好原始实验记录，不得弄虚作假，不得私自泄露或转让科技成果。</w:t>
      </w:r>
    </w:p>
    <w:p w:rsidR="00525583" w:rsidRDefault="00D42D60">
      <w:pPr>
        <w:rPr>
          <w:rFonts w:ascii="黑体" w:eastAsia="黑体" w:hAnsiTheme="minorEastAsia"/>
          <w:szCs w:val="21"/>
        </w:rPr>
      </w:pPr>
      <w:r>
        <w:rPr>
          <w:rFonts w:ascii="黑体" w:eastAsia="黑体" w:hAnsiTheme="minorEastAsia" w:hint="eastAsia"/>
          <w:szCs w:val="21"/>
        </w:rPr>
        <w:t>B.7.2  措施</w:t>
      </w:r>
    </w:p>
    <w:p w:rsidR="00525583" w:rsidRDefault="00D42D60">
      <w:pPr>
        <w:ind w:firstLine="420"/>
        <w:rPr>
          <w:rFonts w:asciiTheme="minorEastAsia" w:hAnsiTheme="minorEastAsia"/>
          <w:szCs w:val="21"/>
        </w:rPr>
      </w:pPr>
      <w:r>
        <w:rPr>
          <w:rFonts w:asciiTheme="minorEastAsia" w:hAnsiTheme="minorEastAsia" w:hint="eastAsia"/>
          <w:szCs w:val="21"/>
        </w:rPr>
        <w:t>如因横向科技项目</w:t>
      </w:r>
      <w:proofErr w:type="gramStart"/>
      <w:r>
        <w:rPr>
          <w:rFonts w:asciiTheme="minorEastAsia" w:hAnsiTheme="minorEastAsia" w:hint="eastAsia"/>
          <w:szCs w:val="21"/>
        </w:rPr>
        <w:t>组违反</w:t>
      </w:r>
      <w:proofErr w:type="gramEnd"/>
      <w:r>
        <w:rPr>
          <w:rFonts w:asciiTheme="minorEastAsia" w:hAnsiTheme="minorEastAsia" w:hint="eastAsia"/>
          <w:szCs w:val="21"/>
        </w:rPr>
        <w:t>合同技术条款(不可抗拒原因除外)，引起合同纠纷或造成经济损失，应由横向科技项目组承担有关责任，项目合作单位视情节轻重做出相应的处理。对违犯国家法律规定者，应交有关部门处理。</w:t>
      </w:r>
    </w:p>
    <w:p w:rsidR="00525583" w:rsidRDefault="00525583">
      <w:pPr>
        <w:rPr>
          <w:color w:val="FF0000"/>
          <w:szCs w:val="21"/>
        </w:rPr>
        <w:sectPr w:rsidR="00525583">
          <w:pgSz w:w="11906" w:h="16838"/>
          <w:pgMar w:top="1418" w:right="1134" w:bottom="1418" w:left="1134" w:header="851" w:footer="992" w:gutter="0"/>
          <w:cols w:space="425"/>
          <w:docGrid w:type="lines" w:linePitch="312"/>
        </w:sectPr>
      </w:pPr>
    </w:p>
    <w:p w:rsidR="00525583" w:rsidRDefault="00D42D60" w:rsidP="00FC003F">
      <w:pPr>
        <w:spacing w:beforeLines="100" w:afterLines="100"/>
        <w:jc w:val="center"/>
        <w:rPr>
          <w:rFonts w:asciiTheme="majorHAnsi" w:eastAsia="黑体" w:hAnsiTheme="majorHAnsi" w:cstheme="majorBidi"/>
          <w:szCs w:val="21"/>
        </w:rPr>
      </w:pPr>
      <w:r>
        <w:rPr>
          <w:rFonts w:asciiTheme="majorHAnsi" w:eastAsia="黑体" w:hAnsiTheme="majorHAnsi" w:cstheme="majorBidi" w:hint="eastAsia"/>
          <w:szCs w:val="21"/>
        </w:rPr>
        <w:lastRenderedPageBreak/>
        <w:t>参考文献</w:t>
      </w:r>
    </w:p>
    <w:p w:rsidR="00525583" w:rsidRDefault="00D42D60">
      <w:pPr>
        <w:ind w:firstLineChars="400" w:firstLine="840"/>
        <w:rPr>
          <w:rFonts w:asciiTheme="minorEastAsia" w:hAnsiTheme="minorEastAsia"/>
        </w:rPr>
      </w:pPr>
      <w:r>
        <w:rPr>
          <w:rFonts w:asciiTheme="minorEastAsia" w:hAnsiTheme="minorEastAsia" w:hint="eastAsia"/>
        </w:rPr>
        <w:t>[1]《国家科研计划课题评估评审暂行办法》国科发财字〔2002〕165号</w:t>
      </w:r>
    </w:p>
    <w:p w:rsidR="00525583" w:rsidRDefault="00D42D60">
      <w:pPr>
        <w:ind w:firstLineChars="400" w:firstLine="840"/>
        <w:rPr>
          <w:rFonts w:asciiTheme="minorEastAsia" w:hAnsiTheme="minorEastAsia"/>
        </w:rPr>
      </w:pPr>
      <w:r>
        <w:rPr>
          <w:rFonts w:asciiTheme="minorEastAsia" w:hAnsiTheme="minorEastAsia" w:hint="eastAsia"/>
        </w:rPr>
        <w:t>[2]《国家科技计划承担人员管理的暂行办法》国科发计字〔2002〕123号</w:t>
      </w:r>
    </w:p>
    <w:p w:rsidR="00525583" w:rsidRDefault="00D42D60">
      <w:pPr>
        <w:ind w:firstLineChars="400" w:firstLine="840"/>
        <w:rPr>
          <w:rFonts w:asciiTheme="minorEastAsia" w:hAnsiTheme="minorEastAsia"/>
        </w:rPr>
      </w:pPr>
      <w:r>
        <w:rPr>
          <w:rFonts w:asciiTheme="minorEastAsia" w:hAnsiTheme="minorEastAsia" w:hint="eastAsia"/>
        </w:rPr>
        <w:t>[3]</w:t>
      </w:r>
      <w:proofErr w:type="gramStart"/>
      <w:r>
        <w:rPr>
          <w:rFonts w:asciiTheme="minorEastAsia" w:hAnsiTheme="minorEastAsia" w:hint="eastAsia"/>
        </w:rPr>
        <w:t>《国家科技成果转化引导基金管理暂行办法》财教〔2011〕</w:t>
      </w:r>
      <w:proofErr w:type="gramEnd"/>
      <w:r>
        <w:rPr>
          <w:rFonts w:asciiTheme="minorEastAsia" w:hAnsiTheme="minorEastAsia" w:hint="eastAsia"/>
        </w:rPr>
        <w:t>289号</w:t>
      </w:r>
    </w:p>
    <w:p w:rsidR="00525583" w:rsidRDefault="00D42D60">
      <w:pPr>
        <w:ind w:firstLineChars="400" w:firstLine="840"/>
        <w:rPr>
          <w:rFonts w:asciiTheme="minorEastAsia" w:hAnsiTheme="minorEastAsia"/>
        </w:rPr>
      </w:pPr>
      <w:r>
        <w:rPr>
          <w:rFonts w:asciiTheme="minorEastAsia" w:hAnsiTheme="minorEastAsia" w:hint="eastAsia"/>
        </w:rPr>
        <w:t>[4]《国家科技计划项目评估评审行为准则与督查》科学技术部令第7号</w:t>
      </w:r>
    </w:p>
    <w:p w:rsidR="00525583" w:rsidRDefault="00D42D60">
      <w:pPr>
        <w:ind w:firstLineChars="400" w:firstLine="840"/>
        <w:rPr>
          <w:rFonts w:asciiTheme="minorEastAsia" w:hAnsiTheme="minorEastAsia"/>
        </w:rPr>
      </w:pPr>
      <w:r>
        <w:rPr>
          <w:rFonts w:asciiTheme="minorEastAsia" w:hAnsiTheme="minorEastAsia" w:hint="eastAsia"/>
        </w:rPr>
        <w:t>[5]《科技计划课题预算评估评审规范》国科发财字〔2006〕99号</w:t>
      </w:r>
    </w:p>
    <w:p w:rsidR="00525583" w:rsidRDefault="00D42D60">
      <w:pPr>
        <w:ind w:firstLineChars="400" w:firstLine="840"/>
        <w:rPr>
          <w:rFonts w:asciiTheme="minorEastAsia" w:hAnsiTheme="minorEastAsia"/>
        </w:rPr>
      </w:pPr>
      <w:r>
        <w:rPr>
          <w:rFonts w:asciiTheme="minorEastAsia" w:hAnsiTheme="minorEastAsia" w:hint="eastAsia"/>
        </w:rPr>
        <w:t>[6]《科技计划课题预算评估评审实施细则（暂行）》国科发财字〔2006〕205号</w:t>
      </w:r>
    </w:p>
    <w:p w:rsidR="00525583" w:rsidRDefault="00D42D60">
      <w:pPr>
        <w:ind w:firstLineChars="400" w:firstLine="840"/>
        <w:rPr>
          <w:rFonts w:asciiTheme="minorEastAsia" w:hAnsiTheme="minorEastAsia"/>
        </w:rPr>
      </w:pPr>
      <w:r>
        <w:rPr>
          <w:rFonts w:asciiTheme="minorEastAsia" w:hAnsiTheme="minorEastAsia" w:hint="eastAsia"/>
        </w:rPr>
        <w:t>[7]《科学技术保密规定》国家科学技术委员会、国家</w:t>
      </w:r>
      <w:proofErr w:type="gramStart"/>
      <w:r>
        <w:rPr>
          <w:rFonts w:asciiTheme="minorEastAsia" w:hAnsiTheme="minorEastAsia" w:hint="eastAsia"/>
        </w:rPr>
        <w:t>保密局令20号</w:t>
      </w:r>
      <w:proofErr w:type="gramEnd"/>
    </w:p>
    <w:p w:rsidR="00525583" w:rsidRDefault="00D42D60">
      <w:pPr>
        <w:ind w:firstLineChars="400" w:firstLine="840"/>
        <w:rPr>
          <w:rFonts w:asciiTheme="minorEastAsia" w:hAnsiTheme="minorEastAsia"/>
        </w:rPr>
      </w:pPr>
      <w:r>
        <w:rPr>
          <w:rFonts w:asciiTheme="minorEastAsia" w:hAnsiTheme="minorEastAsia" w:hint="eastAsia"/>
        </w:rPr>
        <w:t>[8]《关于加强国家科技计划成果管理的暂行规定》国科发计字</w:t>
      </w:r>
      <w:r>
        <w:rPr>
          <w:rFonts w:asciiTheme="minorEastAsia" w:hAnsiTheme="minorEastAsia"/>
        </w:rPr>
        <w:t>〔20</w:t>
      </w:r>
      <w:r>
        <w:rPr>
          <w:rFonts w:asciiTheme="minorEastAsia" w:hAnsiTheme="minorEastAsia" w:hint="eastAsia"/>
        </w:rPr>
        <w:t>03</w:t>
      </w:r>
      <w:r>
        <w:rPr>
          <w:rFonts w:asciiTheme="minorEastAsia" w:hAnsiTheme="minorEastAsia"/>
        </w:rPr>
        <w:t>〕</w:t>
      </w:r>
      <w:r>
        <w:rPr>
          <w:rFonts w:asciiTheme="minorEastAsia" w:hAnsiTheme="minorEastAsia" w:hint="eastAsia"/>
        </w:rPr>
        <w:t>196</w:t>
      </w:r>
      <w:r>
        <w:rPr>
          <w:rFonts w:asciiTheme="minorEastAsia" w:hAnsiTheme="minorEastAsia"/>
        </w:rPr>
        <w:t>号</w:t>
      </w:r>
    </w:p>
    <w:p w:rsidR="00525583" w:rsidRDefault="00D42D60">
      <w:pPr>
        <w:ind w:leftChars="200" w:left="420" w:firstLineChars="200" w:firstLine="420"/>
        <w:rPr>
          <w:rFonts w:asciiTheme="minorEastAsia" w:hAnsiTheme="minorEastAsia"/>
        </w:rPr>
      </w:pPr>
      <w:r>
        <w:rPr>
          <w:rFonts w:asciiTheme="minorEastAsia" w:hAnsiTheme="minorEastAsia" w:hint="eastAsia"/>
        </w:rPr>
        <w:t>[9]《中医预防保健（治未病）服务科技创新纲要（2013-2020年）》国中医药科技发〔2013〕12号</w:t>
      </w:r>
    </w:p>
    <w:p w:rsidR="00525583" w:rsidRDefault="00D42D60">
      <w:pPr>
        <w:ind w:leftChars="200" w:left="420" w:firstLineChars="200" w:firstLine="420"/>
        <w:rPr>
          <w:rFonts w:asciiTheme="minorEastAsia" w:hAnsiTheme="minorEastAsia"/>
        </w:rPr>
      </w:pPr>
      <w:r>
        <w:rPr>
          <w:rFonts w:asciiTheme="minorEastAsia" w:hAnsiTheme="minorEastAsia" w:hint="eastAsia"/>
        </w:rPr>
        <w:t>[10]</w:t>
      </w:r>
      <w:r>
        <w:rPr>
          <w:rFonts w:ascii="宋体" w:eastAsia="宋体" w:hAnsi="Times New Roman" w:cs="Times New Roman" w:hint="eastAsia"/>
          <w:kern w:val="0"/>
          <w:szCs w:val="20"/>
        </w:rPr>
        <w:t>《中华人民共和国促进科技成果转化法》</w:t>
      </w:r>
    </w:p>
    <w:sectPr w:rsidR="00525583" w:rsidSect="00525583">
      <w:footerReference w:type="default" r:id="rId1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2A1A" w:rsidRDefault="00162A1A" w:rsidP="00525583">
      <w:r>
        <w:separator/>
      </w:r>
    </w:p>
  </w:endnote>
  <w:endnote w:type="continuationSeparator" w:id="0">
    <w:p w:rsidR="00162A1A" w:rsidRDefault="00162A1A" w:rsidP="00525583">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隶书">
    <w:panose1 w:val="02010509060101010101"/>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A06" w:rsidRDefault="00BF6A06">
    <w:pPr>
      <w:pStyle w:val="af2"/>
      <w:jc w:val="right"/>
    </w:pPr>
    <w:r>
      <w:rPr>
        <w:rFonts w:hint="eastAsia"/>
      </w:rPr>
      <w:t>Ⅱ</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A06" w:rsidRDefault="00BF6A06">
    <w:pPr>
      <w:pStyle w:val="af2"/>
      <w:jc w:val="right"/>
    </w:pPr>
    <w:r>
      <w:rPr>
        <w:rFonts w:hint="eastAsia"/>
      </w:rPr>
      <w:t>Ⅰ</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A06" w:rsidRDefault="00BF6A06">
    <w:pPr>
      <w:pStyle w:val="af2"/>
      <w:jc w:val="right"/>
    </w:pPr>
    <w:r>
      <w:rPr>
        <w:rFonts w:hint="eastAsia"/>
      </w:rPr>
      <w:t>Ⅲ</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A06" w:rsidRDefault="00464503">
    <w:pPr>
      <w:pStyle w:val="af2"/>
      <w:jc w:val="right"/>
      <w:rPr>
        <w:rFonts w:asciiTheme="minorEastAsia" w:hAnsiTheme="minorEastAsia"/>
      </w:rPr>
    </w:pPr>
    <w:r>
      <w:rPr>
        <w:rFonts w:asciiTheme="minorEastAsia" w:hAnsiTheme="minorEastAsia"/>
      </w:rPr>
      <w:fldChar w:fldCharType="begin"/>
    </w:r>
    <w:r w:rsidR="00BF6A06">
      <w:rPr>
        <w:rFonts w:asciiTheme="minorEastAsia" w:hAnsiTheme="minorEastAsia"/>
      </w:rPr>
      <w:instrText xml:space="preserve"> PAGE   \* MERGEFORMAT </w:instrText>
    </w:r>
    <w:r>
      <w:rPr>
        <w:rFonts w:asciiTheme="minorEastAsia" w:hAnsiTheme="minorEastAsia"/>
      </w:rPr>
      <w:fldChar w:fldCharType="separate"/>
    </w:r>
    <w:r w:rsidR="00FC003F" w:rsidRPr="00FC003F">
      <w:rPr>
        <w:rFonts w:asciiTheme="minorEastAsia" w:hAnsiTheme="minorEastAsia"/>
        <w:noProof/>
        <w:lang w:val="zh-CN"/>
      </w:rPr>
      <w:t>5</w:t>
    </w:r>
    <w:r>
      <w:rPr>
        <w:rFonts w:asciiTheme="minorEastAsia" w:hAnsiTheme="minorEastAsia"/>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A06" w:rsidRDefault="00BF6A06">
    <w:pPr>
      <w:pStyle w:val="af2"/>
      <w:jc w:val="right"/>
    </w:pPr>
    <w:r>
      <w:rPr>
        <w:rFonts w:hint="eastAsia"/>
      </w:rPr>
      <w:t>Ⅳ</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A06" w:rsidRDefault="00464503">
    <w:pPr>
      <w:pStyle w:val="af2"/>
      <w:jc w:val="right"/>
    </w:pPr>
    <w:r w:rsidRPr="00464503">
      <w:fldChar w:fldCharType="begin"/>
    </w:r>
    <w:r w:rsidR="00BF6A06">
      <w:instrText xml:space="preserve"> PAGE   \* MERGEFORMAT </w:instrText>
    </w:r>
    <w:r w:rsidRPr="00464503">
      <w:fldChar w:fldCharType="separate"/>
    </w:r>
    <w:r w:rsidR="00FC003F" w:rsidRPr="00FC003F">
      <w:rPr>
        <w:noProof/>
        <w:lang w:val="zh-CN"/>
      </w:rPr>
      <w:t>15</w:t>
    </w:r>
    <w:r>
      <w:rPr>
        <w:lang w:val="zh-C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2A1A" w:rsidRDefault="00162A1A" w:rsidP="00525583">
      <w:r>
        <w:separator/>
      </w:r>
    </w:p>
  </w:footnote>
  <w:footnote w:type="continuationSeparator" w:id="0">
    <w:p w:rsidR="00162A1A" w:rsidRDefault="00162A1A" w:rsidP="005255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A06" w:rsidRDefault="00BF6A06">
    <w:pPr>
      <w:pStyle w:val="af3"/>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A06" w:rsidRDefault="00BF6A06">
    <w:pPr>
      <w:pStyle w:val="af3"/>
      <w:jc w:val="right"/>
    </w:pPr>
    <w:r>
      <w:rPr>
        <w:rFonts w:ascii="黑体" w:eastAsia="黑体" w:hAnsi="黑体" w:hint="eastAsia"/>
      </w:rPr>
      <w:t>TCM ×××—201×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657D3FBC"/>
    <w:multiLevelType w:val="multilevel"/>
    <w:tmpl w:val="657D3FBC"/>
    <w:lvl w:ilvl="0">
      <w:start w:val="1"/>
      <w:numFmt w:val="upperLetter"/>
      <w:pStyle w:val="a5"/>
      <w:suff w:val="nothing"/>
      <w:lvlText w:val="附　录　%1"/>
      <w:lvlJc w:val="left"/>
      <w:pPr>
        <w:ind w:left="0" w:firstLine="0"/>
      </w:pPr>
      <w:rPr>
        <w:rFonts w:ascii="黑体" w:eastAsia="黑体" w:hAnsi="Times New Roman" w:hint="eastAsia"/>
        <w:b w:val="0"/>
        <w:i w:val="0"/>
        <w:spacing w:val="0"/>
        <w:w w:val="100"/>
        <w:sz w:val="21"/>
        <w:lang w:val="en-US"/>
      </w:rPr>
    </w:lvl>
    <w:lvl w:ilvl="1">
      <w:start w:val="1"/>
      <w:numFmt w:val="decimal"/>
      <w:pStyle w:val="a6"/>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7"/>
      <w:suff w:val="nothing"/>
      <w:lvlText w:val="%1.%2.%3　"/>
      <w:lvlJc w:val="left"/>
      <w:pPr>
        <w:ind w:left="0" w:firstLine="0"/>
      </w:pPr>
      <w:rPr>
        <w:rFonts w:ascii="黑体" w:eastAsia="黑体" w:hAnsi="Times New Roman" w:hint="eastAsia"/>
        <w:b w:val="0"/>
        <w:i w:val="0"/>
        <w:sz w:val="21"/>
      </w:rPr>
    </w:lvl>
    <w:lvl w:ilvl="3">
      <w:start w:val="1"/>
      <w:numFmt w:val="decimal"/>
      <w:pStyle w:val="a8"/>
      <w:suff w:val="nothing"/>
      <w:lvlText w:val="%1.%2.%3.%4　"/>
      <w:lvlJc w:val="left"/>
      <w:pPr>
        <w:ind w:left="0" w:firstLine="0"/>
      </w:pPr>
      <w:rPr>
        <w:rFonts w:ascii="黑体" w:eastAsia="黑体" w:hAnsi="Times New Roman" w:hint="eastAsia"/>
        <w:b w:val="0"/>
        <w:i w:val="0"/>
        <w:sz w:val="21"/>
      </w:rPr>
    </w:lvl>
    <w:lvl w:ilvl="4">
      <w:start w:val="1"/>
      <w:numFmt w:val="decimal"/>
      <w:pStyle w:val="a9"/>
      <w:suff w:val="nothing"/>
      <w:lvlText w:val="%1.%2.%3.%4.%5　"/>
      <w:lvlJc w:val="left"/>
      <w:pPr>
        <w:ind w:left="0" w:firstLine="0"/>
      </w:pPr>
      <w:rPr>
        <w:rFonts w:ascii="黑体" w:eastAsia="黑体" w:hAnsi="Times New Roman" w:hint="eastAsia"/>
        <w:b w:val="0"/>
        <w:i w:val="0"/>
        <w:sz w:val="21"/>
      </w:rPr>
    </w:lvl>
    <w:lvl w:ilvl="5">
      <w:start w:val="1"/>
      <w:numFmt w:val="decimal"/>
      <w:pStyle w:val="aa"/>
      <w:suff w:val="nothing"/>
      <w:lvlText w:val="%1.%2.%3.%4.%5.%6　"/>
      <w:lvlJc w:val="left"/>
      <w:pPr>
        <w:ind w:left="0" w:firstLine="0"/>
      </w:pPr>
      <w:rPr>
        <w:rFonts w:ascii="黑体" w:eastAsia="黑体" w:hAnsi="Times New Roman" w:hint="eastAsia"/>
        <w:b w:val="0"/>
        <w:i w:val="0"/>
        <w:sz w:val="21"/>
      </w:rPr>
    </w:lvl>
    <w:lvl w:ilvl="6">
      <w:start w:val="1"/>
      <w:numFmt w:val="decimal"/>
      <w:pStyle w:val="ab"/>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B16A8"/>
    <w:rsid w:val="000058F0"/>
    <w:rsid w:val="00006FF4"/>
    <w:rsid w:val="00011B58"/>
    <w:rsid w:val="00021BB3"/>
    <w:rsid w:val="00025E0D"/>
    <w:rsid w:val="000275D6"/>
    <w:rsid w:val="00031FD3"/>
    <w:rsid w:val="00032F36"/>
    <w:rsid w:val="00036433"/>
    <w:rsid w:val="00041F4D"/>
    <w:rsid w:val="00055287"/>
    <w:rsid w:val="000567E6"/>
    <w:rsid w:val="00066F6D"/>
    <w:rsid w:val="00070B7D"/>
    <w:rsid w:val="00077F48"/>
    <w:rsid w:val="00085EB6"/>
    <w:rsid w:val="000907D1"/>
    <w:rsid w:val="000B5A94"/>
    <w:rsid w:val="000C0B8F"/>
    <w:rsid w:val="000C0E5C"/>
    <w:rsid w:val="000C7788"/>
    <w:rsid w:val="000E07C6"/>
    <w:rsid w:val="000E0B08"/>
    <w:rsid w:val="000F32D0"/>
    <w:rsid w:val="001032F7"/>
    <w:rsid w:val="0010458C"/>
    <w:rsid w:val="001063D0"/>
    <w:rsid w:val="001105FC"/>
    <w:rsid w:val="00126A70"/>
    <w:rsid w:val="001343AF"/>
    <w:rsid w:val="001462D2"/>
    <w:rsid w:val="00162A1A"/>
    <w:rsid w:val="001670EB"/>
    <w:rsid w:val="0017137C"/>
    <w:rsid w:val="00171730"/>
    <w:rsid w:val="001744BD"/>
    <w:rsid w:val="00175E15"/>
    <w:rsid w:val="00184533"/>
    <w:rsid w:val="00190B71"/>
    <w:rsid w:val="001A277C"/>
    <w:rsid w:val="001D54FE"/>
    <w:rsid w:val="001D5EEF"/>
    <w:rsid w:val="001E0662"/>
    <w:rsid w:val="001E4370"/>
    <w:rsid w:val="001E7831"/>
    <w:rsid w:val="001F5629"/>
    <w:rsid w:val="002115F5"/>
    <w:rsid w:val="00211C24"/>
    <w:rsid w:val="00215735"/>
    <w:rsid w:val="0022061D"/>
    <w:rsid w:val="00240002"/>
    <w:rsid w:val="002539F5"/>
    <w:rsid w:val="0025547B"/>
    <w:rsid w:val="00262A76"/>
    <w:rsid w:val="00282B4C"/>
    <w:rsid w:val="00292004"/>
    <w:rsid w:val="00292D57"/>
    <w:rsid w:val="002945EE"/>
    <w:rsid w:val="002A25D6"/>
    <w:rsid w:val="002B05D0"/>
    <w:rsid w:val="002B16A8"/>
    <w:rsid w:val="002B18B5"/>
    <w:rsid w:val="002B4A11"/>
    <w:rsid w:val="002C2389"/>
    <w:rsid w:val="002D4798"/>
    <w:rsid w:val="002D699E"/>
    <w:rsid w:val="002E0DF5"/>
    <w:rsid w:val="002E37F8"/>
    <w:rsid w:val="002E6D63"/>
    <w:rsid w:val="002F2616"/>
    <w:rsid w:val="002F46E1"/>
    <w:rsid w:val="002F5A0E"/>
    <w:rsid w:val="002F62C0"/>
    <w:rsid w:val="002F663C"/>
    <w:rsid w:val="00304150"/>
    <w:rsid w:val="003153FA"/>
    <w:rsid w:val="00326D1D"/>
    <w:rsid w:val="003271C1"/>
    <w:rsid w:val="00351B22"/>
    <w:rsid w:val="00362ECC"/>
    <w:rsid w:val="0036592D"/>
    <w:rsid w:val="00374958"/>
    <w:rsid w:val="00381367"/>
    <w:rsid w:val="00392149"/>
    <w:rsid w:val="00393952"/>
    <w:rsid w:val="003948B1"/>
    <w:rsid w:val="003A591C"/>
    <w:rsid w:val="003B0D21"/>
    <w:rsid w:val="003B4304"/>
    <w:rsid w:val="003B6FB3"/>
    <w:rsid w:val="003F4176"/>
    <w:rsid w:val="00406002"/>
    <w:rsid w:val="00427ECD"/>
    <w:rsid w:val="0043747D"/>
    <w:rsid w:val="00441173"/>
    <w:rsid w:val="00463DD1"/>
    <w:rsid w:val="00464503"/>
    <w:rsid w:val="004732D5"/>
    <w:rsid w:val="00473769"/>
    <w:rsid w:val="004905FB"/>
    <w:rsid w:val="00491BD0"/>
    <w:rsid w:val="00493DB6"/>
    <w:rsid w:val="004A3507"/>
    <w:rsid w:val="004A4A00"/>
    <w:rsid w:val="004A53A0"/>
    <w:rsid w:val="004A744D"/>
    <w:rsid w:val="004D5D6C"/>
    <w:rsid w:val="004F03E8"/>
    <w:rsid w:val="004F0484"/>
    <w:rsid w:val="004F148C"/>
    <w:rsid w:val="005038A1"/>
    <w:rsid w:val="0050411A"/>
    <w:rsid w:val="0050501A"/>
    <w:rsid w:val="005105CA"/>
    <w:rsid w:val="005241F5"/>
    <w:rsid w:val="00525583"/>
    <w:rsid w:val="00526B10"/>
    <w:rsid w:val="00532AFD"/>
    <w:rsid w:val="00536466"/>
    <w:rsid w:val="005608A4"/>
    <w:rsid w:val="00561631"/>
    <w:rsid w:val="00572723"/>
    <w:rsid w:val="00573DD7"/>
    <w:rsid w:val="00574A5C"/>
    <w:rsid w:val="005759BE"/>
    <w:rsid w:val="00575DA3"/>
    <w:rsid w:val="00583565"/>
    <w:rsid w:val="00584C13"/>
    <w:rsid w:val="00596346"/>
    <w:rsid w:val="005A15F7"/>
    <w:rsid w:val="005A3778"/>
    <w:rsid w:val="005A6714"/>
    <w:rsid w:val="005B07A1"/>
    <w:rsid w:val="005C0C51"/>
    <w:rsid w:val="005C77A3"/>
    <w:rsid w:val="005D4FB7"/>
    <w:rsid w:val="005E7F71"/>
    <w:rsid w:val="005F66A1"/>
    <w:rsid w:val="005F6856"/>
    <w:rsid w:val="00625A0E"/>
    <w:rsid w:val="00635952"/>
    <w:rsid w:val="00670594"/>
    <w:rsid w:val="0067531A"/>
    <w:rsid w:val="00677005"/>
    <w:rsid w:val="00680505"/>
    <w:rsid w:val="0068513D"/>
    <w:rsid w:val="00687E82"/>
    <w:rsid w:val="0069458E"/>
    <w:rsid w:val="006A10EB"/>
    <w:rsid w:val="006A731C"/>
    <w:rsid w:val="006B657B"/>
    <w:rsid w:val="006C1DF7"/>
    <w:rsid w:val="006D73FE"/>
    <w:rsid w:val="007143AF"/>
    <w:rsid w:val="00721BB6"/>
    <w:rsid w:val="00723D30"/>
    <w:rsid w:val="00726FB1"/>
    <w:rsid w:val="00737446"/>
    <w:rsid w:val="00742204"/>
    <w:rsid w:val="00742264"/>
    <w:rsid w:val="0074504C"/>
    <w:rsid w:val="007622D8"/>
    <w:rsid w:val="00762D31"/>
    <w:rsid w:val="007647AE"/>
    <w:rsid w:val="0077473F"/>
    <w:rsid w:val="00797737"/>
    <w:rsid w:val="007B2FDB"/>
    <w:rsid w:val="007B7DD3"/>
    <w:rsid w:val="007D015D"/>
    <w:rsid w:val="007E258C"/>
    <w:rsid w:val="0080421A"/>
    <w:rsid w:val="00804A46"/>
    <w:rsid w:val="00814319"/>
    <w:rsid w:val="00820653"/>
    <w:rsid w:val="008416BF"/>
    <w:rsid w:val="00857A76"/>
    <w:rsid w:val="0086142D"/>
    <w:rsid w:val="00862B2B"/>
    <w:rsid w:val="008670C5"/>
    <w:rsid w:val="0087283B"/>
    <w:rsid w:val="008754EF"/>
    <w:rsid w:val="0087747E"/>
    <w:rsid w:val="00892FE7"/>
    <w:rsid w:val="0089322D"/>
    <w:rsid w:val="00897613"/>
    <w:rsid w:val="00897FBD"/>
    <w:rsid w:val="008A06E6"/>
    <w:rsid w:val="008B2EFA"/>
    <w:rsid w:val="008B55C6"/>
    <w:rsid w:val="008B6A86"/>
    <w:rsid w:val="008C633B"/>
    <w:rsid w:val="00900559"/>
    <w:rsid w:val="00913D8D"/>
    <w:rsid w:val="00914CAC"/>
    <w:rsid w:val="00924078"/>
    <w:rsid w:val="00926631"/>
    <w:rsid w:val="009508F4"/>
    <w:rsid w:val="00956DBA"/>
    <w:rsid w:val="00961469"/>
    <w:rsid w:val="0096339D"/>
    <w:rsid w:val="0096635F"/>
    <w:rsid w:val="00974520"/>
    <w:rsid w:val="0098315C"/>
    <w:rsid w:val="0098699E"/>
    <w:rsid w:val="00987055"/>
    <w:rsid w:val="0099239C"/>
    <w:rsid w:val="009A15DC"/>
    <w:rsid w:val="009B49C2"/>
    <w:rsid w:val="009B7B13"/>
    <w:rsid w:val="009C0429"/>
    <w:rsid w:val="009C0F49"/>
    <w:rsid w:val="009E0898"/>
    <w:rsid w:val="009F1D87"/>
    <w:rsid w:val="00A0066B"/>
    <w:rsid w:val="00A018A0"/>
    <w:rsid w:val="00A063AD"/>
    <w:rsid w:val="00A11399"/>
    <w:rsid w:val="00A1631F"/>
    <w:rsid w:val="00A26D57"/>
    <w:rsid w:val="00A27D54"/>
    <w:rsid w:val="00A32858"/>
    <w:rsid w:val="00A36E4B"/>
    <w:rsid w:val="00A4507E"/>
    <w:rsid w:val="00A5056A"/>
    <w:rsid w:val="00A532C6"/>
    <w:rsid w:val="00A63438"/>
    <w:rsid w:val="00A6600D"/>
    <w:rsid w:val="00A7739E"/>
    <w:rsid w:val="00A77C93"/>
    <w:rsid w:val="00A8419F"/>
    <w:rsid w:val="00A95182"/>
    <w:rsid w:val="00AA1EEB"/>
    <w:rsid w:val="00AB6BAB"/>
    <w:rsid w:val="00AB6E8C"/>
    <w:rsid w:val="00AC7BC3"/>
    <w:rsid w:val="00AE430B"/>
    <w:rsid w:val="00AE4BF1"/>
    <w:rsid w:val="00AE6204"/>
    <w:rsid w:val="00AF0567"/>
    <w:rsid w:val="00AF63E2"/>
    <w:rsid w:val="00B00213"/>
    <w:rsid w:val="00B316F4"/>
    <w:rsid w:val="00B5709A"/>
    <w:rsid w:val="00B735C0"/>
    <w:rsid w:val="00B849BE"/>
    <w:rsid w:val="00B906E4"/>
    <w:rsid w:val="00B94215"/>
    <w:rsid w:val="00B95BCD"/>
    <w:rsid w:val="00BA7F5C"/>
    <w:rsid w:val="00BB1AF9"/>
    <w:rsid w:val="00BC5BAB"/>
    <w:rsid w:val="00BD49F3"/>
    <w:rsid w:val="00BE5C1C"/>
    <w:rsid w:val="00BE66C2"/>
    <w:rsid w:val="00BF6A06"/>
    <w:rsid w:val="00BF7159"/>
    <w:rsid w:val="00C042AE"/>
    <w:rsid w:val="00C17B1B"/>
    <w:rsid w:val="00C231AD"/>
    <w:rsid w:val="00C27D65"/>
    <w:rsid w:val="00C27E89"/>
    <w:rsid w:val="00C332C5"/>
    <w:rsid w:val="00C5397D"/>
    <w:rsid w:val="00C64A0C"/>
    <w:rsid w:val="00C64A8C"/>
    <w:rsid w:val="00C733AD"/>
    <w:rsid w:val="00C94C70"/>
    <w:rsid w:val="00CA02B2"/>
    <w:rsid w:val="00CA64ED"/>
    <w:rsid w:val="00CB180A"/>
    <w:rsid w:val="00CB2A46"/>
    <w:rsid w:val="00CE04D5"/>
    <w:rsid w:val="00CE19DA"/>
    <w:rsid w:val="00CE7176"/>
    <w:rsid w:val="00D00CBA"/>
    <w:rsid w:val="00D01261"/>
    <w:rsid w:val="00D16236"/>
    <w:rsid w:val="00D22466"/>
    <w:rsid w:val="00D2506F"/>
    <w:rsid w:val="00D2667D"/>
    <w:rsid w:val="00D319AA"/>
    <w:rsid w:val="00D325DD"/>
    <w:rsid w:val="00D4280B"/>
    <w:rsid w:val="00D42D60"/>
    <w:rsid w:val="00D5042B"/>
    <w:rsid w:val="00D52C38"/>
    <w:rsid w:val="00D61C3D"/>
    <w:rsid w:val="00D62DD1"/>
    <w:rsid w:val="00D6529F"/>
    <w:rsid w:val="00D876FE"/>
    <w:rsid w:val="00D87E33"/>
    <w:rsid w:val="00D94E77"/>
    <w:rsid w:val="00DA79F2"/>
    <w:rsid w:val="00DB008D"/>
    <w:rsid w:val="00DB3F18"/>
    <w:rsid w:val="00DB5B56"/>
    <w:rsid w:val="00DC0923"/>
    <w:rsid w:val="00E039E2"/>
    <w:rsid w:val="00E161AA"/>
    <w:rsid w:val="00E16656"/>
    <w:rsid w:val="00E23AA9"/>
    <w:rsid w:val="00E44363"/>
    <w:rsid w:val="00E46E85"/>
    <w:rsid w:val="00E51D09"/>
    <w:rsid w:val="00E57758"/>
    <w:rsid w:val="00E643D7"/>
    <w:rsid w:val="00E645D1"/>
    <w:rsid w:val="00E70B95"/>
    <w:rsid w:val="00E74245"/>
    <w:rsid w:val="00E746E0"/>
    <w:rsid w:val="00E97153"/>
    <w:rsid w:val="00E973B9"/>
    <w:rsid w:val="00EA1747"/>
    <w:rsid w:val="00EE4706"/>
    <w:rsid w:val="00EF13DC"/>
    <w:rsid w:val="00EF4776"/>
    <w:rsid w:val="00F02368"/>
    <w:rsid w:val="00F078CC"/>
    <w:rsid w:val="00F11EB8"/>
    <w:rsid w:val="00F15225"/>
    <w:rsid w:val="00F222F0"/>
    <w:rsid w:val="00F339C1"/>
    <w:rsid w:val="00F35AE2"/>
    <w:rsid w:val="00F36790"/>
    <w:rsid w:val="00F45EDE"/>
    <w:rsid w:val="00F617ED"/>
    <w:rsid w:val="00F6249E"/>
    <w:rsid w:val="00F66410"/>
    <w:rsid w:val="00F9104C"/>
    <w:rsid w:val="00F97FE1"/>
    <w:rsid w:val="00FA199E"/>
    <w:rsid w:val="00FB2418"/>
    <w:rsid w:val="00FB5495"/>
    <w:rsid w:val="00FC003F"/>
    <w:rsid w:val="00FC5887"/>
    <w:rsid w:val="00FE109F"/>
    <w:rsid w:val="00FE1339"/>
    <w:rsid w:val="00FE4237"/>
    <w:rsid w:val="06DB463C"/>
    <w:rsid w:val="109372D7"/>
    <w:rsid w:val="36F6536A"/>
    <w:rsid w:val="6A3C1A9B"/>
    <w:rsid w:val="6FDF09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2"/>
      <o:rules v:ext="edit">
        <o:r id="V:Rule3" type="connector" idref="#_x0000_s2052"/>
        <o:r id="V:Rule4" type="connector" idref="#_x0000_s205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c">
    <w:name w:val="Normal"/>
    <w:qFormat/>
    <w:rsid w:val="00525583"/>
    <w:pPr>
      <w:widowControl w:val="0"/>
    </w:pPr>
    <w:rPr>
      <w:kern w:val="2"/>
      <w:sz w:val="21"/>
      <w:szCs w:val="22"/>
    </w:rPr>
  </w:style>
  <w:style w:type="paragraph" w:styleId="2">
    <w:name w:val="heading 2"/>
    <w:basedOn w:val="ac"/>
    <w:next w:val="ac"/>
    <w:link w:val="2Char"/>
    <w:uiPriority w:val="9"/>
    <w:unhideWhenUsed/>
    <w:qFormat/>
    <w:rsid w:val="00525583"/>
    <w:pPr>
      <w:keepNext/>
      <w:keepLines/>
      <w:outlineLvl w:val="1"/>
    </w:pPr>
    <w:rPr>
      <w:rFonts w:asciiTheme="majorHAnsi" w:eastAsia="黑体" w:hAnsiTheme="majorHAnsi" w:cstheme="majorBidi"/>
      <w:bCs/>
      <w:sz w:val="24"/>
      <w:szCs w:val="32"/>
    </w:rPr>
  </w:style>
  <w:style w:type="character" w:default="1" w:styleId="ad">
    <w:name w:val="Default Paragraph Font"/>
    <w:uiPriority w:val="1"/>
    <w:semiHidden/>
    <w:unhideWhenUsed/>
  </w:style>
  <w:style w:type="table" w:default="1" w:styleId="ae">
    <w:name w:val="Normal Table"/>
    <w:uiPriority w:val="99"/>
    <w:semiHidden/>
    <w:unhideWhenUsed/>
    <w:qFormat/>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styleId="af0">
    <w:name w:val="Plain Text"/>
    <w:basedOn w:val="ac"/>
    <w:link w:val="Char1"/>
    <w:unhideWhenUsed/>
    <w:qFormat/>
    <w:rsid w:val="00525583"/>
    <w:pPr>
      <w:spacing w:line="360" w:lineRule="auto"/>
      <w:jc w:val="both"/>
    </w:pPr>
    <w:rPr>
      <w:rFonts w:ascii="宋体" w:hAnsi="Courier New" w:cs="Courier New"/>
      <w:sz w:val="24"/>
      <w:szCs w:val="21"/>
    </w:rPr>
  </w:style>
  <w:style w:type="paragraph" w:styleId="af1">
    <w:name w:val="Date"/>
    <w:basedOn w:val="ac"/>
    <w:next w:val="ac"/>
    <w:link w:val="Char"/>
    <w:uiPriority w:val="99"/>
    <w:unhideWhenUsed/>
    <w:rsid w:val="00525583"/>
    <w:pPr>
      <w:ind w:leftChars="2500" w:left="100"/>
    </w:pPr>
  </w:style>
  <w:style w:type="paragraph" w:styleId="af2">
    <w:name w:val="footer"/>
    <w:basedOn w:val="ac"/>
    <w:link w:val="Char0"/>
    <w:uiPriority w:val="99"/>
    <w:unhideWhenUsed/>
    <w:rsid w:val="00525583"/>
    <w:pPr>
      <w:tabs>
        <w:tab w:val="center" w:pos="4153"/>
        <w:tab w:val="right" w:pos="8306"/>
      </w:tabs>
      <w:snapToGrid w:val="0"/>
    </w:pPr>
    <w:rPr>
      <w:sz w:val="18"/>
      <w:szCs w:val="18"/>
    </w:rPr>
  </w:style>
  <w:style w:type="paragraph" w:styleId="af3">
    <w:name w:val="header"/>
    <w:basedOn w:val="ac"/>
    <w:link w:val="Char2"/>
    <w:uiPriority w:val="99"/>
    <w:unhideWhenUsed/>
    <w:qFormat/>
    <w:rsid w:val="00525583"/>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d"/>
    <w:link w:val="af3"/>
    <w:uiPriority w:val="99"/>
    <w:semiHidden/>
    <w:rsid w:val="00525583"/>
    <w:rPr>
      <w:sz w:val="18"/>
      <w:szCs w:val="18"/>
    </w:rPr>
  </w:style>
  <w:style w:type="character" w:customStyle="1" w:styleId="Char0">
    <w:name w:val="页脚 Char"/>
    <w:basedOn w:val="ad"/>
    <w:link w:val="af2"/>
    <w:uiPriority w:val="99"/>
    <w:semiHidden/>
    <w:qFormat/>
    <w:rsid w:val="00525583"/>
    <w:rPr>
      <w:sz w:val="18"/>
      <w:szCs w:val="18"/>
    </w:rPr>
  </w:style>
  <w:style w:type="character" w:customStyle="1" w:styleId="2Char">
    <w:name w:val="标题 2 Char"/>
    <w:basedOn w:val="ad"/>
    <w:link w:val="2"/>
    <w:uiPriority w:val="9"/>
    <w:qFormat/>
    <w:rsid w:val="00525583"/>
    <w:rPr>
      <w:rFonts w:asciiTheme="majorHAnsi" w:eastAsia="黑体" w:hAnsiTheme="majorHAnsi" w:cstheme="majorBidi"/>
      <w:bCs/>
      <w:sz w:val="24"/>
      <w:szCs w:val="32"/>
    </w:rPr>
  </w:style>
  <w:style w:type="character" w:customStyle="1" w:styleId="Char">
    <w:name w:val="日期 Char"/>
    <w:basedOn w:val="ad"/>
    <w:link w:val="af1"/>
    <w:uiPriority w:val="99"/>
    <w:semiHidden/>
    <w:qFormat/>
    <w:rsid w:val="00525583"/>
  </w:style>
  <w:style w:type="character" w:customStyle="1" w:styleId="Char3">
    <w:name w:val="纯文本 Char"/>
    <w:link w:val="af0"/>
    <w:rsid w:val="00525583"/>
    <w:rPr>
      <w:rFonts w:ascii="宋体" w:hAnsi="Courier New" w:cs="Courier New"/>
      <w:sz w:val="24"/>
      <w:szCs w:val="21"/>
    </w:rPr>
  </w:style>
  <w:style w:type="character" w:customStyle="1" w:styleId="Char1">
    <w:name w:val="纯文本 Char1"/>
    <w:basedOn w:val="ad"/>
    <w:link w:val="af0"/>
    <w:uiPriority w:val="99"/>
    <w:semiHidden/>
    <w:qFormat/>
    <w:rsid w:val="00525583"/>
    <w:rPr>
      <w:rFonts w:ascii="宋体" w:eastAsia="宋体" w:hAnsi="Courier New" w:cs="Courier New"/>
      <w:szCs w:val="21"/>
    </w:rPr>
  </w:style>
  <w:style w:type="paragraph" w:customStyle="1" w:styleId="af4">
    <w:name w:val="段"/>
    <w:link w:val="Char4"/>
    <w:qFormat/>
    <w:rsid w:val="00525583"/>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character" w:customStyle="1" w:styleId="Char4">
    <w:name w:val="段 Char"/>
    <w:basedOn w:val="ad"/>
    <w:link w:val="af4"/>
    <w:rsid w:val="00525583"/>
    <w:rPr>
      <w:rFonts w:ascii="宋体" w:eastAsia="宋体" w:hAnsi="Times New Roman" w:cs="Times New Roman"/>
      <w:kern w:val="0"/>
      <w:szCs w:val="20"/>
    </w:rPr>
  </w:style>
  <w:style w:type="paragraph" w:customStyle="1" w:styleId="af5">
    <w:name w:val="前言、引言标题"/>
    <w:next w:val="af4"/>
    <w:qFormat/>
    <w:rsid w:val="00525583"/>
    <w:pPr>
      <w:keepNext/>
      <w:pageBreakBefore/>
      <w:shd w:val="clear" w:color="FFFFFF" w:fill="FFFFFF"/>
      <w:spacing w:before="640" w:after="560"/>
      <w:jc w:val="center"/>
      <w:outlineLvl w:val="0"/>
    </w:pPr>
    <w:rPr>
      <w:rFonts w:ascii="黑体" w:eastAsia="黑体" w:hAnsi="Times New Roman" w:cs="Times New Roman"/>
      <w:sz w:val="32"/>
    </w:rPr>
  </w:style>
  <w:style w:type="paragraph" w:customStyle="1" w:styleId="a0">
    <w:name w:val="一级条标题"/>
    <w:next w:val="af4"/>
    <w:rsid w:val="00525583"/>
    <w:pPr>
      <w:numPr>
        <w:ilvl w:val="1"/>
        <w:numId w:val="1"/>
      </w:numPr>
      <w:spacing w:beforeLines="50" w:afterLines="50"/>
      <w:outlineLvl w:val="2"/>
    </w:pPr>
    <w:rPr>
      <w:rFonts w:ascii="黑体" w:eastAsia="黑体" w:hAnsi="Times New Roman" w:cs="Times New Roman"/>
      <w:sz w:val="21"/>
      <w:szCs w:val="21"/>
    </w:rPr>
  </w:style>
  <w:style w:type="paragraph" w:customStyle="1" w:styleId="a">
    <w:name w:val="章标题"/>
    <w:next w:val="af4"/>
    <w:qFormat/>
    <w:rsid w:val="00525583"/>
    <w:pPr>
      <w:numPr>
        <w:numId w:val="1"/>
      </w:numPr>
      <w:spacing w:beforeLines="100" w:afterLines="100"/>
      <w:jc w:val="both"/>
      <w:outlineLvl w:val="1"/>
    </w:pPr>
    <w:rPr>
      <w:rFonts w:ascii="黑体" w:eastAsia="黑体" w:hAnsi="Times New Roman" w:cs="Times New Roman"/>
      <w:sz w:val="21"/>
    </w:rPr>
  </w:style>
  <w:style w:type="paragraph" w:customStyle="1" w:styleId="a1">
    <w:name w:val="二级条标题"/>
    <w:basedOn w:val="a0"/>
    <w:next w:val="af4"/>
    <w:rsid w:val="00525583"/>
    <w:pPr>
      <w:numPr>
        <w:ilvl w:val="2"/>
      </w:numPr>
      <w:spacing w:before="50" w:after="50"/>
      <w:outlineLvl w:val="3"/>
    </w:pPr>
  </w:style>
  <w:style w:type="paragraph" w:customStyle="1" w:styleId="a2">
    <w:name w:val="三级条标题"/>
    <w:basedOn w:val="a1"/>
    <w:next w:val="af4"/>
    <w:qFormat/>
    <w:rsid w:val="00525583"/>
    <w:pPr>
      <w:numPr>
        <w:ilvl w:val="3"/>
      </w:numPr>
      <w:outlineLvl w:val="4"/>
    </w:pPr>
  </w:style>
  <w:style w:type="paragraph" w:customStyle="1" w:styleId="a3">
    <w:name w:val="四级条标题"/>
    <w:basedOn w:val="a2"/>
    <w:next w:val="af4"/>
    <w:qFormat/>
    <w:rsid w:val="00525583"/>
    <w:pPr>
      <w:numPr>
        <w:ilvl w:val="4"/>
      </w:numPr>
      <w:outlineLvl w:val="5"/>
    </w:pPr>
  </w:style>
  <w:style w:type="paragraph" w:customStyle="1" w:styleId="a4">
    <w:name w:val="五级条标题"/>
    <w:basedOn w:val="a3"/>
    <w:next w:val="af4"/>
    <w:qFormat/>
    <w:rsid w:val="00525583"/>
    <w:pPr>
      <w:numPr>
        <w:ilvl w:val="5"/>
      </w:numPr>
      <w:outlineLvl w:val="6"/>
    </w:pPr>
  </w:style>
  <w:style w:type="paragraph" w:customStyle="1" w:styleId="a5">
    <w:name w:val="附录标识"/>
    <w:basedOn w:val="ac"/>
    <w:next w:val="af4"/>
    <w:qFormat/>
    <w:rsid w:val="00525583"/>
    <w:pPr>
      <w:keepNext/>
      <w:widowControl/>
      <w:numPr>
        <w:numId w:val="2"/>
      </w:numPr>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paragraph" w:customStyle="1" w:styleId="a8">
    <w:name w:val="附录二级条标题"/>
    <w:basedOn w:val="ac"/>
    <w:next w:val="af4"/>
    <w:qFormat/>
    <w:rsid w:val="00525583"/>
    <w:pPr>
      <w:widowControl/>
      <w:numPr>
        <w:ilvl w:val="3"/>
        <w:numId w:val="2"/>
      </w:numPr>
      <w:tabs>
        <w:tab w:val="left" w:pos="360"/>
      </w:tabs>
      <w:wordWrap w:val="0"/>
      <w:overflowPunct w:val="0"/>
      <w:autoSpaceDE w:val="0"/>
      <w:autoSpaceDN w:val="0"/>
      <w:spacing w:beforeLines="50" w:afterLines="50"/>
      <w:jc w:val="both"/>
      <w:textAlignment w:val="baseline"/>
      <w:outlineLvl w:val="3"/>
    </w:pPr>
    <w:rPr>
      <w:rFonts w:ascii="黑体" w:eastAsia="黑体" w:hAnsi="Times New Roman" w:cs="Times New Roman"/>
      <w:kern w:val="21"/>
      <w:szCs w:val="20"/>
    </w:rPr>
  </w:style>
  <w:style w:type="paragraph" w:customStyle="1" w:styleId="a9">
    <w:name w:val="附录三级条标题"/>
    <w:basedOn w:val="a8"/>
    <w:next w:val="af4"/>
    <w:rsid w:val="00525583"/>
    <w:pPr>
      <w:numPr>
        <w:ilvl w:val="4"/>
      </w:numPr>
      <w:outlineLvl w:val="4"/>
    </w:pPr>
  </w:style>
  <w:style w:type="paragraph" w:customStyle="1" w:styleId="aa">
    <w:name w:val="附录四级条标题"/>
    <w:basedOn w:val="a9"/>
    <w:next w:val="af4"/>
    <w:qFormat/>
    <w:rsid w:val="00525583"/>
    <w:pPr>
      <w:numPr>
        <w:ilvl w:val="5"/>
      </w:numPr>
      <w:outlineLvl w:val="5"/>
    </w:pPr>
  </w:style>
  <w:style w:type="paragraph" w:customStyle="1" w:styleId="ab">
    <w:name w:val="附录五级条标题"/>
    <w:basedOn w:val="aa"/>
    <w:next w:val="af4"/>
    <w:qFormat/>
    <w:rsid w:val="00525583"/>
    <w:pPr>
      <w:numPr>
        <w:ilvl w:val="6"/>
      </w:numPr>
      <w:outlineLvl w:val="6"/>
    </w:pPr>
  </w:style>
  <w:style w:type="paragraph" w:customStyle="1" w:styleId="a6">
    <w:name w:val="附录章标题"/>
    <w:next w:val="af4"/>
    <w:qFormat/>
    <w:rsid w:val="00525583"/>
    <w:pPr>
      <w:numPr>
        <w:ilvl w:val="1"/>
        <w:numId w:val="2"/>
      </w:numPr>
      <w:tabs>
        <w:tab w:val="left" w:pos="360"/>
      </w:tabs>
      <w:wordWrap w:val="0"/>
      <w:overflowPunct w:val="0"/>
      <w:autoSpaceDE w:val="0"/>
      <w:spacing w:beforeLines="100" w:afterLines="100"/>
      <w:jc w:val="both"/>
      <w:textAlignment w:val="baseline"/>
      <w:outlineLvl w:val="1"/>
    </w:pPr>
    <w:rPr>
      <w:rFonts w:ascii="黑体" w:eastAsia="黑体" w:hAnsi="Times New Roman" w:cs="Times New Roman"/>
      <w:kern w:val="21"/>
      <w:sz w:val="21"/>
    </w:rPr>
  </w:style>
  <w:style w:type="paragraph" w:customStyle="1" w:styleId="a7">
    <w:name w:val="附录一级条标题"/>
    <w:basedOn w:val="a6"/>
    <w:next w:val="af4"/>
    <w:qFormat/>
    <w:rsid w:val="00525583"/>
    <w:pPr>
      <w:numPr>
        <w:ilvl w:val="2"/>
      </w:numPr>
      <w:autoSpaceDN w:val="0"/>
      <w:spacing w:beforeLines="50" w:afterLines="50"/>
      <w:outlineLvl w:val="2"/>
    </w:pPr>
  </w:style>
  <w:style w:type="paragraph" w:customStyle="1" w:styleId="Default">
    <w:name w:val="Default"/>
    <w:rsid w:val="00A6600D"/>
    <w:pPr>
      <w:widowControl w:val="0"/>
      <w:autoSpaceDE w:val="0"/>
      <w:autoSpaceDN w:val="0"/>
      <w:adjustRightInd w:val="0"/>
    </w:pPr>
    <w:rPr>
      <w:rFonts w:ascii="宋体" w:eastAsia="宋体" w:cs="宋体"/>
      <w:color w:val="000000"/>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Pages>
  <Words>1955</Words>
  <Characters>11148</Characters>
  <Application>Microsoft Office Word</Application>
  <DocSecurity>0</DocSecurity>
  <Lines>92</Lines>
  <Paragraphs>26</Paragraphs>
  <ScaleCrop>false</ScaleCrop>
  <Company>微软中国</Company>
  <LinksUpToDate>false</LinksUpToDate>
  <CharactersWithSpaces>13077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MM</cp:lastModifiedBy>
  <cp:revision>246</cp:revision>
  <cp:lastPrinted>2017-06-26T08:46:00Z</cp:lastPrinted>
  <dcterms:created xsi:type="dcterms:W3CDTF">2017-02-06T00:53:00Z</dcterms:created>
  <dcterms:modified xsi:type="dcterms:W3CDTF">2017-08-24T05:50:00Z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