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Calibri" w:hAnsi="Calibri" w:eastAsia="宋体" w:cs="黑体"/>
          <w:kern w:val="2"/>
          <w:sz w:val="21"/>
          <w:szCs w:val="22"/>
          <w:lang w:val="en-US" w:eastAsia="zh-CN" w:bidi="ar-SA"/>
        </w:rPr>
        <w:pict>
          <v:shape id="图片 1" o:spid="_x0000_s1026" o:spt="75" type="#_x0000_t75" style="position:absolute;left:0pt;margin-left:369.35pt;margin-top:-26.65pt;height:82.5pt;width:84.75pt;z-index:251659264;mso-width-relative:page;mso-height-relative:page;" fillcolor="#FFFFFF" filled="f" o:preferrelative="f" stroked="f" coordsize="21600,21600">
            <v:path/>
            <v:fill on="f" color2="#FFFFFF" focussize="0,0"/>
            <v:stroke on="f"/>
            <v:imagedata r:id="rId6" gain="65536f" blacklevel="0f" gamma="0" o:title=""/>
            <o:lock v:ext="edit" position="f" selection="f" grouping="f" rotation="f" cropping="f" text="f" aspectratio="t"/>
          </v:shape>
        </w:pict>
      </w:r>
    </w:p>
    <w:p/>
    <w:p/>
    <w:p>
      <w:pPr>
        <w:jc w:val="distribute"/>
        <w:rPr>
          <w:rFonts w:ascii="隶书" w:eastAsia="隶书"/>
          <w:sz w:val="84"/>
          <w:szCs w:val="84"/>
        </w:rPr>
      </w:pPr>
      <w:r>
        <w:rPr>
          <w:rFonts w:hint="eastAsia" w:ascii="隶书" w:eastAsia="隶书"/>
          <w:sz w:val="84"/>
          <w:szCs w:val="84"/>
        </w:rPr>
        <w:t>中华中医药学会标准</w:t>
      </w:r>
    </w:p>
    <w:p>
      <w:pPr>
        <w:jc w:val="center"/>
        <w:rPr>
          <w:rFonts w:ascii="黑体" w:hAnsi="黑体" w:eastAsia="黑体"/>
          <w:sz w:val="28"/>
          <w:szCs w:val="28"/>
        </w:rPr>
      </w:pPr>
      <w:r>
        <w:rPr>
          <w:rFonts w:hint="eastAsia"/>
        </w:rPr>
        <w:t xml:space="preserve">                                                            </w:t>
      </w:r>
      <w:r>
        <w:rPr>
          <w:rFonts w:hint="eastAsia" w:ascii="黑体" w:hAnsi="黑体" w:eastAsia="黑体"/>
          <w:sz w:val="28"/>
          <w:szCs w:val="28"/>
        </w:rPr>
        <w:t>T/CACM ×××—201×</w:t>
      </w:r>
    </w:p>
    <w:p>
      <w:pPr>
        <w:jc w:val="center"/>
      </w:pPr>
      <w:r>
        <w:rPr>
          <w:rFonts w:hint="eastAsia"/>
        </w:rPr>
        <w:t xml:space="preserve">                               代替</w:t>
      </w:r>
      <w:r>
        <w:rPr>
          <w:rFonts w:hint="eastAsia"/>
          <w:lang w:val="en-US" w:eastAsia="zh-CN"/>
        </w:rPr>
        <w:t>ZYYXH/T3.1~3.15—2007《糖尿病中医防治指南-糖尿病胃肠病》</w:t>
      </w:r>
    </w:p>
    <w:p>
      <w:r>
        <w:rPr>
          <w:rFonts w:ascii="Calibri" w:hAnsi="Calibri" w:eastAsia="宋体" w:cs="黑体"/>
          <w:kern w:val="2"/>
          <w:sz w:val="21"/>
          <w:szCs w:val="22"/>
          <w:lang w:val="en-US" w:eastAsia="zh-CN" w:bidi="ar-SA"/>
        </w:rPr>
        <w:pict>
          <v:shape id="_x0000_s1027" o:spid="_x0000_s1027" o:spt="32" type="#_x0000_t32" style="position:absolute;left:0pt;margin-left:0.75pt;margin-top:10.65pt;height:0.05pt;width:467.7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shape>
        </w:pict>
      </w:r>
    </w:p>
    <w:p/>
    <w:p/>
    <w:p/>
    <w:p/>
    <w:p/>
    <w:p/>
    <w:p>
      <w:pPr>
        <w:jc w:val="center"/>
        <w:rPr>
          <w:rFonts w:ascii="黑体" w:hAnsi="黑体" w:eastAsia="黑体"/>
          <w:sz w:val="52"/>
          <w:szCs w:val="52"/>
        </w:rPr>
      </w:pPr>
      <w:r>
        <w:rPr>
          <w:rFonts w:hint="eastAsia" w:ascii="黑体" w:hAnsi="黑体" w:eastAsia="黑体"/>
          <w:sz w:val="52"/>
          <w:szCs w:val="52"/>
        </w:rPr>
        <w:t>中医</w:t>
      </w:r>
      <w:r>
        <w:rPr>
          <w:rFonts w:hint="eastAsia" w:ascii="黑体" w:hAnsi="黑体" w:eastAsia="黑体"/>
          <w:sz w:val="52"/>
          <w:szCs w:val="52"/>
          <w:lang w:eastAsia="zh-CN"/>
        </w:rPr>
        <w:t>内</w:t>
      </w:r>
      <w:r>
        <w:rPr>
          <w:rFonts w:hint="eastAsia" w:ascii="黑体" w:hAnsi="黑体" w:eastAsia="黑体"/>
          <w:sz w:val="52"/>
          <w:szCs w:val="52"/>
        </w:rPr>
        <w:t>科临床诊疗指南</w:t>
      </w:r>
    </w:p>
    <w:p>
      <w:pPr>
        <w:jc w:val="center"/>
        <w:rPr>
          <w:rFonts w:hint="eastAsia" w:ascii="黑体" w:hAnsi="黑体" w:eastAsia="黑体"/>
          <w:sz w:val="52"/>
          <w:szCs w:val="52"/>
          <w:lang w:eastAsia="zh-CN"/>
        </w:rPr>
      </w:pPr>
      <w:r>
        <w:rPr>
          <w:rFonts w:hint="eastAsia" w:ascii="黑体" w:hAnsi="黑体" w:eastAsia="黑体"/>
          <w:sz w:val="52"/>
          <w:szCs w:val="52"/>
        </w:rPr>
        <w:t xml:space="preserve">  </w:t>
      </w:r>
      <w:r>
        <w:rPr>
          <w:rFonts w:hint="eastAsia" w:ascii="黑体" w:hAnsi="黑体" w:eastAsia="黑体"/>
          <w:sz w:val="52"/>
          <w:szCs w:val="52"/>
          <w:lang w:eastAsia="zh-CN"/>
        </w:rPr>
        <w:t>糖尿病胃肠病</w:t>
      </w:r>
    </w:p>
    <w:p>
      <w:pPr>
        <w:rPr>
          <w:rFonts w:ascii="黑体" w:hAnsi="黑体" w:eastAsia="黑体"/>
        </w:rPr>
      </w:pPr>
    </w:p>
    <w:p>
      <w:pPr>
        <w:jc w:val="center"/>
        <w:rPr>
          <w:rFonts w:ascii="黑体" w:hAnsi="黑体" w:eastAsia="黑体"/>
        </w:rPr>
      </w:pPr>
      <w:r>
        <w:rPr>
          <w:rFonts w:ascii="黑体" w:hAnsi="黑体" w:eastAsia="黑体"/>
          <w:sz w:val="28"/>
          <w:szCs w:val="28"/>
        </w:rPr>
        <w:t>Diagnosis and Treatment Guideline of TCM in Treating Diabetic</w:t>
      </w:r>
      <w:r>
        <w:rPr>
          <w:rFonts w:hint="eastAsia" w:ascii="黑体" w:hAnsi="黑体" w:eastAsia="黑体"/>
          <w:lang w:val="en-US" w:eastAsia="zh-CN"/>
        </w:rPr>
        <w:t xml:space="preserve"> </w:t>
      </w:r>
      <w:r>
        <w:rPr>
          <w:rFonts w:hint="eastAsia" w:ascii="黑体" w:hAnsi="黑体" w:eastAsia="黑体"/>
          <w:sz w:val="28"/>
          <w:szCs w:val="28"/>
        </w:rPr>
        <w:t>gastroenteropathy</w:t>
      </w:r>
    </w:p>
    <w:p>
      <w:pPr>
        <w:jc w:val="center"/>
        <w:rPr>
          <w:rFonts w:ascii="黑体" w:hAnsi="黑体" w:eastAsia="黑体"/>
        </w:rPr>
      </w:pPr>
      <w:r>
        <w:rPr>
          <w:rFonts w:hint="eastAsia" w:ascii="黑体" w:hAnsi="黑体" w:eastAsia="黑体"/>
        </w:rPr>
        <w:t>（稿件类型：</w:t>
      </w:r>
      <w:r>
        <w:rPr>
          <w:rFonts w:hint="eastAsia" w:ascii="黑体" w:hAnsi="黑体" w:eastAsia="黑体"/>
          <w:lang w:eastAsia="zh-CN"/>
        </w:rPr>
        <w:t>公开征求意见</w:t>
      </w:r>
      <w:r>
        <w:rPr>
          <w:rFonts w:hint="eastAsia" w:ascii="黑体" w:hAnsi="黑体" w:eastAsia="黑体"/>
          <w:lang w:val="en-US" w:eastAsia="zh-CN"/>
        </w:rPr>
        <w:t>稿</w:t>
      </w:r>
      <w:r>
        <w:rPr>
          <w:rFonts w:hint="eastAsia" w:ascii="黑体" w:hAnsi="黑体" w:eastAsia="黑体"/>
        </w:rPr>
        <w:t>）</w:t>
      </w:r>
    </w:p>
    <w:p>
      <w:pPr>
        <w:jc w:val="center"/>
      </w:pPr>
      <w:r>
        <w:rPr>
          <w:rFonts w:hint="eastAsia" w:ascii="黑体" w:hAnsi="黑体" w:eastAsia="黑体"/>
        </w:rPr>
        <w:t>（本稿完成时间：201</w:t>
      </w:r>
      <w:r>
        <w:rPr>
          <w:rFonts w:hint="eastAsia" w:ascii="黑体" w:hAnsi="黑体" w:eastAsia="黑体"/>
          <w:lang w:val="en-US" w:eastAsia="zh-CN"/>
        </w:rPr>
        <w:t>7</w:t>
      </w:r>
      <w:r>
        <w:rPr>
          <w:rFonts w:hint="eastAsia" w:ascii="黑体" w:hAnsi="黑体" w:eastAsia="黑体"/>
        </w:rPr>
        <w:t>年</w:t>
      </w:r>
      <w:r>
        <w:rPr>
          <w:rFonts w:hint="eastAsia" w:ascii="黑体" w:hAnsi="黑体" w:eastAsia="黑体"/>
          <w:lang w:val="en-US" w:eastAsia="zh-CN"/>
        </w:rPr>
        <w:t>7</w:t>
      </w:r>
      <w:r>
        <w:rPr>
          <w:rFonts w:hint="eastAsia" w:ascii="黑体" w:hAnsi="黑体" w:eastAsia="黑体"/>
        </w:rPr>
        <w:t>月</w:t>
      </w:r>
      <w:r>
        <w:rPr>
          <w:rFonts w:hint="eastAsia" w:ascii="黑体" w:hAnsi="黑体" w:eastAsia="黑体"/>
          <w:lang w:val="en-US" w:eastAsia="zh-CN"/>
        </w:rPr>
        <w:t>1</w:t>
      </w:r>
      <w:bookmarkStart w:id="4" w:name="_GoBack"/>
      <w:bookmarkEnd w:id="4"/>
      <w:r>
        <w:rPr>
          <w:rFonts w:hint="eastAsia" w:ascii="黑体" w:hAnsi="黑体" w:eastAsia="黑体"/>
        </w:rPr>
        <w:t>日）</w:t>
      </w:r>
    </w:p>
    <w:p>
      <w:pPr>
        <w:jc w:val="center"/>
      </w:pPr>
    </w:p>
    <w:p>
      <w:pPr>
        <w:jc w:val="center"/>
      </w:pPr>
    </w:p>
    <w:p>
      <w:pPr>
        <w:jc w:val="center"/>
      </w:pPr>
    </w:p>
    <w:p>
      <w:pPr>
        <w:jc w:val="center"/>
      </w:pPr>
    </w:p>
    <w:p>
      <w:pPr>
        <w:jc w:val="center"/>
      </w:pPr>
    </w:p>
    <w:p/>
    <w:p/>
    <w:p/>
    <w:p/>
    <w:p>
      <w:pPr>
        <w:jc w:val="center"/>
        <w:rPr>
          <w:rFonts w:ascii="黑体" w:hAnsi="黑体" w:eastAsia="黑体"/>
          <w:sz w:val="28"/>
          <w:szCs w:val="28"/>
        </w:rPr>
      </w:pPr>
      <w:r>
        <w:rPr>
          <w:rFonts w:hint="eastAsia" w:ascii="黑体" w:hAnsi="黑体" w:eastAsia="黑体"/>
          <w:sz w:val="28"/>
          <w:szCs w:val="28"/>
        </w:rPr>
        <w:t>201×-××-××发布                      201×-××-××实施</w:t>
      </w:r>
    </w:p>
    <w:p>
      <w:pPr>
        <w:jc w:val="center"/>
        <w:rPr>
          <w:rFonts w:ascii="黑体" w:hAnsi="黑体" w:eastAsia="黑体"/>
          <w:sz w:val="28"/>
          <w:szCs w:val="28"/>
        </w:rPr>
      </w:pPr>
      <w:r>
        <w:rPr>
          <w:rFonts w:ascii="Calibri" w:hAnsi="Calibri" w:eastAsia="宋体" w:cs="黑体"/>
          <w:kern w:val="2"/>
          <w:sz w:val="21"/>
          <w:szCs w:val="22"/>
          <w:lang w:val="en-US" w:eastAsia="zh-CN" w:bidi="ar-SA"/>
        </w:rPr>
        <w:pict>
          <v:shape id="_x0000_s1028" o:spid="_x0000_s1028" o:spt="32" type="#_x0000_t32" style="position:absolute;left:0pt;margin-left:-1.5pt;margin-top:1.8pt;height:0.05pt;width:467.7pt;z-index:251660288;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shape>
        </w:pict>
      </w:r>
      <w:r>
        <w:rPr>
          <w:rFonts w:hint="eastAsia" w:ascii="隶书" w:eastAsia="隶书"/>
          <w:sz w:val="52"/>
          <w:szCs w:val="52"/>
        </w:rPr>
        <w:t xml:space="preserve">中 华 中 医 药 学 会 </w:t>
      </w:r>
      <w:r>
        <w:rPr>
          <w:rFonts w:hint="eastAsia"/>
        </w:rPr>
        <w:t xml:space="preserve">  </w:t>
      </w:r>
      <w:r>
        <w:rPr>
          <w:rFonts w:hint="eastAsia" w:ascii="黑体" w:hAnsi="黑体" w:eastAsia="黑体"/>
          <w:sz w:val="28"/>
          <w:szCs w:val="28"/>
        </w:rPr>
        <w:t>发布</w:t>
      </w:r>
    </w:p>
    <w:p>
      <w:pPr>
        <w:pStyle w:val="6"/>
        <w:rPr>
          <w:rFonts w:hAnsi="黑体" w:cs="MS Mincho"/>
        </w:rPr>
      </w:pPr>
      <w:r>
        <w:rPr>
          <w:rFonts w:hint="eastAsia" w:hAnsi="黑体" w:cs="MS Mincho"/>
        </w:rPr>
        <w:t>目    次</w:t>
      </w:r>
    </w:p>
    <w:p>
      <w:pPr>
        <w:jc w:val="left"/>
        <w:rPr>
          <w:rFonts w:asciiTheme="minorEastAsia" w:hAnsiTheme="minorEastAsia"/>
          <w:szCs w:val="21"/>
        </w:rPr>
      </w:pPr>
      <w:r>
        <w:rPr>
          <w:rFonts w:hint="eastAsia" w:asciiTheme="minorEastAsia" w:hAnsiTheme="minorEastAsia"/>
          <w:szCs w:val="21"/>
        </w:rPr>
        <w:t>前言……………………………………………………………………………………………………………</w:t>
      </w:r>
      <w:r>
        <w:rPr>
          <w:rFonts w:hint="eastAsia" w:asciiTheme="minorEastAsia" w:hAnsiTheme="minorEastAsia"/>
          <w:szCs w:val="21"/>
          <w:lang w:val="en-US" w:eastAsia="zh-CN"/>
        </w:rPr>
        <w:t>3</w:t>
      </w:r>
    </w:p>
    <w:p>
      <w:pPr>
        <w:jc w:val="left"/>
        <w:rPr>
          <w:rFonts w:asciiTheme="minorEastAsia" w:hAnsiTheme="minorEastAsia"/>
          <w:szCs w:val="21"/>
        </w:rPr>
      </w:pPr>
      <w:r>
        <w:rPr>
          <w:rFonts w:hint="eastAsia" w:asciiTheme="minorEastAsia" w:hAnsiTheme="minorEastAsia"/>
          <w:szCs w:val="21"/>
        </w:rPr>
        <w:t>引言……………………………………………………………………………………………………………</w:t>
      </w:r>
      <w:r>
        <w:rPr>
          <w:rFonts w:hint="eastAsia" w:asciiTheme="minorEastAsia" w:hAnsiTheme="minorEastAsia"/>
          <w:szCs w:val="21"/>
          <w:lang w:val="en-US" w:eastAsia="zh-CN"/>
        </w:rPr>
        <w:t>4</w:t>
      </w:r>
    </w:p>
    <w:p>
      <w:pPr>
        <w:jc w:val="left"/>
        <w:rPr>
          <w:rFonts w:asciiTheme="minorEastAsia" w:hAnsiTheme="minorEastAsia"/>
          <w:szCs w:val="21"/>
        </w:rPr>
      </w:pPr>
      <w:r>
        <w:rPr>
          <w:rFonts w:hint="eastAsia" w:asciiTheme="minorEastAsia" w:hAnsiTheme="minorEastAsia"/>
          <w:szCs w:val="21"/>
        </w:rPr>
        <w:t xml:space="preserve">1  </w:t>
      </w:r>
      <w:r>
        <w:rPr>
          <w:rFonts w:hint="eastAsia" w:asciiTheme="minorEastAsia" w:hAnsiTheme="minorEastAsia"/>
          <w:szCs w:val="21"/>
          <w:lang w:eastAsia="zh-CN"/>
        </w:rPr>
        <w:t>概述</w:t>
      </w:r>
      <w:r>
        <w:rPr>
          <w:rFonts w:hint="eastAsia" w:asciiTheme="minorEastAsia" w:hAnsiTheme="minorEastAsia"/>
          <w:szCs w:val="21"/>
        </w:rPr>
        <w:t>…………………………………………………………………………………………………………5</w:t>
      </w:r>
    </w:p>
    <w:p>
      <w:pPr>
        <w:jc w:val="left"/>
        <w:rPr>
          <w:rFonts w:asciiTheme="minorEastAsia" w:hAnsiTheme="minorEastAsia"/>
          <w:szCs w:val="21"/>
        </w:rPr>
      </w:pPr>
      <w:r>
        <w:rPr>
          <w:rFonts w:hint="eastAsia" w:asciiTheme="minorEastAsia" w:hAnsiTheme="minorEastAsia"/>
          <w:szCs w:val="21"/>
        </w:rPr>
        <w:t xml:space="preserve">2  </w:t>
      </w:r>
      <w:r>
        <w:rPr>
          <w:rFonts w:hint="eastAsia" w:asciiTheme="minorEastAsia" w:hAnsiTheme="minorEastAsia"/>
          <w:szCs w:val="21"/>
          <w:lang w:eastAsia="zh-CN"/>
        </w:rPr>
        <w:t>临床诊断</w:t>
      </w:r>
      <w:r>
        <w:rPr>
          <w:rFonts w:hint="eastAsia" w:asciiTheme="minorEastAsia" w:hAnsiTheme="minorEastAsia"/>
          <w:szCs w:val="21"/>
        </w:rPr>
        <w:t>……………………………………………………………………………………………………5</w:t>
      </w:r>
    </w:p>
    <w:p>
      <w:pPr>
        <w:ind w:firstLine="210" w:firstLineChars="100"/>
        <w:jc w:val="left"/>
        <w:rPr>
          <w:rFonts w:asciiTheme="minorEastAsia" w:hAnsiTheme="minorEastAsia"/>
          <w:szCs w:val="21"/>
        </w:rPr>
      </w:pPr>
      <w:r>
        <w:rPr>
          <w:rFonts w:hint="eastAsia" w:asciiTheme="minorEastAsia" w:hAnsiTheme="minorEastAsia"/>
          <w:szCs w:val="21"/>
          <w:lang w:val="en-US" w:eastAsia="zh-CN"/>
        </w:rPr>
        <w:t>2</w:t>
      </w:r>
      <w:r>
        <w:rPr>
          <w:rFonts w:hint="eastAsia" w:asciiTheme="minorEastAsia" w:hAnsiTheme="minorEastAsia"/>
          <w:szCs w:val="21"/>
        </w:rPr>
        <w:t xml:space="preserve">.1  </w:t>
      </w:r>
      <w:r>
        <w:rPr>
          <w:rFonts w:hint="eastAsia" w:asciiTheme="minorEastAsia" w:hAnsiTheme="minorEastAsia"/>
          <w:szCs w:val="21"/>
          <w:lang w:eastAsia="zh-CN"/>
        </w:rPr>
        <w:t>西医诊断</w:t>
      </w:r>
      <w:r>
        <w:rPr>
          <w:rFonts w:hint="eastAsia" w:asciiTheme="minorEastAsia" w:hAnsiTheme="minorEastAsia"/>
          <w:szCs w:val="21"/>
        </w:rPr>
        <w:t>………………………………………………………………………………………………</w:t>
      </w:r>
      <w:r>
        <w:rPr>
          <w:rFonts w:hint="eastAsia" w:asciiTheme="minorEastAsia" w:hAnsiTheme="minorEastAsia"/>
          <w:szCs w:val="21"/>
          <w:lang w:val="en-US" w:eastAsia="zh-CN"/>
        </w:rPr>
        <w:t>5</w:t>
      </w:r>
    </w:p>
    <w:p>
      <w:pPr>
        <w:jc w:val="left"/>
        <w:rPr>
          <w:rFonts w:asciiTheme="minorEastAsia" w:hAnsiTheme="minorEastAsia"/>
          <w:szCs w:val="21"/>
        </w:rPr>
      </w:pPr>
      <w:r>
        <w:rPr>
          <w:rFonts w:hint="eastAsia" w:asciiTheme="minorEastAsia" w:hAnsiTheme="minorEastAsia"/>
          <w:szCs w:val="21"/>
        </w:rPr>
        <w:t xml:space="preserve">  </w:t>
      </w:r>
      <w:r>
        <w:rPr>
          <w:rFonts w:hint="eastAsia" w:asciiTheme="minorEastAsia" w:hAnsiTheme="minorEastAsia"/>
          <w:szCs w:val="21"/>
          <w:lang w:val="en-US" w:eastAsia="zh-CN"/>
        </w:rPr>
        <w:t>2</w:t>
      </w:r>
      <w:r>
        <w:rPr>
          <w:rFonts w:hint="eastAsia" w:asciiTheme="minorEastAsia" w:hAnsiTheme="minorEastAsia"/>
          <w:szCs w:val="21"/>
        </w:rPr>
        <w:t xml:space="preserve">.2  </w:t>
      </w:r>
      <w:r>
        <w:rPr>
          <w:rFonts w:hint="eastAsia" w:asciiTheme="minorEastAsia" w:hAnsiTheme="minorEastAsia"/>
          <w:szCs w:val="21"/>
          <w:lang w:eastAsia="zh-CN"/>
        </w:rPr>
        <w:t>中医诊断</w:t>
      </w:r>
      <w:r>
        <w:rPr>
          <w:rFonts w:hint="eastAsia" w:asciiTheme="minorEastAsia" w:hAnsiTheme="minorEastAsia"/>
          <w:szCs w:val="21"/>
        </w:rPr>
        <w:t>………………………………………………………………………………………………</w:t>
      </w:r>
      <w:r>
        <w:rPr>
          <w:rFonts w:hint="eastAsia" w:asciiTheme="minorEastAsia" w:hAnsiTheme="minorEastAsia"/>
          <w:szCs w:val="21"/>
          <w:lang w:val="en-US" w:eastAsia="zh-CN"/>
        </w:rPr>
        <w:t>6</w:t>
      </w:r>
    </w:p>
    <w:p>
      <w:pPr>
        <w:jc w:val="left"/>
        <w:rPr>
          <w:rFonts w:asciiTheme="minorEastAsia" w:hAnsiTheme="minorEastAsia"/>
          <w:szCs w:val="21"/>
        </w:rPr>
      </w:pPr>
      <w:r>
        <w:rPr>
          <w:rFonts w:hint="eastAsia" w:asciiTheme="minorEastAsia" w:hAnsiTheme="minorEastAsia"/>
          <w:szCs w:val="21"/>
        </w:rPr>
        <w:t xml:space="preserve">  </w:t>
      </w:r>
      <w:r>
        <w:rPr>
          <w:rFonts w:hint="eastAsia" w:asciiTheme="minorEastAsia" w:hAnsiTheme="minorEastAsia"/>
          <w:szCs w:val="21"/>
          <w:lang w:val="en-US" w:eastAsia="zh-CN"/>
        </w:rPr>
        <w:t>2</w:t>
      </w:r>
      <w:r>
        <w:rPr>
          <w:rFonts w:hint="eastAsia" w:asciiTheme="minorEastAsia" w:hAnsiTheme="minorEastAsia"/>
          <w:szCs w:val="21"/>
        </w:rPr>
        <w:t xml:space="preserve">.3  </w:t>
      </w:r>
      <w:r>
        <w:rPr>
          <w:rFonts w:hint="eastAsia" w:asciiTheme="minorEastAsia" w:hAnsiTheme="minorEastAsia"/>
          <w:szCs w:val="21"/>
          <w:lang w:eastAsia="zh-CN"/>
        </w:rPr>
        <w:t>鉴别诊断</w:t>
      </w:r>
      <w:r>
        <w:rPr>
          <w:rFonts w:hint="eastAsia" w:asciiTheme="minorEastAsia" w:hAnsiTheme="minorEastAsia"/>
          <w:szCs w:val="21"/>
        </w:rPr>
        <w:t>………………………………………………………………………………………………</w:t>
      </w:r>
      <w:r>
        <w:rPr>
          <w:rFonts w:hint="eastAsia" w:asciiTheme="minorEastAsia" w:hAnsiTheme="minorEastAsia"/>
          <w:szCs w:val="21"/>
          <w:lang w:val="en-US" w:eastAsia="zh-CN"/>
        </w:rPr>
        <w:t>7</w:t>
      </w:r>
    </w:p>
    <w:p>
      <w:pPr>
        <w:jc w:val="left"/>
        <w:rPr>
          <w:rFonts w:asciiTheme="minorEastAsia" w:hAnsiTheme="minorEastAsia"/>
          <w:szCs w:val="21"/>
        </w:rPr>
      </w:pPr>
      <w:r>
        <w:rPr>
          <w:rFonts w:hint="eastAsia" w:asciiTheme="minorEastAsia" w:hAnsiTheme="minorEastAsia"/>
          <w:szCs w:val="21"/>
          <w:lang w:val="en-US" w:eastAsia="zh-CN"/>
        </w:rPr>
        <w:t>3</w:t>
      </w:r>
      <w:r>
        <w:rPr>
          <w:rFonts w:hint="eastAsia" w:asciiTheme="minorEastAsia" w:hAnsiTheme="minorEastAsia"/>
          <w:szCs w:val="21"/>
        </w:rPr>
        <w:t xml:space="preserve">  </w:t>
      </w:r>
      <w:r>
        <w:rPr>
          <w:rFonts w:hint="eastAsia" w:asciiTheme="minorEastAsia" w:hAnsiTheme="minorEastAsia"/>
          <w:szCs w:val="21"/>
          <w:lang w:eastAsia="zh-CN"/>
        </w:rPr>
        <w:t>临床治疗与推荐建议</w:t>
      </w:r>
      <w:r>
        <w:rPr>
          <w:rFonts w:hint="eastAsia" w:asciiTheme="minorEastAsia" w:hAnsiTheme="minorEastAsia"/>
          <w:szCs w:val="21"/>
        </w:rPr>
        <w:t>………………………………………………………………………………………</w:t>
      </w:r>
      <w:r>
        <w:rPr>
          <w:rFonts w:hint="eastAsia" w:asciiTheme="minorEastAsia" w:hAnsiTheme="minorEastAsia"/>
          <w:szCs w:val="21"/>
          <w:lang w:val="en-US" w:eastAsia="zh-CN"/>
        </w:rPr>
        <w:t>7</w:t>
      </w:r>
    </w:p>
    <w:p>
      <w:pPr>
        <w:ind w:firstLine="210" w:firstLineChars="100"/>
        <w:jc w:val="left"/>
        <w:rPr>
          <w:rFonts w:asciiTheme="minorEastAsia" w:hAnsiTheme="minorEastAsia"/>
          <w:szCs w:val="21"/>
        </w:rPr>
      </w:pPr>
      <w:r>
        <w:rPr>
          <w:rFonts w:hint="eastAsia" w:asciiTheme="minorEastAsia" w:hAnsiTheme="minorEastAsia"/>
          <w:szCs w:val="21"/>
          <w:lang w:val="en-US" w:eastAsia="zh-CN"/>
        </w:rPr>
        <w:t>3</w:t>
      </w:r>
      <w:r>
        <w:rPr>
          <w:rFonts w:hint="eastAsia" w:asciiTheme="minorEastAsia" w:hAnsiTheme="minorEastAsia"/>
          <w:szCs w:val="21"/>
        </w:rPr>
        <w:t xml:space="preserve">.1  </w:t>
      </w:r>
      <w:r>
        <w:rPr>
          <w:rFonts w:hint="eastAsia" w:asciiTheme="minorEastAsia" w:hAnsiTheme="minorEastAsia"/>
          <w:szCs w:val="21"/>
          <w:lang w:eastAsia="zh-CN"/>
        </w:rPr>
        <w:t>辨证论治</w:t>
      </w:r>
      <w:r>
        <w:rPr>
          <w:rFonts w:hint="eastAsia" w:asciiTheme="minorEastAsia" w:hAnsiTheme="minorEastAsia"/>
          <w:szCs w:val="21"/>
        </w:rPr>
        <w:t>………………………………………………………………………………………………</w:t>
      </w:r>
      <w:r>
        <w:rPr>
          <w:rFonts w:hint="eastAsia" w:asciiTheme="minorEastAsia" w:hAnsiTheme="minorEastAsia"/>
          <w:szCs w:val="21"/>
          <w:lang w:val="en-US" w:eastAsia="zh-CN"/>
        </w:rPr>
        <w:t>7</w:t>
      </w:r>
    </w:p>
    <w:p>
      <w:pPr>
        <w:jc w:val="left"/>
        <w:rPr>
          <w:rFonts w:asciiTheme="minorEastAsia" w:hAnsiTheme="minorEastAsia"/>
          <w:szCs w:val="21"/>
        </w:rPr>
      </w:pPr>
      <w:r>
        <w:rPr>
          <w:rFonts w:hint="eastAsia" w:asciiTheme="minorEastAsia" w:hAnsiTheme="minorEastAsia"/>
          <w:szCs w:val="21"/>
        </w:rPr>
        <w:t xml:space="preserve">  </w:t>
      </w:r>
      <w:r>
        <w:rPr>
          <w:rFonts w:hint="eastAsia" w:asciiTheme="minorEastAsia" w:hAnsiTheme="minorEastAsia"/>
          <w:szCs w:val="21"/>
          <w:lang w:val="en-US" w:eastAsia="zh-CN"/>
        </w:rPr>
        <w:t>3</w:t>
      </w:r>
      <w:r>
        <w:rPr>
          <w:rFonts w:hint="eastAsia" w:asciiTheme="minorEastAsia" w:hAnsiTheme="minorEastAsia"/>
          <w:szCs w:val="21"/>
        </w:rPr>
        <w:t xml:space="preserve">.2  </w:t>
      </w:r>
      <w:r>
        <w:rPr>
          <w:rFonts w:hint="eastAsia" w:asciiTheme="minorEastAsia" w:hAnsiTheme="minorEastAsia"/>
          <w:szCs w:val="21"/>
          <w:lang w:eastAsia="zh-CN"/>
        </w:rPr>
        <w:t>其他治疗</w:t>
      </w:r>
      <w:r>
        <w:rPr>
          <w:rFonts w:hint="eastAsia" w:asciiTheme="minorEastAsia" w:hAnsiTheme="minorEastAsia"/>
          <w:szCs w:val="21"/>
        </w:rPr>
        <w:t>………………………………………………………………………………………………</w:t>
      </w:r>
      <w:r>
        <w:rPr>
          <w:rFonts w:hint="eastAsia" w:asciiTheme="minorEastAsia" w:hAnsiTheme="minorEastAsia"/>
          <w:szCs w:val="21"/>
          <w:lang w:val="en-US" w:eastAsia="zh-CN"/>
        </w:rPr>
        <w:t>9</w:t>
      </w:r>
    </w:p>
    <w:p>
      <w:pPr>
        <w:jc w:val="left"/>
        <w:sectPr>
          <w:pgSz w:w="11906" w:h="16838"/>
          <w:pgMar w:top="1418" w:right="1134" w:bottom="1134" w:left="1418" w:header="1418" w:footer="1134" w:gutter="0"/>
          <w:pgNumType w:fmt="upperRoman" w:start="1"/>
          <w:cols w:space="720" w:num="1"/>
          <w:formProt w:val="0"/>
          <w:docGrid w:type="lines" w:linePitch="312" w:charSpace="0"/>
        </w:sectPr>
      </w:pPr>
      <w:r>
        <w:rPr>
          <w:rFonts w:hint="eastAsia" w:asciiTheme="minorEastAsia" w:hAnsiTheme="minorEastAsia"/>
          <w:szCs w:val="21"/>
        </w:rPr>
        <w:t>参考文献………………………………………………………………………………………………………1</w:t>
      </w:r>
      <w:r>
        <w:rPr>
          <w:rFonts w:hint="eastAsia" w:asciiTheme="minorEastAsia" w:hAnsiTheme="minorEastAsia"/>
          <w:szCs w:val="21"/>
          <w:lang w:val="en-US" w:eastAsia="zh-CN"/>
        </w:rPr>
        <w:t>1</w:t>
      </w:r>
    </w:p>
    <w:p>
      <w:pPr>
        <w:pStyle w:val="8"/>
        <w:spacing w:line="460" w:lineRule="exact"/>
      </w:pPr>
      <w:r>
        <w:rPr>
          <w:rFonts w:hint="eastAsia"/>
        </w:rPr>
        <w:t>前</w:t>
      </w:r>
      <w:r>
        <w:rPr>
          <w:rFonts w:hint="eastAsia" w:ascii="MS Mincho" w:hAnsi="MS Mincho" w:eastAsia="MS Mincho" w:cs="MS Mincho"/>
        </w:rPr>
        <w:t>  </w:t>
      </w:r>
      <w:r>
        <w:rPr>
          <w:rFonts w:hint="eastAsia"/>
        </w:rPr>
        <w:t>言</w:t>
      </w:r>
    </w:p>
    <w:p>
      <w:pPr>
        <w:pStyle w:val="7"/>
      </w:pPr>
      <w:r>
        <w:rPr>
          <w:rFonts w:hint="eastAsia"/>
        </w:rPr>
        <w:t>本标准按照GB/T 1.1-2009给出的规则起草。</w:t>
      </w:r>
    </w:p>
    <w:p>
      <w:pPr>
        <w:ind w:firstLine="420" w:firstLineChars="200"/>
        <w:jc w:val="left"/>
      </w:pPr>
      <w:r>
        <w:rPr>
          <w:rFonts w:hint="eastAsia"/>
        </w:rPr>
        <w:t xml:space="preserve">本标准代替了（ZYYXH/T </w:t>
      </w:r>
      <w:r>
        <w:rPr>
          <w:rFonts w:hint="eastAsia"/>
          <w:lang w:val="en-US" w:eastAsia="zh-CN"/>
        </w:rPr>
        <w:t>3.1~3.15</w:t>
      </w:r>
      <w:r>
        <w:rPr>
          <w:rFonts w:hint="eastAsia"/>
        </w:rPr>
        <w:t>-</w:t>
      </w:r>
      <w:r>
        <w:rPr>
          <w:rFonts w:hint="eastAsia"/>
          <w:lang w:val="en-US" w:eastAsia="zh-CN"/>
        </w:rPr>
        <w:t>2007</w:t>
      </w:r>
      <w:r>
        <w:rPr>
          <w:rFonts w:hint="eastAsia"/>
        </w:rPr>
        <w:t>《</w:t>
      </w:r>
      <w:r>
        <w:rPr>
          <w:rFonts w:hint="eastAsia"/>
          <w:lang w:val="en-US" w:eastAsia="zh-CN"/>
        </w:rPr>
        <w:t>糖尿病中医防治指南-</w:t>
      </w:r>
      <w:r>
        <w:rPr>
          <w:rFonts w:hint="eastAsia"/>
          <w:lang w:eastAsia="zh-CN"/>
        </w:rPr>
        <w:t>糖尿病胃肠病</w:t>
      </w:r>
      <w:r>
        <w:rPr>
          <w:rFonts w:hint="eastAsia"/>
        </w:rPr>
        <w:t xml:space="preserve">》，与ZYYXH/T </w:t>
      </w:r>
      <w:r>
        <w:rPr>
          <w:rFonts w:hint="eastAsia"/>
          <w:lang w:val="en-US" w:eastAsia="zh-CN"/>
        </w:rPr>
        <w:t>3.1~3.15</w:t>
      </w:r>
      <w:r>
        <w:rPr>
          <w:rFonts w:hint="eastAsia"/>
        </w:rPr>
        <w:t>-</w:t>
      </w:r>
      <w:r>
        <w:rPr>
          <w:rFonts w:hint="eastAsia"/>
          <w:lang w:val="en-US" w:eastAsia="zh-CN"/>
        </w:rPr>
        <w:t>2007</w:t>
      </w:r>
      <w:r>
        <w:rPr>
          <w:rFonts w:hint="eastAsia"/>
        </w:rPr>
        <w:t>相比主要技术变化如下：</w:t>
      </w:r>
    </w:p>
    <w:p>
      <w:pPr>
        <w:ind w:firstLine="420" w:firstLineChars="200"/>
        <w:jc w:val="left"/>
        <w:rPr>
          <w:rFonts w:hint="eastAsia"/>
          <w:color w:val="auto"/>
          <w:lang w:eastAsia="zh-CN"/>
        </w:rPr>
      </w:pPr>
      <w:r>
        <w:rPr>
          <w:rFonts w:hint="eastAsia"/>
        </w:rPr>
        <w:t>——</w:t>
      </w:r>
      <w:r>
        <w:rPr>
          <w:rFonts w:hint="eastAsia"/>
          <w:color w:val="auto"/>
        </w:rPr>
        <w:t>删除了先前版本</w:t>
      </w:r>
      <w:r>
        <w:rPr>
          <w:rFonts w:hint="eastAsia"/>
          <w:color w:val="auto"/>
          <w:lang w:eastAsia="zh-CN"/>
        </w:rPr>
        <w:t>的病因病机部分；删除了先前版本中西医治疗部分；删除了先前版本治疗部分的耳针、按摩、拔罐部分的内容</w:t>
      </w:r>
    </w:p>
    <w:p>
      <w:pPr>
        <w:ind w:firstLine="420" w:firstLineChars="200"/>
        <w:jc w:val="left"/>
        <w:rPr>
          <w:rFonts w:hint="eastAsia"/>
          <w:color w:val="auto"/>
        </w:rPr>
      </w:pPr>
      <w:r>
        <w:rPr>
          <w:rFonts w:hint="eastAsia"/>
          <w:color w:val="auto"/>
        </w:rPr>
        <w:t>——增加了</w:t>
      </w:r>
      <w:r>
        <w:rPr>
          <w:rFonts w:hint="eastAsia"/>
          <w:color w:val="auto"/>
          <w:lang w:eastAsia="zh-CN"/>
        </w:rPr>
        <w:t>中医诊断部分、指南</w:t>
      </w:r>
      <w:r>
        <w:rPr>
          <w:rFonts w:hint="eastAsia"/>
          <w:color w:val="auto"/>
        </w:rPr>
        <w:t>证据分级</w:t>
      </w:r>
      <w:r>
        <w:rPr>
          <w:rFonts w:hint="eastAsia"/>
          <w:color w:val="auto"/>
          <w:lang w:eastAsia="zh-CN"/>
        </w:rPr>
        <w:t>、推荐建议；增加了足三里穴位注射治疗糖尿病性胃轻瘫（见</w:t>
      </w:r>
      <w:r>
        <w:rPr>
          <w:rFonts w:hint="eastAsia"/>
          <w:color w:val="auto"/>
          <w:lang w:val="en-US" w:eastAsia="zh-CN"/>
        </w:rPr>
        <w:t>3.2</w:t>
      </w:r>
      <w:r>
        <w:rPr>
          <w:rFonts w:hint="eastAsia"/>
          <w:color w:val="auto"/>
          <w:lang w:eastAsia="zh-CN"/>
        </w:rPr>
        <w:t>）</w:t>
      </w:r>
    </w:p>
    <w:p>
      <w:pPr>
        <w:ind w:firstLine="420" w:firstLineChars="200"/>
        <w:jc w:val="left"/>
        <w:rPr>
          <w:rFonts w:hint="eastAsia"/>
          <w:color w:val="auto"/>
        </w:rPr>
      </w:pPr>
      <w:r>
        <w:rPr>
          <w:rFonts w:hint="eastAsia"/>
          <w:color w:val="auto"/>
        </w:rPr>
        <w:t>——修改了先前版本</w:t>
      </w:r>
      <w:r>
        <w:rPr>
          <w:rFonts w:hint="eastAsia"/>
          <w:color w:val="auto"/>
          <w:lang w:eastAsia="zh-CN"/>
        </w:rPr>
        <w:t>西医诊断部分，将糖尿病胃肠病分为糖尿病性胃轻瘫、糖尿病性腹泻、糖尿病性便秘三部分进行分别论述；对中医辨证分型进行了部分修改；对针灸治疗部分根据文献研究结果进行了部分删减（见</w:t>
      </w:r>
      <w:r>
        <w:rPr>
          <w:rFonts w:hint="eastAsia"/>
          <w:color w:val="auto"/>
          <w:lang w:val="en-US" w:eastAsia="zh-CN"/>
        </w:rPr>
        <w:t>2.1、2.2.2</w:t>
      </w:r>
      <w:r>
        <w:rPr>
          <w:rFonts w:hint="eastAsia"/>
          <w:color w:val="auto"/>
          <w:lang w:eastAsia="zh-CN"/>
        </w:rPr>
        <w:t>）</w:t>
      </w:r>
    </w:p>
    <w:p>
      <w:pPr>
        <w:pStyle w:val="7"/>
      </w:pPr>
    </w:p>
    <w:p>
      <w:pPr>
        <w:pStyle w:val="7"/>
        <w:rPr>
          <w:rFonts w:hint="eastAsia" w:ascii="宋体" w:hAnsi="Times New Roman" w:eastAsia="宋体" w:cs="Times New Roman"/>
          <w:color w:val="auto"/>
          <w:kern w:val="0"/>
          <w:sz w:val="21"/>
          <w:szCs w:val="20"/>
          <w:lang w:val="en-US" w:eastAsia="zh-CN" w:bidi="ar-SA"/>
        </w:rPr>
      </w:pPr>
      <w:r>
        <w:rPr>
          <w:rFonts w:hint="eastAsia" w:ascii="宋体" w:hAnsi="Times New Roman" w:eastAsia="宋体" w:cs="Times New Roman"/>
          <w:color w:val="auto"/>
          <w:kern w:val="0"/>
          <w:sz w:val="21"/>
          <w:szCs w:val="20"/>
          <w:lang w:val="en-US" w:eastAsia="zh-CN" w:bidi="ar-SA"/>
        </w:rPr>
        <w:t>本标准由中华中医药学会提出并归口。</w:t>
      </w:r>
    </w:p>
    <w:p>
      <w:pPr>
        <w:pStyle w:val="7"/>
        <w:rPr>
          <w:rFonts w:hint="eastAsia" w:ascii="宋体" w:hAnsi="Times New Roman" w:eastAsia="宋体" w:cs="Times New Roman"/>
          <w:color w:val="auto"/>
          <w:kern w:val="0"/>
          <w:sz w:val="21"/>
          <w:szCs w:val="20"/>
          <w:lang w:val="en-US" w:eastAsia="zh-CN" w:bidi="ar-SA"/>
        </w:rPr>
      </w:pPr>
      <w:r>
        <w:rPr>
          <w:rFonts w:hint="eastAsia" w:ascii="宋体" w:hAnsi="Times New Roman" w:eastAsia="宋体" w:cs="Times New Roman"/>
          <w:color w:val="auto"/>
          <w:kern w:val="0"/>
          <w:sz w:val="21"/>
          <w:szCs w:val="20"/>
          <w:lang w:val="en-US" w:eastAsia="zh-CN" w:bidi="ar-SA"/>
        </w:rPr>
        <w:t>本标准由</w:t>
      </w:r>
      <w:r>
        <w:rPr>
          <w:rFonts w:hint="eastAsia" w:cs="Times New Roman"/>
          <w:color w:val="auto"/>
          <w:kern w:val="0"/>
          <w:sz w:val="21"/>
          <w:szCs w:val="20"/>
          <w:lang w:val="en-US" w:eastAsia="zh-CN" w:bidi="ar-SA"/>
        </w:rPr>
        <w:t>武汉市中医医院</w:t>
      </w:r>
      <w:r>
        <w:rPr>
          <w:rFonts w:hint="eastAsia" w:ascii="宋体" w:hAnsi="Times New Roman" w:eastAsia="宋体" w:cs="Times New Roman"/>
          <w:color w:val="auto"/>
          <w:kern w:val="0"/>
          <w:sz w:val="21"/>
          <w:szCs w:val="20"/>
          <w:lang w:val="en-US" w:eastAsia="zh-CN" w:bidi="ar-SA"/>
        </w:rPr>
        <w:t>负责起草，厦门大学附属第一医院</w:t>
      </w:r>
      <w:r>
        <w:rPr>
          <w:rFonts w:hint="eastAsia" w:hAnsi="Times New Roman" w:cs="Times New Roman"/>
          <w:color w:val="auto"/>
          <w:kern w:val="0"/>
          <w:sz w:val="21"/>
          <w:szCs w:val="20"/>
          <w:lang w:val="en-US" w:eastAsia="zh-CN" w:bidi="ar-SA"/>
        </w:rPr>
        <w:t>、</w:t>
      </w:r>
      <w:r>
        <w:rPr>
          <w:rFonts w:hint="eastAsia" w:ascii="宋体" w:hAnsi="Times New Roman" w:eastAsia="宋体" w:cs="Times New Roman"/>
          <w:color w:val="auto"/>
          <w:kern w:val="0"/>
          <w:sz w:val="21"/>
          <w:szCs w:val="20"/>
          <w:lang w:val="en-US" w:eastAsia="zh-CN" w:bidi="ar-SA"/>
        </w:rPr>
        <w:t>湖北省中医院</w:t>
      </w:r>
      <w:r>
        <w:rPr>
          <w:rFonts w:hint="eastAsia" w:hAnsi="Times New Roman" w:cs="Times New Roman"/>
          <w:color w:val="auto"/>
          <w:kern w:val="0"/>
          <w:sz w:val="21"/>
          <w:szCs w:val="20"/>
          <w:lang w:val="en-US" w:eastAsia="zh-CN" w:bidi="ar-SA"/>
        </w:rPr>
        <w:t>、</w:t>
      </w:r>
      <w:r>
        <w:rPr>
          <w:rFonts w:hint="eastAsia" w:ascii="宋体" w:hAnsi="Times New Roman" w:eastAsia="宋体" w:cs="Times New Roman"/>
          <w:color w:val="auto"/>
          <w:kern w:val="0"/>
          <w:sz w:val="21"/>
          <w:szCs w:val="20"/>
          <w:lang w:val="en-US" w:eastAsia="zh-CN" w:bidi="ar-SA"/>
        </w:rPr>
        <w:t>河北省中医院</w:t>
      </w:r>
      <w:r>
        <w:rPr>
          <w:rFonts w:hint="eastAsia" w:hAnsi="Times New Roman" w:cs="Times New Roman"/>
          <w:color w:val="auto"/>
          <w:kern w:val="0"/>
          <w:sz w:val="21"/>
          <w:szCs w:val="20"/>
          <w:lang w:val="en-US" w:eastAsia="zh-CN" w:bidi="ar-SA"/>
        </w:rPr>
        <w:t>、</w:t>
      </w:r>
      <w:r>
        <w:rPr>
          <w:rFonts w:hint="eastAsia" w:ascii="宋体" w:hAnsi="Times New Roman" w:eastAsia="宋体" w:cs="Times New Roman"/>
          <w:color w:val="auto"/>
          <w:kern w:val="0"/>
          <w:sz w:val="21"/>
          <w:szCs w:val="20"/>
          <w:lang w:val="en-US" w:eastAsia="zh-CN" w:bidi="ar-SA"/>
        </w:rPr>
        <w:t>辽宁中医药大学附属医院</w:t>
      </w:r>
      <w:r>
        <w:rPr>
          <w:rFonts w:hint="eastAsia" w:hAnsi="Times New Roman" w:cs="Times New Roman"/>
          <w:color w:val="auto"/>
          <w:kern w:val="0"/>
          <w:sz w:val="21"/>
          <w:szCs w:val="20"/>
          <w:lang w:val="en-US" w:eastAsia="zh-CN" w:bidi="ar-SA"/>
        </w:rPr>
        <w:t>、</w:t>
      </w:r>
      <w:r>
        <w:rPr>
          <w:rFonts w:hint="eastAsia" w:ascii="宋体" w:hAnsi="Times New Roman" w:eastAsia="宋体" w:cs="Times New Roman"/>
          <w:color w:val="auto"/>
          <w:kern w:val="0"/>
          <w:sz w:val="21"/>
          <w:szCs w:val="20"/>
          <w:lang w:val="en-US" w:eastAsia="zh-CN" w:bidi="ar-SA"/>
        </w:rPr>
        <w:t>上海中医药大学附属曙光医院</w:t>
      </w:r>
      <w:r>
        <w:rPr>
          <w:rFonts w:hint="eastAsia" w:hAnsi="Times New Roman" w:cs="Times New Roman"/>
          <w:color w:val="auto"/>
          <w:kern w:val="0"/>
          <w:sz w:val="21"/>
          <w:szCs w:val="20"/>
          <w:lang w:val="en-US" w:eastAsia="zh-CN" w:bidi="ar-SA"/>
        </w:rPr>
        <w:t>、</w:t>
      </w:r>
      <w:r>
        <w:rPr>
          <w:rFonts w:hint="eastAsia" w:ascii="宋体" w:hAnsi="Times New Roman" w:eastAsia="宋体" w:cs="Times New Roman"/>
          <w:color w:val="auto"/>
          <w:kern w:val="0"/>
          <w:sz w:val="21"/>
          <w:szCs w:val="20"/>
          <w:lang w:val="en-US" w:eastAsia="zh-CN" w:bidi="ar-SA"/>
        </w:rPr>
        <w:t>广东省中医院</w:t>
      </w:r>
      <w:r>
        <w:rPr>
          <w:rFonts w:hint="eastAsia" w:hAnsi="Times New Roman" w:cs="Times New Roman"/>
          <w:color w:val="auto"/>
          <w:kern w:val="0"/>
          <w:sz w:val="21"/>
          <w:szCs w:val="20"/>
          <w:lang w:val="en-US" w:eastAsia="zh-CN" w:bidi="ar-SA"/>
        </w:rPr>
        <w:t>、</w:t>
      </w:r>
      <w:r>
        <w:rPr>
          <w:rFonts w:hint="eastAsia" w:ascii="宋体" w:hAnsi="Times New Roman" w:eastAsia="宋体" w:cs="Times New Roman"/>
          <w:color w:val="auto"/>
          <w:kern w:val="0"/>
          <w:sz w:val="21"/>
          <w:szCs w:val="20"/>
          <w:lang w:val="en-US" w:eastAsia="zh-CN" w:bidi="ar-SA"/>
        </w:rPr>
        <w:t>北京中医药大学东直门医院</w:t>
      </w:r>
      <w:r>
        <w:rPr>
          <w:rFonts w:hint="eastAsia" w:hAnsi="Times New Roman" w:cs="Times New Roman"/>
          <w:color w:val="auto"/>
          <w:kern w:val="0"/>
          <w:sz w:val="21"/>
          <w:szCs w:val="20"/>
          <w:lang w:val="en-US" w:eastAsia="zh-CN" w:bidi="ar-SA"/>
        </w:rPr>
        <w:t>、</w:t>
      </w:r>
      <w:r>
        <w:rPr>
          <w:rFonts w:hint="eastAsia" w:ascii="宋体" w:hAnsi="Times New Roman" w:eastAsia="宋体" w:cs="Times New Roman"/>
          <w:color w:val="auto"/>
          <w:kern w:val="0"/>
          <w:sz w:val="21"/>
          <w:szCs w:val="20"/>
          <w:lang w:val="en-US" w:eastAsia="zh-CN" w:bidi="ar-SA"/>
        </w:rPr>
        <w:t>襄阳市中医医院参加起草。</w:t>
      </w:r>
    </w:p>
    <w:p>
      <w:pPr>
        <w:rPr>
          <w:rFonts w:hint="eastAsia" w:ascii="宋体" w:hAnsi="宋体"/>
          <w:szCs w:val="21"/>
          <w:lang w:val="en-US" w:eastAsia="zh-CN"/>
        </w:rPr>
      </w:pPr>
      <w:r>
        <w:rPr>
          <w:rFonts w:hint="eastAsia" w:ascii="宋体" w:hAnsi="Times New Roman" w:eastAsia="宋体" w:cs="Times New Roman"/>
          <w:color w:val="auto"/>
          <w:kern w:val="0"/>
          <w:sz w:val="21"/>
          <w:szCs w:val="20"/>
          <w:lang w:val="en-US" w:eastAsia="zh-CN" w:bidi="ar-SA"/>
        </w:rPr>
        <w:t xml:space="preserve">    本标准主要起草人：</w:t>
      </w:r>
      <w:r>
        <w:rPr>
          <w:rFonts w:hint="eastAsia" w:ascii="宋体" w:hAnsi="宋体"/>
          <w:szCs w:val="21"/>
        </w:rPr>
        <w:t>杨叔禹</w:t>
      </w:r>
      <w:r>
        <w:rPr>
          <w:rFonts w:hint="eastAsia" w:ascii="宋体" w:hAnsi="宋体"/>
          <w:szCs w:val="21"/>
          <w:lang w:eastAsia="zh-CN"/>
        </w:rPr>
        <w:t>，</w:t>
      </w:r>
      <w:r>
        <w:rPr>
          <w:rFonts w:hint="eastAsia" w:ascii="宋体" w:hAnsi="宋体"/>
          <w:szCs w:val="21"/>
        </w:rPr>
        <w:t>吴深涛</w:t>
      </w:r>
      <w:r>
        <w:rPr>
          <w:rFonts w:hint="eastAsia" w:ascii="宋体" w:hAnsi="宋体"/>
          <w:szCs w:val="21"/>
          <w:lang w:eastAsia="zh-CN"/>
        </w:rPr>
        <w:t>，</w:t>
      </w:r>
      <w:r>
        <w:rPr>
          <w:rFonts w:hint="eastAsia" w:ascii="宋体" w:hAnsi="宋体"/>
          <w:szCs w:val="21"/>
        </w:rPr>
        <w:t>吴以岭，仝小林，王旭，冯兴中，石岩，朴春丽，李显筑，刘铜华，朱章志，刘喜明，沈远东，高思华，李惠林，杨晓晖，陆灏</w:t>
      </w:r>
      <w:r>
        <w:rPr>
          <w:rFonts w:hint="eastAsia" w:ascii="宋体" w:hAnsi="宋体"/>
          <w:szCs w:val="21"/>
          <w:lang w:eastAsia="zh-CN"/>
        </w:rPr>
        <w:t>，</w:t>
      </w:r>
      <w:r>
        <w:rPr>
          <w:rFonts w:hint="eastAsia" w:ascii="宋体" w:hAnsi="宋体"/>
          <w:szCs w:val="21"/>
        </w:rPr>
        <w:t>李学军</w:t>
      </w:r>
      <w:r>
        <w:rPr>
          <w:rFonts w:hint="eastAsia" w:ascii="宋体" w:hAnsi="宋体"/>
          <w:szCs w:val="21"/>
          <w:lang w:eastAsia="zh-CN"/>
        </w:rPr>
        <w:t>，胡爱民，</w:t>
      </w:r>
      <w:r>
        <w:rPr>
          <w:rFonts w:hint="eastAsia" w:ascii="宋体" w:hAnsi="宋体"/>
          <w:szCs w:val="21"/>
          <w:lang w:val="en-US" w:eastAsia="zh-CN"/>
        </w:rPr>
        <w:t>赵进喜，方朝晖，高天舒，肖万泽，周水平，魏华，戎士玲，张建，牛晓静</w:t>
      </w:r>
    </w:p>
    <w:p>
      <w:pPr>
        <w:pStyle w:val="7"/>
        <w:rPr>
          <w:rFonts w:hint="eastAsia" w:ascii="宋体" w:hAnsi="Times New Roman" w:eastAsia="宋体" w:cs="Times New Roman"/>
          <w:color w:val="auto"/>
          <w:kern w:val="0"/>
          <w:sz w:val="21"/>
          <w:szCs w:val="20"/>
          <w:lang w:val="en-US" w:eastAsia="zh-CN" w:bidi="ar-SA"/>
        </w:rPr>
      </w:pPr>
      <w:r>
        <w:rPr>
          <w:rFonts w:hint="eastAsia" w:ascii="宋体" w:hAnsi="Times New Roman" w:eastAsia="宋体" w:cs="Times New Roman"/>
          <w:color w:val="auto"/>
          <w:kern w:val="0"/>
          <w:sz w:val="21"/>
          <w:szCs w:val="20"/>
          <w:lang w:val="en-US" w:eastAsia="zh-CN" w:bidi="ar-SA"/>
        </w:rPr>
        <w:t>本标准于</w:t>
      </w:r>
      <w:r>
        <w:rPr>
          <w:rFonts w:hint="eastAsia" w:cs="Times New Roman"/>
          <w:color w:val="auto"/>
          <w:kern w:val="0"/>
          <w:sz w:val="21"/>
          <w:szCs w:val="20"/>
          <w:lang w:val="en-US" w:eastAsia="zh-CN" w:bidi="ar-SA"/>
        </w:rPr>
        <w:t>2007</w:t>
      </w:r>
      <w:r>
        <w:rPr>
          <w:rFonts w:hint="eastAsia" w:ascii="宋体" w:hAnsi="Times New Roman" w:eastAsia="宋体" w:cs="Times New Roman"/>
          <w:color w:val="auto"/>
          <w:kern w:val="0"/>
          <w:sz w:val="21"/>
          <w:szCs w:val="20"/>
          <w:lang w:val="en-US" w:eastAsia="zh-CN" w:bidi="ar-SA"/>
        </w:rPr>
        <w:t>年</w:t>
      </w:r>
      <w:r>
        <w:rPr>
          <w:rFonts w:hint="eastAsia" w:cs="Times New Roman"/>
          <w:color w:val="auto"/>
          <w:kern w:val="0"/>
          <w:sz w:val="21"/>
          <w:szCs w:val="20"/>
          <w:lang w:val="en-US" w:eastAsia="zh-CN" w:bidi="ar-SA"/>
        </w:rPr>
        <w:t>12</w:t>
      </w:r>
      <w:r>
        <w:rPr>
          <w:rFonts w:hint="eastAsia" w:ascii="宋体" w:hAnsi="Times New Roman" w:eastAsia="宋体" w:cs="Times New Roman"/>
          <w:color w:val="auto"/>
          <w:kern w:val="0"/>
          <w:sz w:val="21"/>
          <w:szCs w:val="20"/>
          <w:lang w:val="en-US" w:eastAsia="zh-CN" w:bidi="ar-SA"/>
        </w:rPr>
        <w:t>月首次发布，</w:t>
      </w:r>
      <w:r>
        <w:rPr>
          <w:rFonts w:hint="eastAsia" w:cs="Times New Roman"/>
          <w:color w:val="auto"/>
          <w:kern w:val="0"/>
          <w:sz w:val="21"/>
          <w:szCs w:val="20"/>
          <w:lang w:val="en-US" w:eastAsia="zh-CN" w:bidi="ar-SA"/>
        </w:rPr>
        <w:t>2016</w:t>
      </w:r>
      <w:r>
        <w:rPr>
          <w:rFonts w:hint="eastAsia" w:ascii="宋体" w:hAnsi="Times New Roman" w:eastAsia="宋体" w:cs="Times New Roman"/>
          <w:color w:val="auto"/>
          <w:kern w:val="0"/>
          <w:sz w:val="21"/>
          <w:szCs w:val="20"/>
          <w:lang w:val="en-US" w:eastAsia="zh-CN" w:bidi="ar-SA"/>
        </w:rPr>
        <w:t>年</w:t>
      </w:r>
      <w:r>
        <w:rPr>
          <w:rFonts w:hint="eastAsia" w:cs="Times New Roman"/>
          <w:color w:val="auto"/>
          <w:kern w:val="0"/>
          <w:sz w:val="21"/>
          <w:szCs w:val="20"/>
          <w:lang w:val="en-US" w:eastAsia="zh-CN" w:bidi="ar-SA"/>
        </w:rPr>
        <w:t>12</w:t>
      </w:r>
      <w:r>
        <w:rPr>
          <w:rFonts w:hint="eastAsia" w:ascii="宋体" w:hAnsi="Times New Roman" w:eastAsia="宋体" w:cs="Times New Roman"/>
          <w:color w:val="auto"/>
          <w:kern w:val="0"/>
          <w:sz w:val="21"/>
          <w:szCs w:val="20"/>
          <w:lang w:val="en-US" w:eastAsia="zh-CN" w:bidi="ar-SA"/>
        </w:rPr>
        <w:t>月第一次修订。</w:t>
      </w:r>
    </w:p>
    <w:p>
      <w:pPr>
        <w:pStyle w:val="7"/>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pStyle w:val="8"/>
        <w:spacing w:line="460" w:lineRule="exact"/>
      </w:pPr>
      <w:bookmarkStart w:id="0" w:name="_Toc466555607"/>
      <w:r>
        <w:rPr>
          <w:rFonts w:hint="eastAsia"/>
        </w:rPr>
        <w:t>引</w:t>
      </w:r>
      <w:bookmarkStart w:id="1" w:name="BKYY"/>
      <w:r>
        <w:rPr>
          <w:rFonts w:hint="eastAsia" w:ascii="MS Mincho" w:hAnsi="MS Mincho" w:eastAsia="MS Mincho" w:cs="MS Mincho"/>
        </w:rPr>
        <w:t>  </w:t>
      </w:r>
      <w:r>
        <w:rPr>
          <w:rFonts w:hint="eastAsia"/>
        </w:rPr>
        <w:t>言</w:t>
      </w:r>
      <w:bookmarkEnd w:id="0"/>
      <w:bookmarkEnd w:id="1"/>
    </w:p>
    <w:p>
      <w:pPr>
        <w:widowControl w:val="0"/>
        <w:wordWrap/>
        <w:adjustRightInd/>
        <w:snapToGrid/>
        <w:spacing w:line="240" w:lineRule="auto"/>
        <w:ind w:left="0" w:leftChars="0" w:right="0" w:firstLine="0" w:firstLineChars="0"/>
        <w:jc w:val="left"/>
        <w:textAlignment w:val="auto"/>
        <w:outlineLvl w:val="9"/>
        <w:rPr>
          <w:rFonts w:hint="eastAsia"/>
        </w:rPr>
      </w:pPr>
      <w:r>
        <w:rPr>
          <w:rFonts w:hint="eastAsia"/>
          <w:lang w:val="en-US" w:eastAsia="zh-CN"/>
        </w:rPr>
        <w:t xml:space="preserve">    </w:t>
      </w:r>
      <w:r>
        <w:rPr>
          <w:rFonts w:hint="eastAsia"/>
        </w:rPr>
        <w:t>糖尿病胃肠病主要包括糖尿病食管综合征、糖尿病性胃轻瘫、糖尿病性腹泻、糖尿病性便秘等，相当于中医学的“痞满”、“呕吐”、“泄泻”、“便秘”。与西医相比,中医的优势在于在辨证与辨病相结合的原则下，注重整体，能治愈或改善症状，且副作用小。</w:t>
      </w:r>
    </w:p>
    <w:p>
      <w:pPr>
        <w:widowControl w:val="0"/>
        <w:wordWrap/>
        <w:adjustRightInd/>
        <w:snapToGrid/>
        <w:spacing w:line="240" w:lineRule="auto"/>
        <w:ind w:left="0" w:leftChars="0" w:right="0" w:firstLine="0" w:firstLineChars="0"/>
        <w:jc w:val="left"/>
        <w:textAlignment w:val="auto"/>
        <w:outlineLvl w:val="9"/>
        <w:rPr>
          <w:rFonts w:hint="eastAsia"/>
        </w:rPr>
      </w:pPr>
      <w:r>
        <w:rPr>
          <w:rFonts w:hint="eastAsia"/>
          <w:lang w:val="en-US" w:eastAsia="zh-CN"/>
        </w:rPr>
        <w:t xml:space="preserve">    </w:t>
      </w:r>
      <w:r>
        <w:rPr>
          <w:rFonts w:hint="eastAsia"/>
        </w:rPr>
        <w:t>2007年国家中医药管理局和中华中医药学会组织制定、发布了《糖尿病中医防治指南》</w:t>
      </w:r>
      <w:r>
        <w:rPr>
          <w:rFonts w:hint="eastAsia"/>
          <w:lang w:eastAsia="zh-CN"/>
        </w:rPr>
        <w:t>。</w:t>
      </w:r>
      <w:r>
        <w:rPr>
          <w:rFonts w:hint="eastAsia"/>
        </w:rPr>
        <w:t>随着中医药的发展，特别是中医药的国际化，中医药界需制订世界公认的标准并向全世界推广，而建立国际化的中医药标准体系尤为重要</w:t>
      </w:r>
      <w:r>
        <w:rPr>
          <w:rFonts w:hint="eastAsia"/>
          <w:lang w:eastAsia="zh-CN"/>
        </w:rPr>
        <w:t>，</w:t>
      </w:r>
      <w:r>
        <w:rPr>
          <w:rFonts w:hint="eastAsia"/>
        </w:rPr>
        <w:t>建立能够为国际普遍公认的临床实践指南必须符合国际临床实践指南发展的趋势。</w:t>
      </w:r>
    </w:p>
    <w:p>
      <w:pPr>
        <w:widowControl w:val="0"/>
        <w:wordWrap/>
        <w:adjustRightInd/>
        <w:snapToGrid/>
        <w:spacing w:line="240" w:lineRule="auto"/>
        <w:ind w:left="0" w:leftChars="0" w:right="0" w:firstLine="0" w:firstLineChars="0"/>
        <w:jc w:val="left"/>
        <w:textAlignment w:val="auto"/>
        <w:outlineLvl w:val="9"/>
        <w:rPr>
          <w:rFonts w:hint="eastAsia"/>
        </w:rPr>
      </w:pPr>
      <w:r>
        <w:rPr>
          <w:rFonts w:hint="eastAsia"/>
          <w:lang w:val="en-US" w:eastAsia="zh-CN"/>
        </w:rPr>
        <w:t xml:space="preserve">    </w:t>
      </w:r>
      <w:r>
        <w:rPr>
          <w:rFonts w:hint="eastAsia"/>
        </w:rPr>
        <w:t>指南编写小组主要检索了近20年来与糖尿病胃肠病中医药诊疗相关的文献资料，通过文献研究和循证医学方法，选择出高质量的证据，形成新的推荐意见；通过德尔菲法形成专家共识，并参考上述指南及标准，更新形成本指南。</w:t>
      </w: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ind w:firstLine="210" w:firstLineChars="100"/>
        <w:jc w:val="left"/>
      </w:pPr>
    </w:p>
    <w:p>
      <w:pPr>
        <w:rPr>
          <w:rFonts w:hint="eastAsia" w:ascii="宋体" w:hAnsi="宋体"/>
          <w:szCs w:val="21"/>
        </w:rPr>
      </w:pPr>
    </w:p>
    <w:p>
      <w:pPr>
        <w:pStyle w:val="6"/>
        <w:rPr>
          <w:rFonts w:hint="eastAsia" w:eastAsia="黑体"/>
          <w:lang w:eastAsia="zh-CN"/>
        </w:rPr>
      </w:pPr>
      <w:r>
        <w:rPr>
          <w:rFonts w:hint="eastAsia"/>
          <w:lang w:eastAsia="zh-CN"/>
        </w:rPr>
        <w:t>糖尿病胃肠病</w:t>
      </w:r>
    </w:p>
    <w:p>
      <w:pPr>
        <w:pStyle w:val="12"/>
        <w:numPr>
          <w:ilvl w:val="0"/>
          <w:numId w:val="0"/>
        </w:numPr>
        <w:spacing w:before="312" w:after="312"/>
      </w:pPr>
      <w:bookmarkStart w:id="2" w:name="_Toc466555608"/>
      <w:bookmarkStart w:id="3" w:name="_Toc466540479"/>
      <w:r>
        <w:rPr>
          <w:rFonts w:hint="eastAsia"/>
        </w:rPr>
        <w:t xml:space="preserve">1  </w:t>
      </w:r>
      <w:bookmarkEnd w:id="2"/>
      <w:bookmarkEnd w:id="3"/>
      <w:r>
        <w:rPr>
          <w:rFonts w:hint="eastAsia"/>
          <w:lang w:eastAsia="zh-CN"/>
        </w:rPr>
        <w:t>概述</w:t>
      </w:r>
    </w:p>
    <w:p>
      <w:pPr>
        <w:pStyle w:val="12"/>
        <w:numPr>
          <w:ilvl w:val="0"/>
          <w:numId w:val="0"/>
        </w:numPr>
        <w:spacing w:before="312" w:after="312"/>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糖尿病胃肠病是糖尿病常见并发症之一。病变可发生在从食管至直肠的消化道的各个部分，包括糖尿病食管综合征、糖尿病性胃轻瘫、糖尿病性便秘、糖尿病合并腹泻或大便失禁等。西医学认为本病的发生与自主神经病变、高血糖、消化道激素分泌异常、胃肠道平滑肌病变、微血管病变、代谢紊乱、继发感染、精神心理因素等有关。糖尿病胃肠病早期防治对于避免或减少胃肠功能衰竭有重要意义。</w:t>
      </w:r>
    </w:p>
    <w:p>
      <w:pPr>
        <w:pStyle w:val="12"/>
        <w:numPr>
          <w:ilvl w:val="0"/>
          <w:numId w:val="0"/>
        </w:numPr>
        <w:spacing w:before="312" w:after="312"/>
        <w:ind w:firstLine="420"/>
        <w:rPr>
          <w:rFonts w:ascii="宋体" w:hAnsi="宋体" w:eastAsia="宋体" w:cs="宋体"/>
          <w:sz w:val="24"/>
          <w:szCs w:val="24"/>
        </w:rPr>
      </w:pPr>
      <w:r>
        <w:rPr>
          <w:rFonts w:hint="eastAsia" w:ascii="宋体" w:hAnsi="Times New Roman" w:eastAsia="宋体" w:cs="Times New Roman"/>
          <w:kern w:val="0"/>
          <w:sz w:val="21"/>
          <w:szCs w:val="20"/>
          <w:lang w:val="en-US" w:eastAsia="zh-CN" w:bidi="ar-SA"/>
        </w:rPr>
        <w:t>本病属中医“痞满”、“呕吐”、“便秘”、“泄泻”等范畴</w:t>
      </w:r>
      <w:r>
        <w:rPr>
          <w:rFonts w:hint="eastAsia" w:ascii="宋体" w:eastAsia="宋体" w:cs="Times New Roman"/>
          <w:kern w:val="0"/>
          <w:sz w:val="21"/>
          <w:szCs w:val="20"/>
          <w:lang w:val="en-US" w:eastAsia="zh-CN" w:bidi="ar-SA"/>
        </w:rPr>
        <w:t>。</w:t>
      </w:r>
    </w:p>
    <w:p>
      <w:pPr>
        <w:widowControl w:val="0"/>
        <w:wordWrap/>
        <w:adjustRightInd/>
        <w:snapToGrid/>
        <w:spacing w:beforeLines="100" w:afterLines="100" w:line="240" w:lineRule="auto"/>
        <w:ind w:left="0" w:leftChars="0" w:right="0" w:firstLine="0" w:firstLineChars="0"/>
        <w:jc w:val="both"/>
        <w:textAlignment w:val="auto"/>
        <w:outlineLvl w:val="9"/>
        <w:rPr>
          <w:rFonts w:hint="eastAsia" w:ascii="宋体" w:hAnsi="宋体" w:cs="宋体"/>
          <w:sz w:val="21"/>
          <w:szCs w:val="21"/>
        </w:rPr>
      </w:pPr>
      <w:r>
        <w:rPr>
          <w:rFonts w:hint="eastAsia"/>
        </w:rPr>
        <w:t xml:space="preserve">2 </w:t>
      </w:r>
      <w:r>
        <w:rPr>
          <w:rFonts w:hint="eastAsia" w:ascii="黑体" w:hAnsi="Times New Roman" w:eastAsia="黑体" w:cs="Times New Roman"/>
          <w:kern w:val="0"/>
          <w:sz w:val="21"/>
          <w:szCs w:val="20"/>
          <w:lang w:val="en-US" w:eastAsia="zh-CN" w:bidi="ar-SA"/>
        </w:rPr>
        <w:t xml:space="preserve"> 临床诊断</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.1西医诊断</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参照2014年仝小林主编的《糖尿病中医防治标准》（草案）</w:t>
      </w:r>
      <w:r>
        <w:rPr>
          <w:rFonts w:hint="eastAsia" w:ascii="宋体" w:hAnsi="宋体" w:cs="宋体"/>
          <w:sz w:val="21"/>
          <w:szCs w:val="21"/>
          <w:vertAlign w:val="superscript"/>
        </w:rPr>
        <w:t>[1]</w:t>
      </w:r>
      <w:r>
        <w:rPr>
          <w:rFonts w:hint="eastAsia" w:ascii="宋体" w:hAnsi="宋体" w:cs="宋体"/>
          <w:sz w:val="21"/>
          <w:szCs w:val="21"/>
        </w:rPr>
        <w:t>——第7部分 糖尿病胃肠病。</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.1.1糖尿病性胃轻瘫</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(1)病史：病程较长的糖尿病病史。</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(2)临床表现：</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①症状：有或无典型“三多一少”的症状，伴有恶心、呕吐、嗳气、早饱、上腹部不适或疼痛、食欲不振等消化道症状。</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②体征：多无典型的体征，有时表现为上腹部轻压痛、体重下降。</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(3)理化检查</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①胃运动功能障碍。</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②胃排空试验，目前核素扫描是金标准，提示胃排空延迟。</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③胃-幽门-十二指肠测压,近端胃底、胃窦压力降低，幽门长且高幅的收缩压力增加，消化间期移行性复合运动Ⅲ相减少或消失。</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④胃电活动记录，胃电节律失常，主要是胃电过速，其次是节律紊乱及胃电过缓。</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⑤须排除胃、十二指肠器质性病变及肠道、肝、胆、胰腺病变，以及代谢紊乱(尿毒症、高钙和低血钾)、甲状腺功能减低症、多发性硬化、脊髓损伤及自主神经损伤等，以及某些影响胃排空的药物。</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.1.2糖尿病性腹泻</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(1)病史：病程较长的糖尿病病史。</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(2)临床表现</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①症状：大便次数增多，每日3次以上，便质稀溏或呈水样便，大便量增加。症状持续1天以上。</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②体征：多无典型的体征，有时表现为腹部轻压痛。</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(3)理化检查</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①大便常规检查正常，大便致病菌培养阴性。</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②消化道钡餐检查可有小肠吸收不良征象，纤维结肠镜检查可有结肠黏膜充血、水肿。</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.1.3糖尿病性便秘</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(1)病史：病程较长的糖尿病病史。常有饮食不节、情志内伤、劳倦过度等病史。</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(2)临床表现：</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①症状：</w:t>
      </w:r>
      <w:r>
        <w:rPr>
          <w:rFonts w:hint="eastAsia" w:ascii="宋体" w:hAnsi="宋体" w:cs="宋体"/>
          <w:szCs w:val="21"/>
          <w:lang w:bidi="ar-SA"/>
        </w:rPr>
        <w:t>排便次数减少、粪便干硬和</w:t>
      </w:r>
      <w:r>
        <w:rPr>
          <w:rFonts w:ascii="宋体" w:hAnsi="宋体" w:cs="宋体"/>
          <w:szCs w:val="21"/>
          <w:lang w:bidi="ar-SA"/>
        </w:rPr>
        <w:t>/</w:t>
      </w:r>
      <w:r>
        <w:rPr>
          <w:rFonts w:hint="eastAsia" w:ascii="宋体" w:hAnsi="宋体" w:cs="宋体"/>
          <w:szCs w:val="21"/>
          <w:lang w:bidi="ar-SA"/>
        </w:rPr>
        <w:t>或排便困难。排便次数减少是指每周排便少于</w:t>
      </w:r>
      <w:r>
        <w:rPr>
          <w:rFonts w:ascii="宋体" w:hAnsi="宋体" w:cs="宋体"/>
          <w:szCs w:val="21"/>
          <w:lang w:bidi="ar-SA"/>
        </w:rPr>
        <w:t>3</w:t>
      </w:r>
      <w:r>
        <w:rPr>
          <w:rFonts w:hint="eastAsia" w:ascii="宋体" w:hAnsi="宋体" w:cs="宋体"/>
          <w:szCs w:val="21"/>
          <w:lang w:bidi="ar-SA"/>
        </w:rPr>
        <w:t>次；排便困难包括排便费力、排出困难、排便不尽感</w:t>
      </w:r>
      <w:r>
        <w:rPr>
          <w:rFonts w:hint="eastAsia"/>
        </w:rPr>
        <w:t>、排便费时及需手法辅助排便。一般病程至少</w:t>
      </w:r>
      <w:r>
        <w:t>6</w:t>
      </w:r>
      <w:r>
        <w:rPr>
          <w:rFonts w:hint="eastAsia"/>
        </w:rPr>
        <w:t>个月。</w:t>
      </w:r>
      <w:r>
        <w:rPr>
          <w:rFonts w:hint="eastAsia" w:ascii="宋体" w:hAnsi="宋体" w:cs="宋体"/>
          <w:sz w:val="21"/>
          <w:szCs w:val="21"/>
        </w:rPr>
        <w:t>常伴有腹胀、腹痛、口臭、纳差及神疲乏力、头</w:t>
      </w:r>
      <w:r>
        <w:rPr>
          <w:rFonts w:hint="eastAsia" w:ascii="宋体" w:hAnsi="宋体" w:cs="宋体"/>
          <w:sz w:val="21"/>
          <w:szCs w:val="21"/>
          <w:lang w:eastAsia="zh-CN"/>
        </w:rPr>
        <w:t>晕</w:t>
      </w:r>
      <w:r>
        <w:rPr>
          <w:rFonts w:hint="eastAsia" w:ascii="宋体" w:hAnsi="宋体" w:cs="宋体"/>
          <w:sz w:val="21"/>
          <w:szCs w:val="21"/>
        </w:rPr>
        <w:t>心悸等症。</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②体征：多无典型的体征，有时表现为腹部轻压痛。</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(3)理化检查：消化道钡餐检查可有小肠吸收不良征象，肠动力检查蠕动减弱。</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.2中医诊断</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.2.1病名诊断</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糖尿病性胃轻瘫属中医痞满、呕吐范畴，糖尿病性腹泻属中医泄泻范畴，糖尿病性便秘属中医便秘范畴。</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.2.1.1痞满</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痞满是指胃脘部痞塞不通、胸膈满闷不舒、外无胀急之形、触之濡软、按之不痛的病证。糖尿病患者出现上述症状可归于本病范畴。（参照ZYYXH/T27-2008中医内科常见病诊疗指南 中医病证部分 痞满）</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.2.1.2呕吐</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呕吐是指胃失和降,气逆于上,迫使胃中的食物和水液等经口吐出,或仅有干呕恶心的一种病证。糖尿病患者出现上述症状可归于本病范畴。(参照ZYYXH/T25-2008中医内科常见病诊疗指南 中医病证部分 呕吐)</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.2.1.3泄泻</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泄泻是以排便次数增多,粪质稀溏或完谷不化,甚至泻出如水样为主症的病证。糖尿病患者出现上述症状可归于本病范畴。(参照ZYYXH/T29-2008中医内科常见病诊疗指南 中医病证部分 泄泻)</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.2.1.4便秘</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便秘是指大便秘结不通,排便时间延长,或时间虽不延长,但粪质干结,排出艰难,或粪质不硬,虽有便意,但便而不畅的病证。糖尿病患者出现上述症状可归于本病范畴。(参照ZYYXH/T30-2008中医内科常见病诊疗指南 中医病证部分 便秘)</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.2.2证候诊断</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糖尿病胃肠病中医证候诊断，主要通过临床望、闻、问、切四诊综合分析进行辨证，并结合中医辨证体系中的八纲辨证、脏腑辨证、气血津液辨证。参照中华中医药学会于2007年发表的《糖尿病中医防治指南》</w:t>
      </w:r>
      <w:r>
        <w:rPr>
          <w:rFonts w:hint="eastAsia" w:ascii="宋体" w:hAnsi="宋体" w:cs="宋体"/>
          <w:sz w:val="21"/>
          <w:szCs w:val="21"/>
          <w:vertAlign w:val="superscript"/>
        </w:rPr>
        <w:t>[2]</w:t>
      </w:r>
      <w:r>
        <w:rPr>
          <w:rFonts w:hint="eastAsia" w:ascii="宋体" w:hAnsi="宋体" w:cs="宋体"/>
          <w:sz w:val="21"/>
          <w:szCs w:val="21"/>
        </w:rPr>
        <w:t>及2014年仝小林主编的《糖尿病中医防治标准》（草案）</w:t>
      </w:r>
      <w:r>
        <w:rPr>
          <w:rFonts w:hint="eastAsia" w:ascii="宋体" w:hAnsi="宋体" w:cs="宋体"/>
          <w:sz w:val="21"/>
          <w:szCs w:val="21"/>
          <w:vertAlign w:val="superscript"/>
        </w:rPr>
        <w:t>[1]</w:t>
      </w:r>
      <w:r>
        <w:rPr>
          <w:rFonts w:hint="eastAsia" w:ascii="宋体" w:hAnsi="宋体" w:cs="宋体"/>
          <w:sz w:val="21"/>
          <w:szCs w:val="21"/>
        </w:rPr>
        <w:t>，将糖尿病性胃轻瘫、糖尿病性腹泻、糖尿病性便秘分别进行辨证。</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.2.2.1糖尿病性胃轻瘫</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.2.1.1.1肝胃不和证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胃脘胀满,胸闷嗳气,恶心、呕吐,胸闷,大便不爽,得嗳气、矢气则舒,</w:t>
      </w:r>
      <w:r>
        <w:rPr>
          <w:rFonts w:hint="eastAsia" w:ascii="宋体" w:hAnsi="宋体" w:cs="宋体"/>
          <w:sz w:val="21"/>
          <w:szCs w:val="21"/>
          <w:lang w:eastAsia="zh-CN"/>
        </w:rPr>
        <w:t>舌淡红，</w:t>
      </w:r>
      <w:r>
        <w:rPr>
          <w:rFonts w:hint="eastAsia" w:ascii="宋体" w:hAnsi="宋体" w:cs="宋体"/>
          <w:sz w:val="21"/>
          <w:szCs w:val="21"/>
        </w:rPr>
        <w:t>苔薄白,脉弦。</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.2.1.1.2痰湿内阻证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脘腹痞闷,闷塞不舒,胸膈满闷,头晕目眩,身重肢倦,恶心呕吐,不思饮食,口淡不渴,小便不利,舌体大,边有齿痕,苔白厚腻,脉濡弱或滑。</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.2.1.1.3寒热错杂证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胃脘痞满,遇冷加重,嗳气,纳呆,嘈杂泛酸,或呕吐,口干口苦,肢冷便溏,舌淡,苔白或微黄,脉弦或缓。</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.2.1.1.4脾胃虚弱证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脘腹痞闷,喜温喜按,恶心欲吐,纳呆,身倦乏力,大便稀溏,舌淡苔白,脉沉细。</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.2.1.1.5胃阴亏虚证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口干咽燥,食后饱胀或疼痛,饥不欲食,时有干呕,呃逆,或便秘纳差,舌红少津,苔薄黄,脉细数。</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.2糖尿病性腹泻</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.2.1肝脾不和证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泄泻腹痛,每因情志不畅而发或加重,泻后痛缓,胸胁胀闷,嗳气,食欲不振,舌淡红,苔薄白,脉弦。</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.2.2湿热内蕴证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泄泻腹痛,泻下急迫,粪色黄褐,大便粘滞不爽，气味臭秽,肛门灼热,小便短黄,烦热口渴,</w:t>
      </w:r>
      <w:r>
        <w:rPr>
          <w:rFonts w:hint="eastAsia" w:ascii="宋体" w:hAnsi="宋体" w:cs="宋体"/>
          <w:sz w:val="21"/>
          <w:szCs w:val="21"/>
          <w:lang w:eastAsia="zh-CN"/>
        </w:rPr>
        <w:t>舌红，</w:t>
      </w:r>
      <w:r>
        <w:rPr>
          <w:rFonts w:hint="eastAsia" w:ascii="宋体" w:hAnsi="宋体" w:cs="宋体"/>
          <w:sz w:val="21"/>
          <w:szCs w:val="21"/>
        </w:rPr>
        <w:t>苔黄腻,脉滑数。</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.2.3脾胃虚弱证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大便时溏时泻,饮食稍有不慎即发或加重,食后腹胀,痞闷不舒,纳呆食少,身倦乏力,四肢不温,少气懒言,舌淡苔白,脉细弱。</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.2.4脾肾阳虚证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黎明之前脐腹作痛,或无痛性腹泻,肠鸣即泻,泻下完谷,可有大便失禁,伴乏力倦怠,身体消瘦,形寒肢冷,腰膝酸软,舌淡苔白,脉沉细无力。</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.3糖尿病性便秘</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.3.1气虚便秘证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大便干结,或便质不硬但临厕努挣乏力,便难解出,汗出气短,面白神疲,倦怠乏力,舌淡苔白,脉虚弱。</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.3.2阴虚肠燥证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大便干结如羊屎,形体消瘦,头晕耳鸣,盗汗颧红,腰膝酸软,失眠多梦,舌红少苔,脉细数。</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.3.3阳虚便秘证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大便干或不干,排出困难,小便清长,面色白,四肢不温,腹中冷痛,得热则减,腰膝冷痛,舌淡苔白,脉沉迟。</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.3.4胃肠积热证</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大便干结，腹胀腹痛，面红身热，口干口臭，心烦不安，小便短赤，舌红苔黄，脉滑数。</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.3鉴别诊断</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.3.1糖尿病性胃轻瘫</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需鉴别以下疾病：食道炎，胃、十二指肠器质性病变，肝胆胰肠病变，代谢紊乱，结缔组织病，甲状腺功能减退，药物、手术影响。可行胃镜、腹部B超及相关病史、用药史等加以鉴别。</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.3.2糖尿病性便秘</w:t>
      </w:r>
    </w:p>
    <w:p>
      <w:pPr>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需鉴别以下疾病：肠道器质性病变，全身性疾病如</w:t>
      </w:r>
      <w:r>
        <w:rPr>
          <w:rFonts w:hint="eastAsia" w:ascii="宋体" w:hAnsi="宋体" w:cs="宋体"/>
          <w:sz w:val="21"/>
          <w:szCs w:val="21"/>
          <w:lang w:eastAsia="zh-CN"/>
        </w:rPr>
        <w:t>甲减</w:t>
      </w:r>
      <w:r>
        <w:rPr>
          <w:rFonts w:hint="eastAsia" w:ascii="宋体" w:hAnsi="宋体" w:cs="宋体"/>
          <w:sz w:val="21"/>
          <w:szCs w:val="21"/>
        </w:rPr>
        <w:t>、贫血，腰骶部脊髓病变，手术、药物等影响。可行纤维结肠镜及结合相关病史、用药史加以鉴别。</w:t>
      </w:r>
    </w:p>
    <w:p>
      <w:pPr>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.3.3糖尿病性腹泻</w:t>
      </w:r>
    </w:p>
    <w:p>
      <w:pPr>
        <w:pStyle w:val="7"/>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rPr>
        <w:t>需鉴别以下疾病：感染性腹泻，慢性胰腺功能不良，消化道器质性病变，甲状腺功能亢进，药物所致。可行血常规、大便常规、大便培养、消化道钡餐、纤维结肠镜及结合相关病史、用药史加以鉴别。</w:t>
      </w:r>
    </w:p>
    <w:p>
      <w:pPr>
        <w:widowControl w:val="0"/>
        <w:wordWrap/>
        <w:adjustRightInd/>
        <w:snapToGrid/>
        <w:spacing w:beforeLines="100" w:afterLines="100" w:line="240" w:lineRule="auto"/>
        <w:ind w:left="0" w:leftChars="0" w:right="0" w:firstLine="0" w:firstLineChars="0"/>
        <w:jc w:val="both"/>
        <w:textAlignment w:val="auto"/>
        <w:outlineLvl w:val="9"/>
        <w:rPr>
          <w:rFonts w:hint="eastAsia" w:ascii="宋体" w:hAnsi="宋体" w:cs="宋体"/>
          <w:sz w:val="21"/>
          <w:szCs w:val="21"/>
        </w:rPr>
      </w:pPr>
      <w:r>
        <w:rPr>
          <w:rFonts w:hint="eastAsia" w:ascii="黑体" w:hAnsi="黑体" w:eastAsia="黑体" w:cs="黑体"/>
          <w:sz w:val="21"/>
          <w:szCs w:val="21"/>
          <w:lang w:val="en-US" w:eastAsia="zh-CN"/>
        </w:rPr>
        <w:t xml:space="preserve">3 </w:t>
      </w:r>
      <w:r>
        <w:rPr>
          <w:rFonts w:hint="eastAsia" w:ascii="黑体" w:hAnsi="黑体" w:eastAsia="黑体" w:cs="黑体"/>
          <w:sz w:val="21"/>
          <w:szCs w:val="21"/>
        </w:rPr>
        <w:t>临床治疗与推荐建议</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.1辨证论治</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.1.1糖尿病性胃轻瘫</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.1.1.1肝胃不和证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病机：肝疏泄不利，横逆犯胃，受纳运化失常。</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治法：疏肝理气，和胃消痞。</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推荐方药：四逆散(《伤寒论》)加减（推荐强度：推荐使用，证据级别：Ⅰ</w:t>
      </w:r>
      <w:r>
        <w:rPr>
          <w:rFonts w:hint="eastAsia" w:ascii="宋体" w:hAnsi="宋体" w:cs="宋体"/>
          <w:sz w:val="21"/>
          <w:szCs w:val="21"/>
          <w:lang w:val="en-US" w:eastAsia="zh-CN"/>
        </w:rPr>
        <w:t>a</w:t>
      </w:r>
      <w:r>
        <w:rPr>
          <w:rFonts w:hint="eastAsia" w:ascii="宋体" w:hAnsi="宋体" w:cs="宋体"/>
          <w:sz w:val="21"/>
          <w:szCs w:val="21"/>
        </w:rPr>
        <w:t>级）</w:t>
      </w:r>
      <w:r>
        <w:rPr>
          <w:rFonts w:hint="eastAsia" w:ascii="宋体" w:hAnsi="宋体" w:cs="宋体"/>
          <w:sz w:val="21"/>
          <w:szCs w:val="21"/>
          <w:vertAlign w:val="superscript"/>
        </w:rPr>
        <w:t>[3-5]</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柴胡，枳实，白芍，甘草等。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随症加减：肝郁化火，口苦咽干</w:t>
      </w:r>
      <w:r>
        <w:rPr>
          <w:rFonts w:hint="eastAsia" w:ascii="宋体" w:hAnsi="宋体" w:cs="宋体"/>
          <w:sz w:val="21"/>
          <w:szCs w:val="21"/>
          <w:lang w:eastAsia="zh-CN"/>
        </w:rPr>
        <w:t>者</w:t>
      </w:r>
      <w:r>
        <w:rPr>
          <w:rFonts w:hint="eastAsia" w:ascii="宋体" w:hAnsi="宋体" w:cs="宋体"/>
          <w:sz w:val="21"/>
          <w:szCs w:val="21"/>
        </w:rPr>
        <w:t>,加黄芩、黄连、栀子；胀满重</w:t>
      </w:r>
      <w:r>
        <w:rPr>
          <w:rFonts w:hint="eastAsia" w:ascii="宋体" w:hAnsi="宋体" w:cs="宋体"/>
          <w:sz w:val="21"/>
          <w:szCs w:val="21"/>
          <w:lang w:eastAsia="zh-CN"/>
        </w:rPr>
        <w:t>者</w:t>
      </w:r>
      <w:r>
        <w:rPr>
          <w:rFonts w:hint="eastAsia" w:ascii="宋体" w:hAnsi="宋体" w:cs="宋体"/>
          <w:sz w:val="21"/>
          <w:szCs w:val="21"/>
        </w:rPr>
        <w:t>加青皮、郁金、木香；疼痛甚</w:t>
      </w:r>
      <w:r>
        <w:rPr>
          <w:rFonts w:hint="eastAsia" w:ascii="宋体" w:hAnsi="宋体" w:cs="宋体"/>
          <w:sz w:val="21"/>
          <w:szCs w:val="21"/>
          <w:lang w:eastAsia="zh-CN"/>
        </w:rPr>
        <w:t>者</w:t>
      </w:r>
      <w:r>
        <w:rPr>
          <w:rFonts w:hint="eastAsia" w:ascii="宋体" w:hAnsi="宋体" w:cs="宋体"/>
          <w:sz w:val="21"/>
          <w:szCs w:val="21"/>
        </w:rPr>
        <w:t>加川楝子、延胡索；呕吐甚</w:t>
      </w:r>
      <w:r>
        <w:rPr>
          <w:rFonts w:hint="eastAsia" w:ascii="宋体" w:hAnsi="宋体" w:cs="宋体"/>
          <w:sz w:val="21"/>
          <w:szCs w:val="21"/>
          <w:lang w:eastAsia="zh-CN"/>
        </w:rPr>
        <w:t>者</w:t>
      </w:r>
      <w:r>
        <w:rPr>
          <w:rFonts w:hint="eastAsia" w:ascii="宋体" w:hAnsi="宋体" w:cs="宋体"/>
          <w:sz w:val="21"/>
          <w:szCs w:val="21"/>
        </w:rPr>
        <w:t>,加半夏、生姜。</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.1.1.2痰湿内阻证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病机：痰湿内阻，气机不畅，胃气上逆。</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w:t>
      </w:r>
      <w:r>
        <w:rPr>
          <w:rFonts w:hint="eastAsia" w:ascii="宋体" w:hAnsi="宋体" w:cs="宋体"/>
          <w:sz w:val="21"/>
          <w:szCs w:val="21"/>
          <w:lang w:eastAsia="zh-CN"/>
        </w:rPr>
        <w:t>祛</w:t>
      </w:r>
      <w:r>
        <w:rPr>
          <w:rFonts w:hint="eastAsia" w:ascii="宋体" w:hAnsi="宋体" w:cs="宋体"/>
          <w:sz w:val="21"/>
          <w:szCs w:val="21"/>
        </w:rPr>
        <w:t>湿化痰，理气宽中。</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推荐方药：香砂六君子汤（《古今名医方论》）加减（推荐强度：推荐使用，证据级别：Ⅰ</w:t>
      </w:r>
      <w:r>
        <w:rPr>
          <w:rFonts w:hint="eastAsia" w:ascii="宋体" w:hAnsi="宋体" w:cs="宋体"/>
          <w:sz w:val="21"/>
          <w:szCs w:val="21"/>
          <w:lang w:val="en-US" w:eastAsia="zh-CN"/>
        </w:rPr>
        <w:t>b</w:t>
      </w:r>
      <w:r>
        <w:rPr>
          <w:rFonts w:hint="eastAsia" w:ascii="宋体" w:hAnsi="宋体" w:cs="宋体"/>
          <w:sz w:val="21"/>
          <w:szCs w:val="21"/>
        </w:rPr>
        <w:t>级）</w:t>
      </w:r>
      <w:r>
        <w:rPr>
          <w:rFonts w:hint="eastAsia" w:ascii="宋体" w:hAnsi="宋体" w:cs="宋体"/>
          <w:sz w:val="21"/>
          <w:szCs w:val="21"/>
          <w:vertAlign w:val="superscript"/>
        </w:rPr>
        <w:t>[6]</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木香，砂仁，半夏，陈皮，党参，茯苓，白术，甘草等。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随症加减：痰阻气滞，胃气上逆，呕吐、呃逆较甚</w:t>
      </w:r>
      <w:r>
        <w:rPr>
          <w:rFonts w:hint="eastAsia" w:ascii="宋体" w:hAnsi="宋体" w:cs="宋体"/>
          <w:sz w:val="21"/>
          <w:szCs w:val="21"/>
          <w:lang w:eastAsia="zh-CN"/>
        </w:rPr>
        <w:t>者</w:t>
      </w:r>
      <w:r>
        <w:rPr>
          <w:rFonts w:hint="eastAsia" w:ascii="宋体" w:hAnsi="宋体" w:cs="宋体"/>
          <w:sz w:val="21"/>
          <w:szCs w:val="21"/>
        </w:rPr>
        <w:t>，可用旋覆代赭汤（《伤寒论》）；气滞腹痛</w:t>
      </w:r>
      <w:r>
        <w:rPr>
          <w:rFonts w:hint="eastAsia" w:ascii="宋体" w:hAnsi="宋体" w:cs="宋体"/>
          <w:sz w:val="21"/>
          <w:szCs w:val="21"/>
          <w:lang w:eastAsia="zh-CN"/>
        </w:rPr>
        <w:t>者</w:t>
      </w:r>
      <w:r>
        <w:rPr>
          <w:rFonts w:hint="eastAsia" w:ascii="宋体" w:hAnsi="宋体" w:cs="宋体"/>
          <w:sz w:val="21"/>
          <w:szCs w:val="21"/>
        </w:rPr>
        <w:t>,加用枳壳；痰浊蒙蔽清阳,头晕目眩</w:t>
      </w:r>
      <w:r>
        <w:rPr>
          <w:rFonts w:hint="eastAsia" w:ascii="宋体" w:hAnsi="宋体" w:cs="宋体"/>
          <w:sz w:val="21"/>
          <w:szCs w:val="21"/>
          <w:lang w:eastAsia="zh-CN"/>
        </w:rPr>
        <w:t>者</w:t>
      </w:r>
      <w:r>
        <w:rPr>
          <w:rFonts w:hint="eastAsia" w:ascii="宋体" w:hAnsi="宋体" w:cs="宋体"/>
          <w:sz w:val="21"/>
          <w:szCs w:val="21"/>
        </w:rPr>
        <w:t>,加用白术、天麻；不欲饮食,加砂仁、白蔻仁；痰郁化火,烦闷口苦</w:t>
      </w:r>
      <w:r>
        <w:rPr>
          <w:rFonts w:hint="eastAsia" w:ascii="宋体" w:hAnsi="宋体" w:cs="宋体"/>
          <w:sz w:val="21"/>
          <w:szCs w:val="21"/>
          <w:lang w:eastAsia="zh-CN"/>
        </w:rPr>
        <w:t>者</w:t>
      </w:r>
      <w:r>
        <w:rPr>
          <w:rFonts w:hint="eastAsia" w:ascii="宋体" w:hAnsi="宋体" w:cs="宋体"/>
          <w:sz w:val="21"/>
          <w:szCs w:val="21"/>
        </w:rPr>
        <w:t>,加黄芩、黄连、竹茹。</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.1.1.3寒热错杂证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病机：寒热相因，虚实夹杂，气机升降失常。</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治法：寒热并治，调和肠胃。</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推荐方药：半夏泻心汤(《伤寒论》)加减（推荐强度：推荐使用，证据级别：Ⅰb级）</w:t>
      </w:r>
      <w:r>
        <w:rPr>
          <w:rFonts w:hint="eastAsia" w:ascii="宋体" w:hAnsi="宋体" w:cs="宋体"/>
          <w:sz w:val="21"/>
          <w:szCs w:val="21"/>
          <w:vertAlign w:val="superscript"/>
        </w:rPr>
        <w:t>[5，</w:t>
      </w:r>
      <w:r>
        <w:rPr>
          <w:rFonts w:hint="eastAsia" w:ascii="宋体" w:hAnsi="宋体" w:cs="宋体"/>
          <w:sz w:val="21"/>
          <w:szCs w:val="21"/>
          <w:vertAlign w:val="superscript"/>
          <w:lang w:val="en-US" w:eastAsia="zh-CN"/>
        </w:rPr>
        <w:t>7</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8</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黄芩，干姜，半夏，黄连，人参，炙甘草，大枣等。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随症加减：干噫食臭、胁下有水气</w:t>
      </w:r>
      <w:r>
        <w:rPr>
          <w:rFonts w:hint="eastAsia" w:ascii="宋体" w:hAnsi="宋体" w:cs="宋体"/>
          <w:sz w:val="21"/>
          <w:szCs w:val="21"/>
          <w:lang w:eastAsia="zh-CN"/>
        </w:rPr>
        <w:t>者</w:t>
      </w:r>
      <w:r>
        <w:rPr>
          <w:rFonts w:hint="eastAsia" w:ascii="宋体" w:hAnsi="宋体" w:cs="宋体"/>
          <w:sz w:val="21"/>
          <w:szCs w:val="21"/>
        </w:rPr>
        <w:t>,用生姜;痞利甚、干呕心烦</w:t>
      </w:r>
      <w:r>
        <w:rPr>
          <w:rFonts w:hint="eastAsia" w:ascii="宋体" w:hAnsi="宋体" w:cs="宋体"/>
          <w:sz w:val="21"/>
          <w:szCs w:val="21"/>
          <w:lang w:eastAsia="zh-CN"/>
        </w:rPr>
        <w:t>者</w:t>
      </w:r>
      <w:r>
        <w:rPr>
          <w:rFonts w:hint="eastAsia" w:ascii="宋体" w:hAnsi="宋体" w:cs="宋体"/>
          <w:sz w:val="21"/>
          <w:szCs w:val="21"/>
        </w:rPr>
        <w:t>,重用炙甘草。</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.1.1.4脾胃虚弱证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病机：脾失健运，纳化无力，胃失和降。</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治法：补气健脾，升清</w:t>
      </w:r>
      <w:r>
        <w:rPr>
          <w:rFonts w:hint="eastAsia" w:ascii="宋体" w:hAnsi="宋体" w:cs="宋体"/>
          <w:sz w:val="21"/>
          <w:szCs w:val="21"/>
          <w:lang w:eastAsia="zh-CN"/>
        </w:rPr>
        <w:t>益胃</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推荐方药：补中益气汤《脾胃论》)加减（推荐强度：有选择性的推荐，证据级别：Ⅲb级）</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9</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10</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人参，黄芪，白术，甘草，当归，升麻，柴胡，陈皮等。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随症加减：脾虚气滞，胀闷甚者,加木香、枳壳、厚朴；脾阳不振，中焦虚寒</w:t>
      </w:r>
      <w:r>
        <w:rPr>
          <w:rFonts w:hint="eastAsia" w:ascii="宋体" w:hAnsi="宋体" w:cs="宋体"/>
          <w:sz w:val="21"/>
          <w:szCs w:val="21"/>
          <w:lang w:eastAsia="zh-CN"/>
        </w:rPr>
        <w:t>者</w:t>
      </w:r>
      <w:r>
        <w:rPr>
          <w:rFonts w:hint="eastAsia" w:ascii="宋体" w:hAnsi="宋体" w:cs="宋体"/>
          <w:sz w:val="21"/>
          <w:szCs w:val="21"/>
        </w:rPr>
        <w:t>，加附子、干姜；病久及肾,肾阳不足,腰膝酸软</w:t>
      </w:r>
      <w:r>
        <w:rPr>
          <w:rFonts w:hint="eastAsia" w:ascii="宋体" w:hAnsi="宋体" w:cs="宋体"/>
          <w:sz w:val="21"/>
          <w:szCs w:val="21"/>
          <w:lang w:eastAsia="zh-CN"/>
        </w:rPr>
        <w:t>者</w:t>
      </w:r>
      <w:r>
        <w:rPr>
          <w:rFonts w:hint="eastAsia" w:ascii="宋体" w:hAnsi="宋体" w:cs="宋体"/>
          <w:sz w:val="21"/>
          <w:szCs w:val="21"/>
        </w:rPr>
        <w:t>,加附子、肉桂、吴茱萸。</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.1.1.5胃阴亏虚证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病机：胃阴耗伤，胃失濡养，胃失和降。</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治法：益胃生津，和胃降逆。</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Arial" w:hAnsi="Arial" w:cs="Arial"/>
          <w:sz w:val="21"/>
          <w:szCs w:val="21"/>
          <w:shd w:val="clear" w:color="auto" w:fill="FFFFFF"/>
        </w:rPr>
      </w:pPr>
      <w:r>
        <w:rPr>
          <w:rFonts w:hint="eastAsia" w:ascii="宋体" w:hAnsi="宋体" w:cs="宋体"/>
          <w:sz w:val="21"/>
          <w:szCs w:val="21"/>
        </w:rPr>
        <w:t>推荐方药：</w:t>
      </w:r>
      <w:r>
        <w:rPr>
          <w:rFonts w:hint="eastAsia" w:ascii="Arial" w:hAnsi="Arial" w:cs="Arial"/>
          <w:sz w:val="21"/>
          <w:szCs w:val="21"/>
          <w:shd w:val="clear" w:color="auto" w:fill="FFFFFF"/>
        </w:rPr>
        <w:t>益胃汤</w:t>
      </w:r>
      <w:r>
        <w:rPr>
          <w:rFonts w:ascii="Arial" w:hAnsi="Arial" w:cs="Arial"/>
          <w:sz w:val="21"/>
          <w:szCs w:val="21"/>
          <w:shd w:val="clear" w:color="auto" w:fill="FFFFFF"/>
        </w:rPr>
        <w:t>《温病条辨》</w:t>
      </w:r>
      <w:r>
        <w:rPr>
          <w:rFonts w:hint="eastAsia" w:ascii="Arial" w:hAnsi="Arial" w:cs="Arial"/>
          <w:sz w:val="21"/>
          <w:szCs w:val="21"/>
          <w:shd w:val="clear" w:color="auto" w:fill="FFFFFF"/>
        </w:rPr>
        <w:t>加减（</w:t>
      </w:r>
      <w:r>
        <w:rPr>
          <w:rFonts w:hint="eastAsia" w:ascii="宋体" w:hAnsi="宋体" w:cs="宋体"/>
          <w:sz w:val="21"/>
          <w:szCs w:val="21"/>
        </w:rPr>
        <w:t>推荐强度：推荐使用，证据级别：Ⅰb级</w:t>
      </w:r>
      <w:r>
        <w:rPr>
          <w:rFonts w:hint="eastAsia" w:ascii="Arial" w:hAnsi="Arial" w:cs="Arial"/>
          <w:sz w:val="21"/>
          <w:szCs w:val="21"/>
          <w:shd w:val="clear" w:color="auto" w:fill="FFFFFF"/>
        </w:rPr>
        <w:t>）</w:t>
      </w:r>
      <w:r>
        <w:rPr>
          <w:rFonts w:hint="eastAsia" w:ascii="宋体" w:hAnsi="宋体" w:cs="宋体"/>
          <w:sz w:val="21"/>
          <w:szCs w:val="21"/>
          <w:vertAlign w:val="superscript"/>
        </w:rPr>
        <w:t>[1</w:t>
      </w:r>
      <w:r>
        <w:rPr>
          <w:rFonts w:hint="eastAsia" w:ascii="宋体" w:hAnsi="宋体" w:cs="宋体"/>
          <w:sz w:val="21"/>
          <w:szCs w:val="21"/>
          <w:vertAlign w:val="superscript"/>
          <w:lang w:val="en-US" w:eastAsia="zh-CN"/>
        </w:rPr>
        <w:t>1</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12</w:t>
      </w:r>
      <w:r>
        <w:rPr>
          <w:rFonts w:hint="eastAsia" w:ascii="宋体" w:hAnsi="宋体" w:cs="宋体"/>
          <w:sz w:val="21"/>
          <w:szCs w:val="21"/>
          <w:vertAlign w:val="superscript"/>
        </w:rPr>
        <w:t>]</w:t>
      </w:r>
      <w:r>
        <w:rPr>
          <w:rFonts w:hint="eastAsia" w:ascii="Arial" w:hAnsi="Arial" w:cs="Arial"/>
          <w:sz w:val="21"/>
          <w:szCs w:val="21"/>
          <w:shd w:val="clear" w:color="auto" w:fill="FFFFFF"/>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Arial" w:hAnsi="Arial" w:cs="Arial"/>
          <w:sz w:val="21"/>
          <w:szCs w:val="21"/>
          <w:shd w:val="clear" w:color="auto" w:fill="FFFFFF"/>
          <w:lang w:eastAsia="zh-CN"/>
        </w:rPr>
        <w:t>组成：</w:t>
      </w:r>
      <w:r>
        <w:rPr>
          <w:rFonts w:ascii="Arial" w:hAnsi="Arial" w:cs="Arial"/>
          <w:sz w:val="21"/>
          <w:szCs w:val="21"/>
          <w:shd w:val="clear" w:color="auto" w:fill="FFFFFF"/>
        </w:rPr>
        <w:t xml:space="preserve">沙参 </w:t>
      </w:r>
      <w:r>
        <w:rPr>
          <w:rFonts w:hint="eastAsia" w:ascii="Arial" w:hAnsi="Arial" w:cs="Arial"/>
          <w:sz w:val="21"/>
          <w:szCs w:val="21"/>
          <w:shd w:val="clear" w:color="auto" w:fill="FFFFFF"/>
        </w:rPr>
        <w:t>，</w:t>
      </w:r>
      <w:r>
        <w:rPr>
          <w:rFonts w:ascii="Arial" w:hAnsi="Arial" w:cs="Arial"/>
          <w:sz w:val="21"/>
          <w:szCs w:val="21"/>
          <w:shd w:val="clear" w:color="auto" w:fill="FFFFFF"/>
        </w:rPr>
        <w:t>麦冬</w:t>
      </w:r>
      <w:r>
        <w:rPr>
          <w:rFonts w:hint="eastAsia" w:ascii="Arial" w:hAnsi="Arial" w:cs="Arial"/>
          <w:sz w:val="21"/>
          <w:szCs w:val="21"/>
          <w:shd w:val="clear" w:color="auto" w:fill="FFFFFF"/>
        </w:rPr>
        <w:t>，</w:t>
      </w:r>
      <w:r>
        <w:rPr>
          <w:rFonts w:ascii="Arial" w:hAnsi="Arial" w:cs="Arial"/>
          <w:sz w:val="21"/>
          <w:szCs w:val="21"/>
          <w:shd w:val="clear" w:color="auto" w:fill="FFFFFF"/>
        </w:rPr>
        <w:t>生地</w:t>
      </w:r>
      <w:r>
        <w:rPr>
          <w:rFonts w:hint="eastAsia" w:ascii="Arial" w:hAnsi="Arial" w:cs="Arial"/>
          <w:sz w:val="21"/>
          <w:szCs w:val="21"/>
          <w:shd w:val="clear" w:color="auto" w:fill="FFFFFF"/>
        </w:rPr>
        <w:t>，</w:t>
      </w:r>
      <w:r>
        <w:rPr>
          <w:rFonts w:ascii="Arial" w:hAnsi="Arial" w:cs="Arial"/>
          <w:sz w:val="21"/>
          <w:szCs w:val="21"/>
          <w:shd w:val="clear" w:color="auto" w:fill="FFFFFF"/>
        </w:rPr>
        <w:t>玉竹</w:t>
      </w:r>
      <w:r>
        <w:rPr>
          <w:rFonts w:hint="eastAsia" w:ascii="Arial" w:hAnsi="Arial" w:cs="Arial"/>
          <w:sz w:val="21"/>
          <w:szCs w:val="21"/>
          <w:shd w:val="clear" w:color="auto" w:fill="FFFFFF"/>
        </w:rPr>
        <w:t>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随症加减：阴虚火旺，五心烦热</w:t>
      </w:r>
      <w:r>
        <w:rPr>
          <w:rFonts w:hint="eastAsia" w:ascii="宋体" w:hAnsi="宋体" w:cs="宋体"/>
          <w:sz w:val="21"/>
          <w:szCs w:val="21"/>
          <w:lang w:eastAsia="zh-CN"/>
        </w:rPr>
        <w:t>者</w:t>
      </w:r>
      <w:r>
        <w:rPr>
          <w:rFonts w:hint="eastAsia" w:ascii="宋体" w:hAnsi="宋体" w:cs="宋体"/>
          <w:sz w:val="21"/>
          <w:szCs w:val="21"/>
        </w:rPr>
        <w:t>，加石斛、天花粉、知母；呕吐甚</w:t>
      </w:r>
      <w:r>
        <w:rPr>
          <w:rFonts w:hint="eastAsia" w:ascii="宋体" w:hAnsi="宋体" w:cs="宋体"/>
          <w:sz w:val="21"/>
          <w:szCs w:val="21"/>
          <w:lang w:eastAsia="zh-CN"/>
        </w:rPr>
        <w:t>者</w:t>
      </w:r>
      <w:r>
        <w:rPr>
          <w:rFonts w:hint="eastAsia" w:ascii="宋体" w:hAnsi="宋体" w:cs="宋体"/>
          <w:sz w:val="21"/>
          <w:szCs w:val="21"/>
        </w:rPr>
        <w:t>，加竹茹、枇杷叶；便秘重</w:t>
      </w:r>
      <w:r>
        <w:rPr>
          <w:rFonts w:hint="eastAsia" w:ascii="宋体" w:hAnsi="宋体" w:cs="宋体"/>
          <w:sz w:val="21"/>
          <w:szCs w:val="21"/>
          <w:lang w:eastAsia="zh-CN"/>
        </w:rPr>
        <w:t>者</w:t>
      </w:r>
      <w:r>
        <w:rPr>
          <w:rFonts w:hint="eastAsia" w:ascii="宋体" w:hAnsi="宋体" w:cs="宋体"/>
          <w:sz w:val="21"/>
          <w:szCs w:val="21"/>
        </w:rPr>
        <w:t>,加火麻仁、瓜蒌仁。</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.1.2糖尿病性腹泻</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.1.2.1肝脾不和证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病机：肝气不舒，横逆犯脾，脾失健运，升降失调。</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治法：抑肝扶脾。</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推荐方药：痛泻要方(《丹溪心法》)加减</w:t>
      </w:r>
      <w:r>
        <w:rPr>
          <w:rFonts w:hint="eastAsia" w:ascii="Arial" w:hAnsi="Arial" w:cs="Arial"/>
          <w:sz w:val="21"/>
          <w:szCs w:val="21"/>
          <w:shd w:val="clear" w:color="auto" w:fill="FFFFFF"/>
        </w:rPr>
        <w:t>（</w:t>
      </w:r>
      <w:r>
        <w:rPr>
          <w:rFonts w:hint="eastAsia" w:ascii="宋体" w:hAnsi="宋体" w:cs="宋体"/>
          <w:sz w:val="21"/>
          <w:szCs w:val="21"/>
        </w:rPr>
        <w:t>推荐强度：推荐使用，证据级别：Ⅰb级</w:t>
      </w:r>
      <w:r>
        <w:rPr>
          <w:rFonts w:hint="eastAsia" w:ascii="Arial" w:hAnsi="Arial" w:cs="Arial"/>
          <w:sz w:val="21"/>
          <w:szCs w:val="21"/>
          <w:shd w:val="clear" w:color="auto" w:fill="FFFFFF"/>
        </w:rPr>
        <w:t>）</w:t>
      </w:r>
      <w:r>
        <w:rPr>
          <w:rFonts w:hint="eastAsia" w:ascii="宋体" w:hAnsi="宋体" w:cs="宋体"/>
          <w:sz w:val="21"/>
          <w:szCs w:val="21"/>
          <w:vertAlign w:val="superscript"/>
        </w:rPr>
        <w:t>[1</w:t>
      </w:r>
      <w:r>
        <w:rPr>
          <w:rFonts w:hint="eastAsia" w:ascii="宋体" w:hAnsi="宋体" w:cs="宋体"/>
          <w:sz w:val="21"/>
          <w:szCs w:val="21"/>
          <w:vertAlign w:val="superscript"/>
          <w:lang w:val="en-US" w:eastAsia="zh-CN"/>
        </w:rPr>
        <w:t>3</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15</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白术，白芍，防风，陈皮等。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随症加减：肝气郁滞较甚，胸胁脘腹胀满疼痛、嗳气者,加香附、柴胡、郁金、木香;脾虚较甚，神疲乏力、纳呆者加党参、砂仁。上腹部闷胀、恶心欲呕</w:t>
      </w:r>
      <w:r>
        <w:rPr>
          <w:rFonts w:hint="eastAsia" w:ascii="宋体" w:hAnsi="宋体" w:cs="宋体"/>
          <w:sz w:val="21"/>
          <w:szCs w:val="21"/>
          <w:lang w:eastAsia="zh-CN"/>
        </w:rPr>
        <w:t>者</w:t>
      </w:r>
      <w:r>
        <w:rPr>
          <w:rFonts w:hint="eastAsia" w:ascii="宋体" w:hAnsi="宋体" w:cs="宋体"/>
          <w:sz w:val="21"/>
          <w:szCs w:val="21"/>
        </w:rPr>
        <w:t>加厚朴、栀子、竹茹；挟食滞</w:t>
      </w:r>
      <w:r>
        <w:rPr>
          <w:rFonts w:hint="eastAsia" w:ascii="宋体" w:hAnsi="宋体" w:cs="宋体"/>
          <w:sz w:val="21"/>
          <w:szCs w:val="21"/>
          <w:lang w:eastAsia="zh-CN"/>
        </w:rPr>
        <w:t>者</w:t>
      </w:r>
      <w:r>
        <w:rPr>
          <w:rFonts w:hint="eastAsia" w:ascii="宋体" w:hAnsi="宋体" w:cs="宋体"/>
          <w:sz w:val="21"/>
          <w:szCs w:val="21"/>
        </w:rPr>
        <w:t>加神曲、麦芽、山楂。</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.1.2.2湿热内蕴证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病机：湿热困脾，升降失常，水谷杂下。</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治法：清利湿热。</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推荐方药：葛根芩连汤（《伤寒论》）加减</w:t>
      </w:r>
      <w:r>
        <w:rPr>
          <w:rFonts w:hint="eastAsia" w:ascii="Arial" w:hAnsi="Arial" w:cs="Arial"/>
          <w:sz w:val="21"/>
          <w:szCs w:val="21"/>
          <w:shd w:val="clear" w:color="auto" w:fill="FFFFFF"/>
        </w:rPr>
        <w:t>（</w:t>
      </w:r>
      <w:r>
        <w:rPr>
          <w:rFonts w:hint="eastAsia" w:ascii="宋体" w:hAnsi="宋体" w:cs="宋体"/>
          <w:sz w:val="21"/>
          <w:szCs w:val="21"/>
        </w:rPr>
        <w:t>推荐强度：推荐使用，证据级别：Ⅰ</w:t>
      </w:r>
      <w:r>
        <w:rPr>
          <w:rFonts w:hint="eastAsia" w:ascii="宋体" w:hAnsi="宋体" w:cs="宋体"/>
          <w:sz w:val="21"/>
          <w:szCs w:val="21"/>
          <w:lang w:val="en-US" w:eastAsia="zh-CN"/>
        </w:rPr>
        <w:t>b</w:t>
      </w:r>
      <w:r>
        <w:rPr>
          <w:rFonts w:hint="eastAsia" w:ascii="宋体" w:hAnsi="宋体" w:cs="宋体"/>
          <w:sz w:val="21"/>
          <w:szCs w:val="21"/>
        </w:rPr>
        <w:t>级</w:t>
      </w:r>
      <w:r>
        <w:rPr>
          <w:rFonts w:hint="eastAsia" w:ascii="Arial" w:hAnsi="Arial" w:cs="Arial"/>
          <w:sz w:val="21"/>
          <w:szCs w:val="21"/>
          <w:shd w:val="clear" w:color="auto" w:fill="FFFFFF"/>
        </w:rPr>
        <w:t>）</w:t>
      </w:r>
      <w:r>
        <w:rPr>
          <w:rFonts w:hint="eastAsia" w:ascii="宋体" w:hAnsi="宋体" w:cs="宋体"/>
          <w:sz w:val="21"/>
          <w:szCs w:val="21"/>
          <w:vertAlign w:val="superscript"/>
        </w:rPr>
        <w:t>[1</w:t>
      </w:r>
      <w:r>
        <w:rPr>
          <w:rFonts w:hint="eastAsia" w:ascii="宋体" w:hAnsi="宋体" w:cs="宋体"/>
          <w:sz w:val="21"/>
          <w:szCs w:val="21"/>
          <w:vertAlign w:val="superscript"/>
          <w:lang w:val="en-US" w:eastAsia="zh-CN"/>
        </w:rPr>
        <w:t>5</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16</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葛根，黄芩，黄连等。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随症加减：兼呕吐者，加半夏。</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.1.2.3脾胃虚弱证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病机：脾胃虚弱，升降失司，清浊不分。</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治法：健脾益气、升清降浊。</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推荐方药：参苓白术散(《太平惠民合剂局方》)加减</w:t>
      </w:r>
      <w:r>
        <w:rPr>
          <w:rFonts w:hint="eastAsia" w:ascii="Arial" w:hAnsi="Arial" w:cs="Arial"/>
          <w:sz w:val="21"/>
          <w:szCs w:val="21"/>
          <w:shd w:val="clear" w:color="auto" w:fill="FFFFFF"/>
        </w:rPr>
        <w:t>（</w:t>
      </w:r>
      <w:r>
        <w:rPr>
          <w:rFonts w:hint="eastAsia" w:ascii="宋体" w:hAnsi="宋体" w:cs="宋体"/>
          <w:sz w:val="21"/>
          <w:szCs w:val="21"/>
        </w:rPr>
        <w:t>推荐强度：推荐使用，证据级别：Ⅰ</w:t>
      </w:r>
      <w:r>
        <w:rPr>
          <w:rFonts w:hint="eastAsia" w:ascii="宋体" w:hAnsi="宋体" w:cs="宋体"/>
          <w:sz w:val="21"/>
          <w:szCs w:val="21"/>
          <w:lang w:val="en-US" w:eastAsia="zh-CN"/>
        </w:rPr>
        <w:t>b</w:t>
      </w:r>
      <w:r>
        <w:rPr>
          <w:rFonts w:hint="eastAsia" w:ascii="宋体" w:hAnsi="宋体" w:cs="宋体"/>
          <w:sz w:val="21"/>
          <w:szCs w:val="21"/>
        </w:rPr>
        <w:t>级</w:t>
      </w:r>
      <w:r>
        <w:rPr>
          <w:rFonts w:hint="eastAsia" w:ascii="Arial" w:hAnsi="Arial" w:cs="Arial"/>
          <w:sz w:val="21"/>
          <w:szCs w:val="21"/>
          <w:shd w:val="clear" w:color="auto" w:fill="FFFFFF"/>
        </w:rPr>
        <w:t>）</w:t>
      </w:r>
      <w:r>
        <w:rPr>
          <w:rFonts w:hint="eastAsia" w:ascii="宋体" w:hAnsi="宋体" w:cs="宋体"/>
          <w:sz w:val="21"/>
          <w:szCs w:val="21"/>
          <w:vertAlign w:val="superscript"/>
        </w:rPr>
        <w:t>[1</w:t>
      </w:r>
      <w:r>
        <w:rPr>
          <w:rFonts w:hint="eastAsia" w:ascii="宋体" w:hAnsi="宋体" w:cs="宋体"/>
          <w:sz w:val="21"/>
          <w:szCs w:val="21"/>
          <w:vertAlign w:val="superscript"/>
          <w:lang w:val="en-US" w:eastAsia="zh-CN"/>
        </w:rPr>
        <w:t>4</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17</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人参，茯苓，白术，桔梗，山药，甘草，白扁豆，莲子肉，砂仁，薏苡仁等。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随症加减：脾阳不振，手足不温者,加附子、干姜；气虚失运、满闷较重</w:t>
      </w:r>
      <w:r>
        <w:rPr>
          <w:rFonts w:hint="eastAsia" w:ascii="宋体" w:hAnsi="宋体" w:cs="宋体"/>
          <w:sz w:val="21"/>
          <w:szCs w:val="21"/>
          <w:lang w:eastAsia="zh-CN"/>
        </w:rPr>
        <w:t>者</w:t>
      </w:r>
      <w:r>
        <w:rPr>
          <w:rFonts w:hint="eastAsia" w:ascii="宋体" w:hAnsi="宋体" w:cs="宋体"/>
          <w:sz w:val="21"/>
          <w:szCs w:val="21"/>
        </w:rPr>
        <w:t>，加木香、枳壳、厚朴；久泻不愈，脾虚气陷，兼见脱肛者，加升麻、黄芪。</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.1.2.4脾肾阳虚证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病机：命门火衰，脾失温煦，运化失职。</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治法：温补脾肾，固肠止泻。</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推荐方药：附子理中汤(《太平惠民和剂局方》)加减</w:t>
      </w:r>
      <w:r>
        <w:rPr>
          <w:rFonts w:hint="eastAsia" w:ascii="Arial" w:hAnsi="Arial" w:cs="Arial"/>
          <w:sz w:val="21"/>
          <w:szCs w:val="21"/>
          <w:shd w:val="clear" w:color="auto" w:fill="FFFFFF"/>
        </w:rPr>
        <w:t>（</w:t>
      </w:r>
      <w:r>
        <w:rPr>
          <w:rFonts w:hint="eastAsia" w:ascii="宋体" w:hAnsi="宋体" w:cs="宋体"/>
          <w:sz w:val="21"/>
          <w:szCs w:val="21"/>
        </w:rPr>
        <w:t>推荐强度：推荐使用，证据级别：Ⅰ</w:t>
      </w:r>
      <w:r>
        <w:rPr>
          <w:rFonts w:hint="eastAsia" w:ascii="宋体" w:hAnsi="宋体" w:cs="宋体"/>
          <w:sz w:val="21"/>
          <w:szCs w:val="21"/>
          <w:lang w:val="en-US" w:eastAsia="zh-CN"/>
        </w:rPr>
        <w:t>b</w:t>
      </w:r>
      <w:r>
        <w:rPr>
          <w:rFonts w:hint="eastAsia" w:ascii="宋体" w:hAnsi="宋体" w:cs="宋体"/>
          <w:sz w:val="21"/>
          <w:szCs w:val="21"/>
        </w:rPr>
        <w:t>级</w:t>
      </w:r>
      <w:r>
        <w:rPr>
          <w:rFonts w:hint="eastAsia" w:ascii="Arial" w:hAnsi="Arial" w:cs="Arial"/>
          <w:sz w:val="21"/>
          <w:szCs w:val="21"/>
          <w:shd w:val="clear" w:color="auto" w:fill="FFFFFF"/>
        </w:rPr>
        <w:t>）</w:t>
      </w:r>
      <w:r>
        <w:rPr>
          <w:rFonts w:hint="eastAsia" w:ascii="宋体" w:hAnsi="宋体" w:cs="宋体"/>
          <w:sz w:val="21"/>
          <w:szCs w:val="21"/>
          <w:vertAlign w:val="superscript"/>
        </w:rPr>
        <w:t>[1</w:t>
      </w:r>
      <w:r>
        <w:rPr>
          <w:rFonts w:hint="eastAsia" w:ascii="宋体" w:hAnsi="宋体" w:cs="宋体"/>
          <w:sz w:val="21"/>
          <w:szCs w:val="21"/>
          <w:vertAlign w:val="superscript"/>
          <w:lang w:val="en-US" w:eastAsia="zh-CN"/>
        </w:rPr>
        <w:t>4</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15,18</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炮附子，干姜，人参，炒白术，甘草等。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随症加减：泻下滑脱不禁,或虚坐努责</w:t>
      </w:r>
      <w:r>
        <w:rPr>
          <w:rFonts w:hint="eastAsia" w:ascii="宋体" w:hAnsi="宋体" w:cs="宋体"/>
          <w:sz w:val="21"/>
          <w:szCs w:val="21"/>
          <w:lang w:eastAsia="zh-CN"/>
        </w:rPr>
        <w:t>者</w:t>
      </w:r>
      <w:r>
        <w:rPr>
          <w:rFonts w:hint="eastAsia" w:ascii="宋体" w:hAnsi="宋体" w:cs="宋体"/>
          <w:sz w:val="21"/>
          <w:szCs w:val="21"/>
        </w:rPr>
        <w:t>,加用木香、肉豆蔻、罂粟壳；脾虚肾寒不甚,反见心烦嘈杂,大便见黏冻</w:t>
      </w:r>
      <w:r>
        <w:rPr>
          <w:rFonts w:hint="eastAsia" w:ascii="宋体" w:hAnsi="宋体" w:cs="宋体"/>
          <w:sz w:val="21"/>
          <w:szCs w:val="21"/>
          <w:lang w:eastAsia="zh-CN"/>
        </w:rPr>
        <w:t>者</w:t>
      </w:r>
      <w:r>
        <w:rPr>
          <w:rFonts w:hint="eastAsia" w:ascii="宋体" w:hAnsi="宋体" w:cs="宋体"/>
          <w:sz w:val="21"/>
          <w:szCs w:val="21"/>
        </w:rPr>
        <w:t>，改用乌梅、肉桂、干姜。</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.1.3糖尿病性便秘</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.1.3.1气虚便秘证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病机：气虚大肠传导无力。</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治法：益气润肠。</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推荐方药：黄芪汤(《金匮翼</w:t>
      </w:r>
      <w:r>
        <w:rPr>
          <w:rFonts w:hint="eastAsia" w:ascii="宋体" w:hAnsi="宋体" w:cs="宋体"/>
          <w:sz w:val="21"/>
          <w:szCs w:val="21"/>
          <w:lang w:eastAsia="zh-CN"/>
        </w:rPr>
        <w:t>方</w:t>
      </w:r>
      <w:r>
        <w:rPr>
          <w:rFonts w:hint="eastAsia" w:ascii="宋体" w:hAnsi="宋体" w:cs="宋体"/>
          <w:sz w:val="21"/>
          <w:szCs w:val="21"/>
        </w:rPr>
        <w:t>》)加减（推荐强度：有选择性的推荐，证据级别：Ⅲb级）</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19</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黄芪，陈皮，火麻仁，白蜜等。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随症加减：气短神疲甚</w:t>
      </w:r>
      <w:r>
        <w:rPr>
          <w:rFonts w:hint="eastAsia" w:ascii="宋体" w:hAnsi="宋体" w:cs="宋体"/>
          <w:sz w:val="21"/>
          <w:szCs w:val="21"/>
          <w:lang w:eastAsia="zh-CN"/>
        </w:rPr>
        <w:t>者</w:t>
      </w:r>
      <w:r>
        <w:rPr>
          <w:rFonts w:hint="eastAsia" w:ascii="宋体" w:hAnsi="宋体" w:cs="宋体"/>
          <w:sz w:val="21"/>
          <w:szCs w:val="21"/>
        </w:rPr>
        <w:t>,加人参、白术；若气虚下陷脱肛,用黄芪、升麻；</w:t>
      </w:r>
      <w:r>
        <w:rPr>
          <w:rFonts w:hint="eastAsia" w:ascii="宋体" w:hAnsi="宋体" w:cs="宋体"/>
          <w:sz w:val="21"/>
          <w:szCs w:val="21"/>
          <w:lang w:eastAsia="zh-CN"/>
        </w:rPr>
        <w:t>若</w:t>
      </w:r>
      <w:r>
        <w:rPr>
          <w:rFonts w:hint="eastAsia" w:ascii="宋体" w:hAnsi="宋体" w:cs="宋体"/>
          <w:sz w:val="21"/>
          <w:szCs w:val="21"/>
        </w:rPr>
        <w:t>气虚血瘀，肌肤甲错，肢体麻木，舌质紫黯或有瘀斑、瘀点，脉涩，加桃仁、当归、赤芍。</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.2.3.2阴虚肠燥证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病机：燥热内结，津液耗伤，肠道失濡。</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治法：滋阴通便。</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推荐方药：增液承气汤(《温病条辨》)加减（推荐强度：有选择性的推荐，证据级别：Ⅲb级）</w:t>
      </w:r>
      <w:r>
        <w:rPr>
          <w:rFonts w:hint="eastAsia" w:ascii="宋体" w:hAnsi="宋体" w:cs="宋体"/>
          <w:sz w:val="21"/>
          <w:szCs w:val="21"/>
          <w:vertAlign w:val="superscript"/>
        </w:rPr>
        <w:t>[2</w:t>
      </w:r>
      <w:r>
        <w:rPr>
          <w:rFonts w:hint="eastAsia" w:ascii="宋体" w:hAnsi="宋体" w:cs="宋体"/>
          <w:sz w:val="21"/>
          <w:szCs w:val="21"/>
          <w:vertAlign w:val="superscript"/>
          <w:lang w:val="en-US" w:eastAsia="zh-CN"/>
        </w:rPr>
        <w:t>0</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大黄，芒硝，玄参，麦冬，生地等。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随症加减：阴虚甚，口干渴</w:t>
      </w:r>
      <w:r>
        <w:rPr>
          <w:rFonts w:hint="eastAsia" w:ascii="宋体" w:hAnsi="宋体" w:cs="宋体"/>
          <w:sz w:val="21"/>
          <w:szCs w:val="21"/>
          <w:lang w:eastAsia="zh-CN"/>
        </w:rPr>
        <w:t>者</w:t>
      </w:r>
      <w:r>
        <w:rPr>
          <w:rFonts w:hint="eastAsia" w:ascii="宋体" w:hAnsi="宋体" w:cs="宋体"/>
          <w:sz w:val="21"/>
          <w:szCs w:val="21"/>
        </w:rPr>
        <w:t>，加芍药、玉竹、石斛；阴血虚，面色少华、心悸气短、口唇色淡、舌淡苔白者，加当归、何首乌、枸杞。</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.2.3.3阳虚便秘证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病机：阳虚肠道失于温煦，阴寒内结，便下无力。</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治法：温阳通便。</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推荐方药：济川煎(《景岳全书》)加减（推荐强度：有选择性的推荐，证据级别：Ⅲb级）</w:t>
      </w:r>
      <w:r>
        <w:rPr>
          <w:rFonts w:hint="eastAsia" w:ascii="宋体" w:hAnsi="宋体" w:cs="宋体"/>
          <w:sz w:val="21"/>
          <w:szCs w:val="21"/>
          <w:vertAlign w:val="superscript"/>
        </w:rPr>
        <w:t>[2</w:t>
      </w:r>
      <w:r>
        <w:rPr>
          <w:rFonts w:hint="eastAsia" w:ascii="宋体" w:hAnsi="宋体" w:cs="宋体"/>
          <w:sz w:val="21"/>
          <w:szCs w:val="21"/>
          <w:vertAlign w:val="superscript"/>
          <w:lang w:val="en-US" w:eastAsia="zh-CN"/>
        </w:rPr>
        <w:t>1</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22</w:t>
      </w:r>
      <w:r>
        <w:rPr>
          <w:rFonts w:hint="eastAsia" w:ascii="宋体" w:hAnsi="宋体" w:cs="宋体"/>
          <w:sz w:val="21"/>
          <w:szCs w:val="21"/>
          <w:vertAlign w:val="superscript"/>
        </w:rPr>
        <w:t>]</w:t>
      </w:r>
      <w:r>
        <w:rPr>
          <w:rFonts w:hint="eastAsia" w:ascii="宋体" w:hAnsi="宋体" w:cs="宋体"/>
          <w:sz w:val="21"/>
          <w:szCs w:val="21"/>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当归，牛膝，肉苁蓉，泽泻，升麻，枳壳等。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随症加减：若寒凝气滞、腹痛较甚</w:t>
      </w:r>
      <w:r>
        <w:rPr>
          <w:rFonts w:hint="eastAsia" w:ascii="宋体" w:hAnsi="宋体" w:cs="宋体"/>
          <w:sz w:val="21"/>
          <w:szCs w:val="21"/>
          <w:lang w:eastAsia="zh-CN"/>
        </w:rPr>
        <w:t>者</w:t>
      </w:r>
      <w:r>
        <w:rPr>
          <w:rFonts w:hint="eastAsia" w:ascii="宋体" w:hAnsi="宋体" w:cs="宋体"/>
          <w:sz w:val="21"/>
          <w:szCs w:val="21"/>
        </w:rPr>
        <w:t>,加肉桂、木香；老年虚冷便秘</w:t>
      </w:r>
      <w:r>
        <w:rPr>
          <w:rFonts w:hint="eastAsia" w:ascii="宋体" w:hAnsi="宋体" w:cs="宋体"/>
          <w:sz w:val="21"/>
          <w:szCs w:val="21"/>
          <w:lang w:eastAsia="zh-CN"/>
        </w:rPr>
        <w:t>者</w:t>
      </w:r>
      <w:r>
        <w:rPr>
          <w:rFonts w:hint="eastAsia" w:ascii="宋体" w:hAnsi="宋体" w:cs="宋体"/>
          <w:sz w:val="21"/>
          <w:szCs w:val="21"/>
        </w:rPr>
        <w:t>,可加肉苁蓉、锁阳；脾阳不足,阴寒积冷</w:t>
      </w:r>
      <w:r>
        <w:rPr>
          <w:rFonts w:hint="eastAsia" w:ascii="宋体" w:hAnsi="宋体" w:cs="宋体"/>
          <w:sz w:val="21"/>
          <w:szCs w:val="21"/>
          <w:lang w:eastAsia="zh-CN"/>
        </w:rPr>
        <w:t>者</w:t>
      </w:r>
      <w:r>
        <w:rPr>
          <w:rFonts w:hint="eastAsia" w:ascii="宋体" w:hAnsi="宋体" w:cs="宋体"/>
          <w:sz w:val="21"/>
          <w:szCs w:val="21"/>
        </w:rPr>
        <w:t>,可用干姜、附子、白术。</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.2.3.4胃肠积热证</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病机：肠胃积热，耗伤津液，肠道失润。</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治法：泄热导滞，润肠通便。</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推荐方药：麻子仁丸（《伤寒论》）加减（推荐强度：有选择性的推荐，基于专家共识）。</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lang w:eastAsia="zh-CN"/>
        </w:rPr>
        <w:t>组成：</w:t>
      </w:r>
      <w:r>
        <w:rPr>
          <w:rFonts w:hint="eastAsia" w:ascii="宋体" w:hAnsi="宋体" w:cs="宋体"/>
          <w:sz w:val="21"/>
          <w:szCs w:val="21"/>
        </w:rPr>
        <w:t>火麻仁，芍药，枳实，大黄，厚朴，杏仁等。</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随症加减：若津伤口干渴，舌红少苔</w:t>
      </w:r>
      <w:r>
        <w:rPr>
          <w:rFonts w:hint="eastAsia" w:ascii="宋体" w:hAnsi="宋体" w:cs="宋体"/>
          <w:sz w:val="21"/>
          <w:szCs w:val="21"/>
          <w:lang w:eastAsia="zh-CN"/>
        </w:rPr>
        <w:t>者</w:t>
      </w:r>
      <w:r>
        <w:rPr>
          <w:rFonts w:hint="eastAsia" w:ascii="宋体" w:hAnsi="宋体" w:cs="宋体"/>
          <w:sz w:val="21"/>
          <w:szCs w:val="21"/>
        </w:rPr>
        <w:t>，可加生地、玄参、麦冬；若肺热气逆，咳喘便秘</w:t>
      </w:r>
      <w:r>
        <w:rPr>
          <w:rFonts w:hint="eastAsia" w:ascii="宋体" w:hAnsi="宋体" w:cs="宋体"/>
          <w:sz w:val="21"/>
          <w:szCs w:val="21"/>
          <w:lang w:eastAsia="zh-CN"/>
        </w:rPr>
        <w:t>者</w:t>
      </w:r>
      <w:r>
        <w:rPr>
          <w:rFonts w:hint="eastAsia" w:ascii="宋体" w:hAnsi="宋体" w:cs="宋体"/>
          <w:sz w:val="21"/>
          <w:szCs w:val="21"/>
        </w:rPr>
        <w:t>，加瓜蒌仁、苏子、黄芩；若兼郁怒伤肝，易怒目赤</w:t>
      </w:r>
      <w:r>
        <w:rPr>
          <w:rFonts w:hint="eastAsia" w:ascii="宋体" w:hAnsi="宋体" w:cs="宋体"/>
          <w:sz w:val="21"/>
          <w:szCs w:val="21"/>
          <w:lang w:eastAsia="zh-CN"/>
        </w:rPr>
        <w:t>者</w:t>
      </w:r>
      <w:r>
        <w:rPr>
          <w:rFonts w:hint="eastAsia" w:ascii="宋体" w:hAnsi="宋体" w:cs="宋体"/>
          <w:sz w:val="21"/>
          <w:szCs w:val="21"/>
        </w:rPr>
        <w:t>，加服芦荟、龙胆草。</w:t>
      </w:r>
    </w:p>
    <w:p>
      <w:pPr>
        <w:widowControl w:val="0"/>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.2其他治疗</w:t>
      </w:r>
    </w:p>
    <w:p>
      <w:pPr>
        <w:widowControl w:val="0"/>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.2.1针刺治疗：</w:t>
      </w:r>
    </w:p>
    <w:p>
      <w:pPr>
        <w:widowControl w:val="0"/>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针刺足三里、中脘、胃俞治疗糖尿病胃轻瘫。（推荐强度：推荐使用，证据级别：Ⅰb级）</w:t>
      </w:r>
      <w:r>
        <w:rPr>
          <w:rFonts w:hint="eastAsia" w:ascii="宋体" w:hAnsi="宋体" w:cs="宋体"/>
          <w:sz w:val="21"/>
          <w:szCs w:val="21"/>
          <w:vertAlign w:val="superscript"/>
        </w:rPr>
        <w:t>[2</w:t>
      </w:r>
      <w:r>
        <w:rPr>
          <w:rFonts w:hint="eastAsia" w:ascii="宋体" w:hAnsi="宋体" w:cs="宋体"/>
          <w:sz w:val="21"/>
          <w:szCs w:val="21"/>
          <w:vertAlign w:val="superscript"/>
          <w:lang w:val="en-US" w:eastAsia="zh-CN"/>
        </w:rPr>
        <w:t>3</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25</w:t>
      </w:r>
      <w:r>
        <w:rPr>
          <w:rFonts w:hint="eastAsia" w:ascii="宋体" w:hAnsi="宋体" w:cs="宋体"/>
          <w:sz w:val="21"/>
          <w:szCs w:val="21"/>
          <w:vertAlign w:val="superscript"/>
        </w:rPr>
        <w:t>]</w:t>
      </w:r>
    </w:p>
    <w:p>
      <w:pPr>
        <w:widowControl w:val="0"/>
        <w:tabs>
          <w:tab w:val="left" w:pos="2084"/>
        </w:tabs>
        <w:wordWrap/>
        <w:adjustRightInd/>
        <w:snapToGrid/>
        <w:spacing w:line="240" w:lineRule="auto"/>
        <w:ind w:left="0" w:leftChars="0" w:right="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3</w:t>
      </w:r>
      <w:r>
        <w:rPr>
          <w:rFonts w:hint="eastAsia" w:ascii="宋体" w:hAnsi="宋体" w:cs="宋体"/>
          <w:sz w:val="21"/>
          <w:szCs w:val="21"/>
        </w:rPr>
        <w:t>.2.2穴位注射：</w:t>
      </w:r>
    </w:p>
    <w:p>
      <w:pPr>
        <w:keepNext w:val="0"/>
        <w:keepLines w:val="0"/>
        <w:pageBreakBefore w:val="0"/>
        <w:widowControl w:val="0"/>
        <w:tabs>
          <w:tab w:val="left" w:pos="2084"/>
        </w:tabs>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cs="宋体"/>
          <w:sz w:val="21"/>
          <w:szCs w:val="21"/>
        </w:rPr>
      </w:pPr>
      <w:r>
        <w:rPr>
          <w:rFonts w:hint="eastAsia" w:ascii="宋体" w:hAnsi="宋体" w:cs="宋体"/>
          <w:sz w:val="21"/>
          <w:szCs w:val="21"/>
        </w:rPr>
        <w:t>甲钴胺足三里穴位注射，治疗糖尿病胃轻瘫。（推荐强度：推荐使用，证据级别：Ⅰb级）</w:t>
      </w:r>
      <w:r>
        <w:rPr>
          <w:rFonts w:hint="eastAsia" w:ascii="宋体" w:hAnsi="宋体" w:cs="宋体"/>
          <w:sz w:val="21"/>
          <w:szCs w:val="21"/>
          <w:vertAlign w:val="superscript"/>
        </w:rPr>
        <w:t>[</w:t>
      </w:r>
      <w:r>
        <w:rPr>
          <w:rFonts w:hint="eastAsia" w:ascii="宋体" w:hAnsi="宋体" w:cs="宋体"/>
          <w:sz w:val="21"/>
          <w:szCs w:val="21"/>
          <w:vertAlign w:val="superscript"/>
          <w:lang w:val="en-US" w:eastAsia="zh-CN"/>
        </w:rPr>
        <w:t>26</w:t>
      </w:r>
      <w:r>
        <w:rPr>
          <w:rFonts w:hint="eastAsia" w:ascii="宋体" w:hAnsi="宋体" w:cs="宋体"/>
          <w:sz w:val="21"/>
          <w:szCs w:val="21"/>
          <w:vertAlign w:val="superscript"/>
        </w:rPr>
        <w:t>]</w:t>
      </w:r>
    </w:p>
    <w:p>
      <w:pPr>
        <w:widowControl w:val="0"/>
        <w:tabs>
          <w:tab w:val="left" w:pos="2084"/>
        </w:tabs>
        <w:wordWrap/>
        <w:adjustRightInd/>
        <w:snapToGrid/>
        <w:spacing w:line="240" w:lineRule="auto"/>
        <w:ind w:left="0" w:leftChars="0" w:right="0" w:firstLine="420" w:firstLineChars="200"/>
        <w:jc w:val="both"/>
        <w:textAlignment w:val="auto"/>
        <w:outlineLvl w:val="9"/>
        <w:rPr>
          <w:rFonts w:hint="eastAsia" w:ascii="宋体" w:hAnsi="宋体" w:cs="宋体"/>
          <w:sz w:val="21"/>
          <w:szCs w:val="21"/>
        </w:rPr>
      </w:pPr>
    </w:p>
    <w:p>
      <w:pPr>
        <w:pStyle w:val="7"/>
        <w:rPr>
          <w:rFonts w:hint="eastAsia" w:ascii="宋体" w:hAnsi="宋体" w:cs="宋体"/>
          <w:sz w:val="21"/>
          <w:szCs w:val="21"/>
        </w:rPr>
      </w:pPr>
    </w:p>
    <w:p>
      <w:pPr>
        <w:rPr>
          <w:rFonts w:ascii="宋体" w:hAnsi="宋体"/>
          <w:szCs w:val="21"/>
        </w:rPr>
      </w:pPr>
      <w:r>
        <w:rPr>
          <w:rFonts w:ascii="宋体" w:hAnsi="宋体"/>
          <w:szCs w:val="21"/>
        </w:rPr>
        <w:br w:type="page"/>
      </w:r>
    </w:p>
    <w:p>
      <w:pPr>
        <w:widowControl w:val="0"/>
        <w:wordWrap/>
        <w:adjustRightInd/>
        <w:snapToGrid/>
        <w:spacing w:beforeLines="100" w:afterLines="100" w:line="240" w:lineRule="auto"/>
        <w:ind w:left="0" w:leftChars="0" w:right="0" w:firstLine="0" w:firstLineChars="0"/>
        <w:jc w:val="center"/>
        <w:textAlignment w:val="auto"/>
        <w:outlineLvl w:val="9"/>
        <w:rPr>
          <w:rFonts w:hint="eastAsia" w:ascii="黑体" w:hAnsi="黑体" w:eastAsia="黑体" w:cs="黑体"/>
          <w:sz w:val="32"/>
          <w:szCs w:val="32"/>
        </w:rPr>
      </w:pPr>
      <w:r>
        <w:rPr>
          <w:rFonts w:hint="eastAsia" w:ascii="黑体" w:hAnsi="黑体" w:eastAsia="黑体" w:cs="黑体"/>
          <w:sz w:val="21"/>
          <w:szCs w:val="21"/>
        </w:rPr>
        <w:t>参</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考</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文</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献</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[1]仝小林.糖尿病中医防治标准（草案）[M].北京:科学出版社,2014,56-57.</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[2]仝小林.糖尿病中医防治指南[M].北京:中国中医药出版社,2007,25.</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[3]谢利梅.疏肝健脾法治疗糖尿病胃轻瘫的临床观察［D］广州：广州中医药大学，2008</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[4]李革.中医辨证治疗糖尿病胃轻瘫102例［J］中国中医急症，2007.16（5）：614-615.</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[5]周国民，张海啸等. 吕仁和教授分期论治糖尿病胃肠自主神经病变的经验［J］世界中医药，2013.8（9）：1074-1078.</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[6]蔡冬.香砂六君子汤治疗糖尿病胃轻瘫的临床观察［D］湖北：湖北中医药大学，2011</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[7]许权威.健脾和胃、降逆消痞法治疗糖尿病胃轻瘫的临床研究［D］广州：广州中医药大学,2010.10-17</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8</w:t>
      </w:r>
      <w:r>
        <w:rPr>
          <w:rFonts w:hint="eastAsia" w:ascii="宋体" w:hAnsi="宋体" w:cs="宋体"/>
          <w:sz w:val="21"/>
          <w:szCs w:val="21"/>
        </w:rPr>
        <w:t>]逄冰，周强. 仝小林教授治疗糖尿病性胃轻瘫经验［J］中华中医药杂志，2014.29（7）：2246-2249.</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9</w:t>
      </w:r>
      <w:r>
        <w:rPr>
          <w:rFonts w:hint="eastAsia" w:ascii="宋体" w:hAnsi="宋体" w:cs="宋体"/>
          <w:sz w:val="21"/>
          <w:szCs w:val="21"/>
        </w:rPr>
        <w:t>] 郝拥玲，王华.补中益气汤加减治疗糖尿病胃轻瘫42例［J］新疆中医药,2007.25（4）：38-39</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w:t>
      </w:r>
      <w:r>
        <w:rPr>
          <w:rFonts w:hint="eastAsia" w:ascii="宋体" w:hAnsi="宋体" w:cs="宋体"/>
          <w:sz w:val="21"/>
          <w:szCs w:val="21"/>
          <w:lang w:val="en-US" w:eastAsia="zh-CN"/>
        </w:rPr>
        <w:t>0</w:t>
      </w:r>
      <w:r>
        <w:rPr>
          <w:rFonts w:hint="eastAsia" w:ascii="宋体" w:hAnsi="宋体" w:cs="宋体"/>
          <w:sz w:val="21"/>
          <w:szCs w:val="21"/>
        </w:rPr>
        <w:t>]李显筑教授治疗糖尿病胃轻瘫经验［</w:t>
      </w:r>
      <w:r>
        <w:rPr>
          <w:rFonts w:hint="eastAsia" w:ascii="宋体" w:hAnsi="宋体" w:cs="宋体"/>
          <w:sz w:val="21"/>
          <w:szCs w:val="21"/>
          <w:lang w:val="en-US" w:eastAsia="zh-CN"/>
        </w:rPr>
        <w:t>A</w:t>
      </w:r>
      <w:r>
        <w:rPr>
          <w:rFonts w:hint="eastAsia" w:ascii="宋体" w:hAnsi="宋体" w:cs="宋体"/>
          <w:sz w:val="21"/>
          <w:szCs w:val="21"/>
        </w:rPr>
        <w:t>］</w:t>
      </w:r>
      <w:r>
        <w:rPr>
          <w:rFonts w:hint="eastAsia" w:ascii="宋体" w:hAnsi="宋体" w:cs="宋体"/>
          <w:sz w:val="21"/>
          <w:szCs w:val="21"/>
          <w:lang w:val="en-US" w:eastAsia="zh-CN"/>
        </w:rPr>
        <w:t>.</w:t>
      </w:r>
      <w:r>
        <w:rPr>
          <w:rFonts w:hint="eastAsia" w:ascii="宋体" w:hAnsi="宋体" w:cs="宋体"/>
          <w:sz w:val="21"/>
          <w:szCs w:val="21"/>
        </w:rPr>
        <w:fldChar w:fldCharType="begin"/>
      </w:r>
      <w:r>
        <w:rPr>
          <w:rFonts w:hint="eastAsia" w:ascii="宋体" w:hAnsi="宋体" w:cs="宋体"/>
          <w:sz w:val="21"/>
          <w:szCs w:val="21"/>
        </w:rPr>
        <w:instrText xml:space="preserve"> HYPERLINK "http://www.cnki.net/KCMS/detail/%20%20%20%20%20%20%20%20%20%20%20%20%20%20%20%20/kcms/detail/search.aspx?dbcode=IPFD&amp;sfield=au&amp;skey=%e5%b8%b8%e5%81%a5%e8%8f%b2&amp;code=14252296;07350179;25364804;07355176;" \t "_blank" </w:instrText>
      </w:r>
      <w:r>
        <w:rPr>
          <w:rFonts w:hint="eastAsia" w:ascii="宋体" w:hAnsi="宋体" w:cs="宋体"/>
          <w:sz w:val="21"/>
          <w:szCs w:val="21"/>
        </w:rPr>
        <w:fldChar w:fldCharType="separate"/>
      </w:r>
      <w:r>
        <w:rPr>
          <w:rFonts w:hint="eastAsia" w:ascii="宋体" w:hAnsi="宋体" w:cs="宋体"/>
          <w:sz w:val="21"/>
          <w:szCs w:val="21"/>
        </w:rPr>
        <w:t>常健菲</w:t>
      </w:r>
      <w:r>
        <w:rPr>
          <w:rFonts w:hint="eastAsia" w:ascii="宋体" w:hAnsi="宋体" w:cs="宋体"/>
          <w:sz w:val="21"/>
          <w:szCs w:val="21"/>
        </w:rPr>
        <w:fldChar w:fldCharType="end"/>
      </w:r>
      <w:r>
        <w:rPr>
          <w:rFonts w:hint="eastAsia" w:ascii="宋体" w:hAnsi="宋体" w:cs="宋体"/>
          <w:sz w:val="21"/>
          <w:szCs w:val="21"/>
        </w:rPr>
        <w:t>,</w:t>
      </w:r>
      <w:r>
        <w:rPr>
          <w:rFonts w:hint="eastAsia" w:ascii="宋体" w:hAnsi="宋体" w:cs="宋体"/>
          <w:sz w:val="21"/>
          <w:szCs w:val="21"/>
        </w:rPr>
        <w:fldChar w:fldCharType="begin"/>
      </w:r>
      <w:r>
        <w:rPr>
          <w:rFonts w:hint="eastAsia" w:ascii="宋体" w:hAnsi="宋体" w:cs="宋体"/>
          <w:sz w:val="21"/>
          <w:szCs w:val="21"/>
        </w:rPr>
        <w:instrText xml:space="preserve"> HYPERLINK "http://www.cnki.net/KCMS/detail/%20%20%20%20%20%20%20%20%20%20%20%20%20%20%20%20/kcms/detail/search.aspx?dbcode=IPFD&amp;sfield=au&amp;skey=%e9%83%ad%e5%8a%9b&amp;code=14252296;07350179;25364804;07355176;" \t "_blank" </w:instrText>
      </w:r>
      <w:r>
        <w:rPr>
          <w:rFonts w:hint="eastAsia" w:ascii="宋体" w:hAnsi="宋体" w:cs="宋体"/>
          <w:sz w:val="21"/>
          <w:szCs w:val="21"/>
        </w:rPr>
        <w:fldChar w:fldCharType="separate"/>
      </w:r>
      <w:r>
        <w:rPr>
          <w:rFonts w:hint="eastAsia" w:ascii="宋体" w:hAnsi="宋体" w:cs="宋体"/>
          <w:sz w:val="21"/>
          <w:szCs w:val="21"/>
        </w:rPr>
        <w:t>郭力</w:t>
      </w:r>
      <w:r>
        <w:rPr>
          <w:rFonts w:hint="eastAsia" w:ascii="宋体" w:hAnsi="宋体" w:cs="宋体"/>
          <w:sz w:val="21"/>
          <w:szCs w:val="21"/>
        </w:rPr>
        <w:fldChar w:fldCharType="end"/>
      </w:r>
      <w:r>
        <w:rPr>
          <w:rFonts w:hint="eastAsia" w:ascii="宋体" w:hAnsi="宋体" w:cs="宋体"/>
          <w:sz w:val="21"/>
          <w:szCs w:val="21"/>
        </w:rPr>
        <w:t>等.第五届国际中医糖尿病大会暨国家中医药糖尿病临床研究联盟成立大会论文</w:t>
      </w:r>
      <w:r>
        <w:rPr>
          <w:rFonts w:hint="eastAsia" w:ascii="宋体" w:hAnsi="宋体" w:cs="宋体"/>
          <w:sz w:val="21"/>
          <w:szCs w:val="21"/>
          <w:lang w:eastAsia="zh-CN"/>
        </w:rPr>
        <w:t>集</w:t>
      </w:r>
      <w:r>
        <w:rPr>
          <w:rFonts w:hint="eastAsia" w:ascii="宋体" w:hAnsi="宋体" w:cs="宋体"/>
          <w:sz w:val="21"/>
          <w:szCs w:val="21"/>
        </w:rPr>
        <w:t>［C］</w:t>
      </w:r>
      <w:r>
        <w:rPr>
          <w:rFonts w:hint="eastAsia" w:ascii="宋体" w:hAnsi="宋体" w:cs="宋体"/>
          <w:sz w:val="21"/>
          <w:szCs w:val="21"/>
          <w:lang w:val="en-US" w:eastAsia="zh-CN"/>
        </w:rPr>
        <w:t>.2011</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11</w:t>
      </w:r>
      <w:r>
        <w:rPr>
          <w:rFonts w:hint="eastAsia" w:ascii="宋体" w:hAnsi="宋体" w:cs="宋体"/>
          <w:sz w:val="21"/>
          <w:szCs w:val="21"/>
        </w:rPr>
        <w:t>]孔艳华.滋阴降胃汤治疗糖尿病胃轻瘫临床观察［D］北京：北京中医药大学，2013</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w:t>
      </w:r>
      <w:r>
        <w:rPr>
          <w:rFonts w:hint="eastAsia" w:ascii="宋体" w:hAnsi="宋体" w:cs="宋体"/>
          <w:sz w:val="21"/>
          <w:szCs w:val="21"/>
          <w:lang w:val="en-US" w:eastAsia="zh-CN"/>
        </w:rPr>
        <w:t>2</w:t>
      </w:r>
      <w:r>
        <w:rPr>
          <w:rFonts w:hint="eastAsia" w:ascii="宋体" w:hAnsi="宋体" w:cs="宋体"/>
          <w:sz w:val="21"/>
          <w:szCs w:val="21"/>
        </w:rPr>
        <w:t>]祝捷，孔艳华. 徐远教授治疗糖尿病胃轻瘫的经验［J］中医药学报，2013.41（3）：131-133.</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w:t>
      </w:r>
      <w:r>
        <w:rPr>
          <w:rFonts w:hint="eastAsia" w:ascii="宋体" w:hAnsi="宋体" w:cs="宋体"/>
          <w:sz w:val="21"/>
          <w:szCs w:val="21"/>
          <w:lang w:val="en-US" w:eastAsia="zh-CN"/>
        </w:rPr>
        <w:t>3</w:t>
      </w:r>
      <w:r>
        <w:rPr>
          <w:rFonts w:hint="eastAsia" w:ascii="宋体" w:hAnsi="宋体" w:cs="宋体"/>
          <w:sz w:val="21"/>
          <w:szCs w:val="21"/>
        </w:rPr>
        <w:t>]疏肝健脾中药防治糖尿病性腹泻的临床研究［</w:t>
      </w:r>
      <w:r>
        <w:rPr>
          <w:rFonts w:hint="eastAsia" w:ascii="宋体" w:hAnsi="宋体" w:cs="宋体"/>
          <w:sz w:val="21"/>
          <w:szCs w:val="21"/>
          <w:lang w:val="en-US" w:eastAsia="zh-CN"/>
        </w:rPr>
        <w:t>A</w:t>
      </w:r>
      <w:r>
        <w:rPr>
          <w:rFonts w:hint="eastAsia" w:ascii="宋体" w:hAnsi="宋体" w:cs="宋体"/>
          <w:sz w:val="21"/>
          <w:szCs w:val="21"/>
        </w:rPr>
        <w:t>］</w:t>
      </w:r>
      <w:r>
        <w:rPr>
          <w:rFonts w:hint="eastAsia" w:ascii="宋体" w:hAnsi="宋体" w:cs="宋体"/>
          <w:sz w:val="21"/>
          <w:szCs w:val="21"/>
          <w:lang w:val="en-US" w:eastAsia="zh-CN"/>
        </w:rPr>
        <w:t>.</w:t>
      </w:r>
      <w:r>
        <w:rPr>
          <w:rFonts w:hint="eastAsia" w:ascii="宋体" w:hAnsi="宋体" w:cs="宋体"/>
          <w:sz w:val="21"/>
          <w:szCs w:val="21"/>
        </w:rPr>
        <w:t>梁建明.第十二届全国中医糖尿病大会论文汇编［C］.2010</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w:t>
      </w:r>
      <w:r>
        <w:rPr>
          <w:rFonts w:hint="eastAsia" w:ascii="宋体" w:hAnsi="宋体" w:cs="宋体"/>
          <w:sz w:val="21"/>
          <w:szCs w:val="21"/>
          <w:lang w:val="en-US" w:eastAsia="zh-CN"/>
        </w:rPr>
        <w:t>4</w:t>
      </w:r>
      <w:r>
        <w:rPr>
          <w:rFonts w:hint="eastAsia" w:ascii="宋体" w:hAnsi="宋体" w:cs="宋体"/>
          <w:sz w:val="21"/>
          <w:szCs w:val="21"/>
        </w:rPr>
        <w:t>]金晋.张兰教授治疗糖尿病肠病的经验［D］辽宁：辽宁中医药大学,2014：15-18</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w:t>
      </w:r>
      <w:r>
        <w:rPr>
          <w:rFonts w:hint="eastAsia" w:ascii="宋体" w:hAnsi="宋体" w:cs="宋体"/>
          <w:sz w:val="21"/>
          <w:szCs w:val="21"/>
          <w:lang w:val="en-US" w:eastAsia="zh-CN"/>
        </w:rPr>
        <w:t>5</w:t>
      </w:r>
      <w:r>
        <w:rPr>
          <w:rFonts w:hint="eastAsia" w:ascii="宋体" w:hAnsi="宋体" w:cs="宋体"/>
          <w:sz w:val="21"/>
          <w:szCs w:val="21"/>
        </w:rPr>
        <w:t>]苏浩，翟笠.仝小林辨治糖尿病性腹泻经验［J］辽宁中医杂志，2011.38（4）：602-606.</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w:t>
      </w:r>
      <w:r>
        <w:rPr>
          <w:rFonts w:hint="eastAsia" w:ascii="宋体" w:hAnsi="宋体" w:cs="宋体"/>
          <w:sz w:val="21"/>
          <w:szCs w:val="21"/>
          <w:lang w:val="en-US" w:eastAsia="zh-CN"/>
        </w:rPr>
        <w:t>6</w:t>
      </w:r>
      <w:r>
        <w:rPr>
          <w:rFonts w:hint="eastAsia" w:ascii="宋体" w:hAnsi="宋体" w:cs="宋体"/>
          <w:sz w:val="21"/>
          <w:szCs w:val="21"/>
        </w:rPr>
        <w:t>]周霭.葛根芩连汤治疗2型糖尿病湿热困脾证临床研究［D］北京：北京中医药大学,2012：10-25</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[1</w:t>
      </w:r>
      <w:r>
        <w:rPr>
          <w:rFonts w:hint="eastAsia" w:ascii="宋体" w:hAnsi="宋体" w:cs="宋体"/>
          <w:sz w:val="21"/>
          <w:szCs w:val="21"/>
          <w:lang w:val="en-US" w:eastAsia="zh-CN"/>
        </w:rPr>
        <w:t>7</w:t>
      </w:r>
      <w:r>
        <w:rPr>
          <w:rFonts w:hint="eastAsia" w:ascii="宋体" w:hAnsi="宋体" w:cs="宋体"/>
          <w:sz w:val="21"/>
          <w:szCs w:val="21"/>
        </w:rPr>
        <w:t>]邓毅.加味参苓白术散治疗糖尿病腹泻（脾胃虚弱型）的临床观察［D］湖北：湖北中医药大学,2011：3-11</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18</w:t>
      </w:r>
      <w:r>
        <w:rPr>
          <w:rFonts w:hint="eastAsia" w:ascii="宋体" w:hAnsi="宋体" w:cs="宋体"/>
          <w:sz w:val="21"/>
          <w:szCs w:val="21"/>
        </w:rPr>
        <w:t>]</w:t>
      </w:r>
      <w:r>
        <w:rPr>
          <w:rFonts w:hint="eastAsia" w:ascii="宋体" w:hAnsi="宋体" w:cs="宋体"/>
          <w:sz w:val="21"/>
          <w:szCs w:val="21"/>
          <w:lang w:eastAsia="zh-CN"/>
        </w:rPr>
        <w:t>汪永国</w:t>
      </w:r>
      <w:r>
        <w:rPr>
          <w:rFonts w:hint="eastAsia" w:ascii="宋体" w:hAnsi="宋体" w:cs="宋体"/>
          <w:sz w:val="21"/>
          <w:szCs w:val="21"/>
          <w:lang w:val="en-US" w:eastAsia="zh-CN"/>
        </w:rPr>
        <w:t>.</w:t>
      </w:r>
      <w:r>
        <w:rPr>
          <w:rFonts w:hint="eastAsia" w:ascii="宋体" w:hAnsi="宋体" w:cs="宋体"/>
          <w:sz w:val="21"/>
          <w:szCs w:val="21"/>
        </w:rPr>
        <w:t>附子理中丸内调外治脾肾阳虚型糖尿病性腹泻30例［J］中医临床研究，2015.7（1）：118-119.</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19</w:t>
      </w:r>
      <w:r>
        <w:rPr>
          <w:rFonts w:hint="eastAsia" w:ascii="宋体" w:hAnsi="宋体" w:cs="宋体"/>
          <w:sz w:val="21"/>
          <w:szCs w:val="21"/>
        </w:rPr>
        <w:t>]何丰华等. 加减黄芪汤治疗气虚型老年功能性便秘的临床研究［J］中药材，2015.38（2）：410-412.</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[2</w:t>
      </w:r>
      <w:r>
        <w:rPr>
          <w:rFonts w:hint="eastAsia" w:ascii="宋体" w:hAnsi="宋体" w:cs="宋体"/>
          <w:sz w:val="21"/>
          <w:szCs w:val="21"/>
          <w:lang w:val="en-US" w:eastAsia="zh-CN"/>
        </w:rPr>
        <w:t>0</w:t>
      </w:r>
      <w:r>
        <w:rPr>
          <w:rFonts w:hint="eastAsia" w:ascii="宋体" w:hAnsi="宋体" w:cs="宋体"/>
          <w:sz w:val="21"/>
          <w:szCs w:val="21"/>
        </w:rPr>
        <w:t>]殷学超.增液承气汤加味治疗糖尿病性便秘［J］辽宁中医药大学学报，2008.10（11）：121.</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[2</w:t>
      </w:r>
      <w:r>
        <w:rPr>
          <w:rFonts w:hint="eastAsia" w:ascii="宋体" w:hAnsi="宋体" w:cs="宋体"/>
          <w:sz w:val="21"/>
          <w:szCs w:val="21"/>
          <w:lang w:val="en-US" w:eastAsia="zh-CN"/>
        </w:rPr>
        <w:t>1</w:t>
      </w:r>
      <w:r>
        <w:rPr>
          <w:rFonts w:hint="eastAsia" w:ascii="宋体" w:hAnsi="宋体" w:cs="宋体"/>
          <w:sz w:val="21"/>
          <w:szCs w:val="21"/>
        </w:rPr>
        <w:t>]济川煎加味治疗2型糖尿病合并便秘82例［</w:t>
      </w:r>
      <w:r>
        <w:rPr>
          <w:rFonts w:hint="eastAsia" w:ascii="宋体" w:hAnsi="宋体" w:cs="宋体"/>
          <w:sz w:val="21"/>
          <w:szCs w:val="21"/>
          <w:lang w:val="en-US" w:eastAsia="zh-CN"/>
        </w:rPr>
        <w:t>A</w:t>
      </w:r>
      <w:r>
        <w:rPr>
          <w:rFonts w:hint="eastAsia" w:ascii="宋体" w:hAnsi="宋体" w:cs="宋体"/>
          <w:sz w:val="21"/>
          <w:szCs w:val="21"/>
        </w:rPr>
        <w:t>］</w:t>
      </w:r>
      <w:r>
        <w:rPr>
          <w:rFonts w:hint="eastAsia" w:ascii="宋体" w:hAnsi="宋体" w:cs="宋体"/>
          <w:sz w:val="21"/>
          <w:szCs w:val="21"/>
          <w:lang w:val="en-US" w:eastAsia="zh-CN"/>
        </w:rPr>
        <w:t>.</w:t>
      </w:r>
      <w:r>
        <w:rPr>
          <w:rFonts w:hint="eastAsia" w:ascii="宋体" w:hAnsi="宋体" w:cs="宋体"/>
          <w:sz w:val="21"/>
          <w:szCs w:val="21"/>
        </w:rPr>
        <w:t>胡欣.第四届全国糖尿病（消渴病）学术研讨会论文集［C］.1997</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[2</w:t>
      </w:r>
      <w:r>
        <w:rPr>
          <w:rFonts w:hint="eastAsia" w:ascii="宋体" w:hAnsi="宋体" w:cs="宋体"/>
          <w:sz w:val="21"/>
          <w:szCs w:val="21"/>
          <w:lang w:val="en-US" w:eastAsia="zh-CN"/>
        </w:rPr>
        <w:t>2</w:t>
      </w:r>
      <w:r>
        <w:rPr>
          <w:rFonts w:hint="eastAsia" w:ascii="宋体" w:hAnsi="宋体" w:cs="宋体"/>
          <w:sz w:val="21"/>
          <w:szCs w:val="21"/>
        </w:rPr>
        <w:t>]冯春鹏.济川煎加味治疗老年糖尿病合并便秘24例［J］吉林中医药，2009.29（2）：129.</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[2</w:t>
      </w:r>
      <w:r>
        <w:rPr>
          <w:rFonts w:hint="eastAsia" w:ascii="宋体" w:hAnsi="宋体" w:cs="宋体"/>
          <w:sz w:val="21"/>
          <w:szCs w:val="21"/>
          <w:lang w:val="en-US" w:eastAsia="zh-CN"/>
        </w:rPr>
        <w:t>3</w:t>
      </w:r>
      <w:r>
        <w:rPr>
          <w:rFonts w:hint="eastAsia" w:ascii="宋体" w:hAnsi="宋体" w:cs="宋体"/>
          <w:sz w:val="21"/>
          <w:szCs w:val="21"/>
        </w:rPr>
        <w:t>]</w:t>
      </w:r>
      <w:r>
        <w:rPr>
          <w:rFonts w:hint="eastAsia" w:ascii="宋体" w:hAnsi="宋体" w:cs="宋体"/>
          <w:sz w:val="21"/>
          <w:szCs w:val="21"/>
        </w:rPr>
        <w:fldChar w:fldCharType="begin"/>
      </w:r>
      <w:r>
        <w:rPr>
          <w:rFonts w:hint="eastAsia" w:ascii="宋体" w:hAnsi="宋体" w:cs="宋体"/>
          <w:sz w:val="21"/>
          <w:szCs w:val="21"/>
        </w:rPr>
        <w:instrText xml:space="preserve"> HYPERLINK "http://www.cnki.net/KCMS/detail/%20%20%20%20%20%20%20%20%20%20%20%20%20%20%20%20/kcms/detail/search.aspx?dbcode=CJFQ&amp;sfield=au&amp;skey=%e5%bc%a0%e5%bf%85%e8%90%8c&amp;code=23856014;08600009;28725721;22352045;22888299;28393240;28870715;28393241;28393242;" \t "_blank" </w:instrText>
      </w:r>
      <w:r>
        <w:rPr>
          <w:rFonts w:hint="eastAsia" w:ascii="宋体" w:hAnsi="宋体" w:cs="宋体"/>
          <w:sz w:val="21"/>
          <w:szCs w:val="21"/>
        </w:rPr>
        <w:fldChar w:fldCharType="separate"/>
      </w:r>
      <w:r>
        <w:rPr>
          <w:rFonts w:hint="eastAsia" w:ascii="宋体" w:hAnsi="宋体" w:cs="宋体"/>
          <w:sz w:val="21"/>
          <w:szCs w:val="21"/>
        </w:rPr>
        <w:t>张必萌</w:t>
      </w:r>
      <w:r>
        <w:rPr>
          <w:rFonts w:hint="eastAsia" w:ascii="宋体" w:hAnsi="宋体" w:cs="宋体"/>
          <w:sz w:val="21"/>
          <w:szCs w:val="21"/>
        </w:rPr>
        <w:fldChar w:fldCharType="end"/>
      </w:r>
      <w:r>
        <w:rPr>
          <w:rFonts w:hint="eastAsia" w:ascii="宋体" w:hAnsi="宋体" w:cs="宋体"/>
          <w:sz w:val="21"/>
          <w:szCs w:val="21"/>
        </w:rPr>
        <w:t>,</w:t>
      </w:r>
      <w:r>
        <w:rPr>
          <w:rFonts w:hint="eastAsia" w:ascii="宋体" w:hAnsi="宋体" w:cs="宋体"/>
          <w:sz w:val="21"/>
          <w:szCs w:val="21"/>
        </w:rPr>
        <w:fldChar w:fldCharType="begin"/>
      </w:r>
      <w:r>
        <w:rPr>
          <w:rFonts w:hint="eastAsia" w:ascii="宋体" w:hAnsi="宋体" w:cs="宋体"/>
          <w:sz w:val="21"/>
          <w:szCs w:val="21"/>
        </w:rPr>
        <w:instrText xml:space="preserve"> HYPERLINK "http://www.cnki.net/KCMS/detail/%20%20%20%20%20%20%20%20%20%20%20%20%20%20%20%20/kcms/detail/search.aspx?dbcode=CJFQ&amp;sfield=au&amp;skey=%e8%83%a1%e6%99%ba%e6%b5%b7&amp;code=23856014;08600009;28725721;22352045;22888299;28393240;28870715;28393241;28393242;" \t "_blank" </w:instrText>
      </w:r>
      <w:r>
        <w:rPr>
          <w:rFonts w:hint="eastAsia" w:ascii="宋体" w:hAnsi="宋体" w:cs="宋体"/>
          <w:sz w:val="21"/>
          <w:szCs w:val="21"/>
        </w:rPr>
        <w:fldChar w:fldCharType="separate"/>
      </w:r>
      <w:r>
        <w:rPr>
          <w:rFonts w:hint="eastAsia" w:ascii="宋体" w:hAnsi="宋体" w:cs="宋体"/>
          <w:sz w:val="21"/>
          <w:szCs w:val="21"/>
        </w:rPr>
        <w:t>胡智海</w:t>
      </w:r>
      <w:r>
        <w:rPr>
          <w:rFonts w:hint="eastAsia" w:ascii="宋体" w:hAnsi="宋体" w:cs="宋体"/>
          <w:sz w:val="21"/>
          <w:szCs w:val="21"/>
        </w:rPr>
        <w:fldChar w:fldCharType="end"/>
      </w:r>
      <w:r>
        <w:rPr>
          <w:rFonts w:hint="eastAsia" w:ascii="宋体" w:hAnsi="宋体" w:cs="宋体"/>
          <w:sz w:val="21"/>
          <w:szCs w:val="21"/>
        </w:rPr>
        <w:t>等.针刺治疗糖尿病性胃轻瘫多中心随机对照研究［J］上海中医药杂志，2013.47（3）：31-34</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24</w:t>
      </w:r>
      <w:r>
        <w:rPr>
          <w:rFonts w:hint="eastAsia" w:ascii="宋体" w:hAnsi="宋体" w:cs="宋体"/>
          <w:sz w:val="21"/>
          <w:szCs w:val="21"/>
        </w:rPr>
        <w:t>]史庆卫.针刺胃俞募穴治疗糖尿病胃轻瘫的文献及临床评价研究［D］成都：成都中医药大学，2012</w:t>
      </w:r>
    </w:p>
    <w:p>
      <w:pPr>
        <w:widowControl w:val="0"/>
        <w:wordWrap/>
        <w:adjustRightInd/>
        <w:snapToGrid/>
        <w:spacing w:line="240" w:lineRule="auto"/>
        <w:ind w:left="0" w:leftChars="0" w:right="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25</w:t>
      </w:r>
      <w:r>
        <w:rPr>
          <w:rFonts w:hint="eastAsia" w:ascii="宋体" w:hAnsi="宋体" w:cs="宋体"/>
          <w:sz w:val="21"/>
          <w:szCs w:val="21"/>
        </w:rPr>
        <w:t>]王琳晶.俞募配穴法对糖尿病胃轻瘫的临床疗效观察［D］黑龙江：黑龙江中医药大学，2007</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cs="宋体"/>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w:t>
      </w:r>
      <w:r>
        <w:rPr>
          <w:rFonts w:hint="eastAsia" w:ascii="宋体" w:hAnsi="宋体" w:cs="宋体"/>
          <w:sz w:val="21"/>
          <w:szCs w:val="21"/>
          <w:lang w:val="en-US" w:eastAsia="zh-CN"/>
        </w:rPr>
        <w:t>26</w:t>
      </w:r>
      <w:r>
        <w:rPr>
          <w:rFonts w:hint="eastAsia" w:ascii="宋体" w:hAnsi="宋体" w:cs="宋体"/>
          <w:sz w:val="21"/>
          <w:szCs w:val="21"/>
        </w:rPr>
        <w:t>]段玉红等.甲钴胺足三里穴位注射治疗糖尿病胃轻瘫疗效研究［J］陕西中医，2013.34（10）：1387-1388.</w:t>
      </w:r>
    </w:p>
    <w:p>
      <w:pPr>
        <w:widowControl w:val="0"/>
        <w:wordWrap/>
        <w:adjustRightInd/>
        <w:snapToGrid/>
        <w:spacing w:line="240" w:lineRule="auto"/>
        <w:ind w:left="840" w:leftChars="400" w:right="0" w:firstLine="0" w:firstLineChars="0"/>
        <w:jc w:val="both"/>
        <w:textAlignment w:val="auto"/>
        <w:outlineLvl w:val="9"/>
        <w:rPr>
          <w:rFonts w:ascii="宋体" w:hAnsi="宋体"/>
          <w:szCs w:val="21"/>
        </w:rPr>
      </w:pPr>
    </w:p>
    <w:p>
      <w:pPr>
        <w:rPr>
          <w:rFonts w:ascii="宋体" w:hAnsi="宋体"/>
          <w:szCs w:val="21"/>
        </w:rPr>
      </w:pPr>
    </w:p>
    <w:p>
      <w:pPr>
        <w:rPr>
          <w:rFonts w:ascii="宋体" w:hAnsi="宋体"/>
          <w:szCs w:val="21"/>
        </w:rPr>
      </w:pPr>
    </w:p>
    <w:sectPr>
      <w:headerReference r:id="rId3" w:type="default"/>
      <w:footerReference r:id="rId4" w:type="default"/>
      <w:pgSz w:w="11906" w:h="16838"/>
      <w:pgMar w:top="1418" w:right="1134" w:bottom="1418" w:left="1418" w:header="1417"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隶书">
    <w:altName w:val="微软雅黑"/>
    <w:panose1 w:val="02010509060101010101"/>
    <w:charset w:val="86"/>
    <w:family w:val="auto"/>
    <w:pitch w:val="default"/>
    <w:sig w:usb0="00000000" w:usb1="00000000" w:usb2="00000010" w:usb3="00000000" w:csb0="00040000" w:csb1="00000000"/>
  </w:font>
  <w:font w:name="MS Mincho">
    <w:panose1 w:val="02020609040205080304"/>
    <w:charset w:val="80"/>
    <w:family w:val="auto"/>
    <w:pitch w:val="default"/>
    <w:sig w:usb0="E00002FF" w:usb1="6AC7FDFB" w:usb2="00000012" w:usb3="00000000" w:csb0="4002009F" w:csb1="DFD70000"/>
  </w:font>
  <w:font w:name="仿宋_GB2312">
    <w:altName w:val="仿宋"/>
    <w:panose1 w:val="02010609030101010101"/>
    <w:charset w:val="86"/>
    <w:family w:val="auto"/>
    <w:pitch w:val="default"/>
    <w:sig w:usb0="00000000" w:usb1="00000000" w:usb2="00000010" w:usb3="00000000" w:csb0="00040000" w:csb1="00000000"/>
  </w:font>
  <w:font w:name="方正书宋_GBK+ZGACg7-1">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Yu Gothic UI">
    <w:altName w:val="Meiryo UI"/>
    <w:panose1 w:val="020B0500000000000000"/>
    <w:charset w:val="80"/>
    <w:family w:val="auto"/>
    <w:pitch w:val="default"/>
    <w:sig w:usb0="00000000" w:usb1="00000000" w:usb2="00000016" w:usb3="00000000" w:csb0="2002009F" w:csb1="00000000"/>
  </w:font>
  <w:font w:name="B6+CAJ FNT00">
    <w:altName w:val="宋体"/>
    <w:panose1 w:val="00000000000000000000"/>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algun Gothic">
    <w:panose1 w:val="020B0503020000020004"/>
    <w:charset w:val="81"/>
    <w:family w:val="auto"/>
    <w:pitch w:val="default"/>
    <w:sig w:usb0="900002AF" w:usb1="01D77CFB" w:usb2="00000012" w:usb3="00000000" w:csb0="00080001" w:csb1="00000000"/>
  </w:font>
  <w:font w:name="Malgun Gothic Semilight">
    <w:altName w:val="宋体"/>
    <w:panose1 w:val="020B0502040204020203"/>
    <w:charset w:val="86"/>
    <w:family w:val="auto"/>
    <w:pitch w:val="default"/>
    <w:sig w:usb0="00000000" w:usb1="00000000" w:usb2="00000012" w:usb3="00000000" w:csb0="203E01BD" w:csb1="D7FF0000"/>
  </w:font>
  <w:font w:name="Microsoft JhengHei">
    <w:panose1 w:val="020B0604030504040204"/>
    <w:charset w:val="88"/>
    <w:family w:val="auto"/>
    <w:pitch w:val="default"/>
    <w:sig w:usb0="00000087" w:usb1="28AF4000" w:usb2="00000016" w:usb3="00000000" w:csb0="00100009"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UI">
    <w:altName w:val="Microsoft JhengHei"/>
    <w:panose1 w:val="020B0604030504040204"/>
    <w:charset w:val="88"/>
    <w:family w:val="auto"/>
    <w:pitch w:val="default"/>
    <w:sig w:usb0="00000000" w:usb1="00000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Microsoft YaHei UI">
    <w:altName w:val="宋体"/>
    <w:panose1 w:val="020B0503020204020204"/>
    <w:charset w:val="86"/>
    <w:family w:val="auto"/>
    <w:pitch w:val="default"/>
    <w:sig w:usb0="00000000" w:usb1="00000000" w:usb2="00000016" w:usb3="00000000" w:csb0="0004001F" w:csb1="00000000"/>
  </w:font>
  <w:font w:name="Microsoft YaHei UI Light">
    <w:altName w:val="宋体"/>
    <w:panose1 w:val="020B0502040204020203"/>
    <w:charset w:val="86"/>
    <w:family w:val="auto"/>
    <w:pitch w:val="default"/>
    <w:sig w:usb0="00000000" w:usb1="0000000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Yu Gothic Light">
    <w:altName w:val="Meiryo UI"/>
    <w:panose1 w:val="020B0300000000000000"/>
    <w:charset w:val="80"/>
    <w:family w:val="auto"/>
    <w:pitch w:val="default"/>
    <w:sig w:usb0="00000000" w:usb1="00000000" w:usb2="00000016" w:usb3="00000000" w:csb0="2002009F" w:csb1="00000000"/>
  </w:font>
  <w:font w:name="Yu Gothic Medium">
    <w:altName w:val="Meiryo UI"/>
    <w:panose1 w:val="020B05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Yu Gothic UI Semilight">
    <w:altName w:val="Meiryo UI"/>
    <w:panose1 w:val="020B0400000000000000"/>
    <w:charset w:val="80"/>
    <w:family w:val="auto"/>
    <w:pitch w:val="default"/>
    <w:sig w:usb0="00000000" w:usb1="00000000" w:usb2="00000016" w:usb3="00000000" w:csb0="2002009F" w:csb1="00000000"/>
  </w:font>
  <w:font w:name="Yu Gothic UI Semibold">
    <w:altName w:val="Meiryo UI"/>
    <w:panose1 w:val="020B0700000000000000"/>
    <w:charset w:val="80"/>
    <w:family w:val="auto"/>
    <w:pitch w:val="default"/>
    <w:sig w:usb0="00000000" w:usb1="00000000" w:usb2="00000016" w:usb3="00000000" w:csb0="2002009F" w:csb1="00000000"/>
  </w:font>
  <w:font w:name="Calibri Light">
    <w:altName w:val="Calibri"/>
    <w:panose1 w:val="020F0302020204030204"/>
    <w:charset w:val="00"/>
    <w:family w:val="auto"/>
    <w:pitch w:val="default"/>
    <w:sig w:usb0="00000000" w:usb1="00000000" w:usb2="00000009" w:usb3="00000000" w:csb0="200001FF" w:csb1="00000000"/>
  </w:font>
  <w:font w:name="Candara">
    <w:panose1 w:val="020E0502030303020204"/>
    <w:charset w:val="00"/>
    <w:family w:val="auto"/>
    <w:pitch w:val="default"/>
    <w:sig w:usb0="A00002EF" w:usb1="4000A44B" w:usb2="00000000" w:usb3="00000000" w:csb0="2000019F" w:csb1="00000000"/>
  </w:font>
  <w:font w:name="Corbel">
    <w:panose1 w:val="020B0503020204020204"/>
    <w:charset w:val="00"/>
    <w:family w:val="auto"/>
    <w:pitch w:val="default"/>
    <w:sig w:usb0="A00002EF" w:usb1="4000A44B" w:usb2="00000000" w:usb3="00000000" w:csb0="2000019F" w:csb1="00000000"/>
  </w:font>
  <w:font w:name="Ebrima">
    <w:panose1 w:val="02000000000000000000"/>
    <w:charset w:val="00"/>
    <w:family w:val="auto"/>
    <w:pitch w:val="default"/>
    <w:sig w:usb0="A000505F" w:usb1="02000041" w:usb2="00000000" w:usb3="00000404" w:csb0="00000093" w:csb1="00000000"/>
  </w:font>
  <w:font w:name="Gabriola">
    <w:panose1 w:val="04040605051002020D02"/>
    <w:charset w:val="00"/>
    <w:family w:val="auto"/>
    <w:pitch w:val="default"/>
    <w:sig w:usb0="E00002EF" w:usb1="5000204B" w:usb2="00000000" w:usb3="00000000" w:csb0="2000009F" w:csb1="00000000"/>
  </w:font>
  <w:font w:name="Gadugi">
    <w:altName w:val="Vrinda"/>
    <w:panose1 w:val="020B0502040204020203"/>
    <w:charset w:val="00"/>
    <w:family w:val="auto"/>
    <w:pitch w:val="default"/>
    <w:sig w:usb0="00000000" w:usb1="00000000" w:usb2="00003000" w:usb3="00000000" w:csb0="00000001" w:csb1="00000000"/>
  </w:font>
  <w:font w:name="Georgia">
    <w:panose1 w:val="02040502050405020303"/>
    <w:charset w:val="00"/>
    <w:family w:val="auto"/>
    <w:pitch w:val="default"/>
    <w:sig w:usb0="00000287" w:usb1="00000000" w:usb2="00000000" w:usb3="00000000" w:csb0="2000009F" w:csb1="00000000"/>
  </w:font>
  <w:font w:name="Impact">
    <w:panose1 w:val="020B0806030902050204"/>
    <w:charset w:val="00"/>
    <w:family w:val="auto"/>
    <w:pitch w:val="default"/>
    <w:sig w:usb0="00000287" w:usb1="00000000" w:usb2="00000000" w:usb3="00000000" w:csb0="2000009F" w:csb1="DFD70000"/>
  </w:font>
  <w:font w:name="Leelawadee UI">
    <w:altName w:val="Leelawadee"/>
    <w:panose1 w:val="020B0502040204020203"/>
    <w:charset w:val="00"/>
    <w:family w:val="auto"/>
    <w:pitch w:val="default"/>
    <w:sig w:usb0="00000000" w:usb1="00000000" w:usb2="00010000" w:usb3="00000001" w:csb0="00010101" w:csb1="00000000"/>
  </w:font>
  <w:font w:name="Leelawadee UI Semilight">
    <w:altName w:val="Leelawadee"/>
    <w:panose1 w:val="020B0402040204020203"/>
    <w:charset w:val="00"/>
    <w:family w:val="auto"/>
    <w:pitch w:val="default"/>
    <w:sig w:usb0="00000000" w:usb1="00000000" w:usb2="00010000" w:usb3="00000001" w:csb0="00010101" w:csb1="00000000"/>
  </w:font>
  <w:font w:name="Lucida Console">
    <w:panose1 w:val="020B0609040504020204"/>
    <w:charset w:val="00"/>
    <w:family w:val="auto"/>
    <w:pitch w:val="default"/>
    <w:sig w:usb0="8000028F" w:usb1="00001800" w:usb2="00000000" w:usb3="00000000" w:csb0="0000001F" w:csb1="D7D70000"/>
  </w:font>
  <w:font w:name="Microsoft New Tai Lue">
    <w:panose1 w:val="020B0502040204020203"/>
    <w:charset w:val="00"/>
    <w:family w:val="auto"/>
    <w:pitch w:val="default"/>
    <w:sig w:usb0="00000003" w:usb1="00000000" w:usb2="80000000" w:usb3="00000000" w:csb0="00000001" w:csb1="00000000"/>
  </w:font>
  <w:font w:name="Microsoft Yi Baiti">
    <w:panose1 w:val="03000500000000000000"/>
    <w:charset w:val="00"/>
    <w:family w:val="auto"/>
    <w:pitch w:val="default"/>
    <w:sig w:usb0="80000003" w:usb1="00010402" w:usb2="00080002" w:usb3="00000000" w:csb0="00000001" w:csb1="00000000"/>
  </w:font>
  <w:font w:name="MT Extra">
    <w:panose1 w:val="05050102010205020202"/>
    <w:charset w:val="00"/>
    <w:family w:val="auto"/>
    <w:pitch w:val="default"/>
    <w:sig w:usb0="80000000" w:usb1="00000000" w:usb2="00000000" w:usb3="00000000" w:csb0="00000000" w:csb1="00000000"/>
  </w:font>
  <w:font w:name="MV Boli">
    <w:panose1 w:val="02000500030200090000"/>
    <w:charset w:val="00"/>
    <w:family w:val="auto"/>
    <w:pitch w:val="default"/>
    <w:sig w:usb0="00000003" w:usb1="00000000" w:usb2="00000100" w:usb3="00000000" w:csb0="00000001" w:csb1="00000000"/>
  </w:font>
  <w:font w:name="Palatino Linotype">
    <w:panose1 w:val="02040502050505030304"/>
    <w:charset w:val="00"/>
    <w:family w:val="auto"/>
    <w:pitch w:val="default"/>
    <w:sig w:usb0="E0000287" w:usb1="40000013" w:usb2="00000000" w:usb3="00000000" w:csb0="2000019F" w:csb1="00000000"/>
  </w:font>
  <w:font w:name="Nirmala UI Semilight">
    <w:altName w:val="Vrinda"/>
    <w:panose1 w:val="020B0402040204020203"/>
    <w:charset w:val="00"/>
    <w:family w:val="auto"/>
    <w:pitch w:val="default"/>
    <w:sig w:usb0="00000000" w:usb1="00000000" w:usb2="00000200" w:usb3="00040000" w:csb0="00000001"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10022FF" w:usb1="C000E47F" w:usb2="00000029" w:usb3="00000000" w:csb0="200001DF" w:csb1="20000000"/>
  </w:font>
  <w:font w:name="Segoe UI Semibold">
    <w:panose1 w:val="020B0702040204020203"/>
    <w:charset w:val="00"/>
    <w:family w:val="auto"/>
    <w:pitch w:val="default"/>
    <w:sig w:usb0="E00002FF" w:usb1="4000A47B" w:usb2="00000001" w:usb3="00000000" w:csb0="2000019F" w:csb1="00000000"/>
  </w:font>
  <w:font w:name="Segoe UI Symbol">
    <w:panose1 w:val="020B0502040204020203"/>
    <w:charset w:val="00"/>
    <w:family w:val="auto"/>
    <w:pitch w:val="default"/>
    <w:sig w:usb0="8000006F" w:usb1="1200FBEF" w:usb2="0004C000" w:usb3="00000000" w:csb0="00000001" w:csb1="40000000"/>
  </w:font>
  <w:font w:name="Segoe UI Historic">
    <w:altName w:val="Segoe UI"/>
    <w:panose1 w:val="020B0502040204020203"/>
    <w:charset w:val="00"/>
    <w:family w:val="auto"/>
    <w:pitch w:val="default"/>
    <w:sig w:usb0="00000000" w:usb1="00000000" w:usb2="0060C080" w:usb3="00000002" w:csb0="00000001" w:csb1="40000000"/>
  </w:font>
  <w:font w:name="Segoe UI Black">
    <w:altName w:val="Segoe UI"/>
    <w:panose1 w:val="020B0A02040204020203"/>
    <w:charset w:val="00"/>
    <w:family w:val="auto"/>
    <w:pitch w:val="default"/>
    <w:sig w:usb0="00000000" w:usb1="00000000" w:usb2="00000021" w:usb3="00000000" w:csb0="2000019F" w:csb1="00000000"/>
  </w:font>
  <w:font w:name="Segoe MDL2 Assets">
    <w:altName w:val="Segoe Print"/>
    <w:panose1 w:val="050A0102010101010101"/>
    <w:charset w:val="00"/>
    <w:family w:val="auto"/>
    <w:pitch w:val="default"/>
    <w:sig w:usb0="00000000"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Segoe UI Light">
    <w:panose1 w:val="020B0502040204020203"/>
    <w:charset w:val="00"/>
    <w:family w:val="auto"/>
    <w:pitch w:val="default"/>
    <w:sig w:usb0="E00002FF" w:usb1="4000A47B" w:usb2="00000001" w:usb3="00000000" w:csb0="2000019F" w:csb1="00000000"/>
  </w:font>
  <w:font w:name="Segoe UI Semilight">
    <w:altName w:val="Segoe UI"/>
    <w:panose1 w:val="020B0402040204020203"/>
    <w:charset w:val="00"/>
    <w:family w:val="auto"/>
    <w:pitch w:val="default"/>
    <w:sig w:usb0="00000000" w:usb1="00000000" w:usb2="00000009" w:usb3="00000000" w:csb0="200001FF" w:csb1="00000000"/>
  </w:font>
  <w:font w:name="Sitka Display">
    <w:altName w:val="PMingLiU-ExtB"/>
    <w:panose1 w:val="02000505000000020004"/>
    <w:charset w:val="00"/>
    <w:family w:val="auto"/>
    <w:pitch w:val="default"/>
    <w:sig w:usb0="00000000" w:usb1="00000000" w:usb2="00000000" w:usb3="00000000" w:csb0="2000019F" w:csb1="00000000"/>
  </w:font>
  <w:font w:name="Sitka Banner">
    <w:altName w:val="PMingLiU-ExtB"/>
    <w:panose1 w:val="02000505000000020004"/>
    <w:charset w:val="00"/>
    <w:family w:val="auto"/>
    <w:pitch w:val="default"/>
    <w:sig w:usb0="00000000" w:usb1="00000000" w:usb2="00000000" w:usb3="00000000" w:csb0="2000019F" w:csb1="00000000"/>
  </w:font>
  <w:font w:name="Sitka Heading">
    <w:altName w:val="PMingLiU-ExtB"/>
    <w:panose1 w:val="02000505000000020004"/>
    <w:charset w:val="00"/>
    <w:family w:val="auto"/>
    <w:pitch w:val="default"/>
    <w:sig w:usb0="00000000" w:usb1="00000000" w:usb2="00000000" w:usb3="00000000" w:csb0="2000019F" w:csb1="00000000"/>
  </w:font>
  <w:font w:name="Sitka Small">
    <w:altName w:val="PMingLiU-ExtB"/>
    <w:panose1 w:val="02000505000000020004"/>
    <w:charset w:val="00"/>
    <w:family w:val="auto"/>
    <w:pitch w:val="default"/>
    <w:sig w:usb0="00000000" w:usb1="00000000" w:usb2="00000000" w:usb3="00000000" w:csb0="2000019F" w:csb1="00000000"/>
  </w:font>
  <w:font w:name="Sylfaen">
    <w:panose1 w:val="010A0502050306030303"/>
    <w:charset w:val="00"/>
    <w:family w:val="auto"/>
    <w:pitch w:val="default"/>
    <w:sig w:usb0="04000687" w:usb1="00000000" w:usb2="00000000" w:usb3="00000000" w:csb0="2000009F" w:csb1="00000000"/>
  </w:font>
  <w:font w:name="Sitka Text">
    <w:altName w:val="PMingLiU-ExtB"/>
    <w:panose1 w:val="02000505000000020004"/>
    <w:charset w:val="00"/>
    <w:family w:val="auto"/>
    <w:pitch w:val="default"/>
    <w:sig w:usb0="00000000" w:usb1="00000000" w:usb2="00000000" w:usb3="00000000" w:csb0="2000019F" w:csb1="00000000"/>
  </w:font>
  <w:font w:name="华文仿宋">
    <w:altName w:val="微软雅黑"/>
    <w:panose1 w:val="02010600040101010101"/>
    <w:charset w:val="86"/>
    <w:family w:val="auto"/>
    <w:pitch w:val="default"/>
    <w:sig w:usb0="00000000" w:usb1="00000000" w:usb2="00000010" w:usb3="00000000" w:csb0="0004009F" w:csb1="00000000"/>
  </w:font>
  <w:font w:name="B3+SimSun">
    <w:altName w:val="宋体"/>
    <w:panose1 w:val="00000000000000000000"/>
    <w:charset w:val="86"/>
    <w:family w:val="auto"/>
    <w:pitch w:val="default"/>
    <w:sig w:usb0="00000000" w:usb1="00000000" w:usb2="00000000" w:usb3="00000000" w:csb0="00040000" w:csb1="00000000"/>
  </w:font>
  <w:font w:name="AdobeHeitiStd-Regular">
    <w:altName w:val="宋体"/>
    <w:panose1 w:val="00000000000000000000"/>
    <w:charset w:val="86"/>
    <w:family w:val="auto"/>
    <w:pitch w:val="default"/>
    <w:sig w:usb0="00000000" w:usb1="00000000" w:usb2="00000000" w:usb3="00000000" w:csb0="00040000" w:csb1="00000000"/>
  </w:font>
  <w:font w:name="DY1+ZIOHG5-1">
    <w:altName w:val="宋体"/>
    <w:panose1 w:val="00000000000000000000"/>
    <w:charset w:val="86"/>
    <w:family w:val="auto"/>
    <w:pitch w:val="default"/>
    <w:sig w:usb0="00000000" w:usb1="00000000" w:usb2="00000000" w:usb3="00000000" w:csb0="00040000" w:csb1="00000000"/>
  </w:font>
  <w:font w:name="DY64+ZIOHHB-64">
    <w:altName w:val="宋体"/>
    <w:panose1 w:val="00000000000000000000"/>
    <w:charset w:val="86"/>
    <w:family w:val="auto"/>
    <w:pitch w:val="default"/>
    <w:sig w:usb0="00000000" w:usb1="00000000" w:usb2="00000000" w:usb3="00000000" w:csb0="00040000" w:csb1="00000000"/>
  </w:font>
  <w:font w:name="DY4+ZIOHG5-4">
    <w:altName w:val="宋体"/>
    <w:panose1 w:val="00000000000000000000"/>
    <w:charset w:val="86"/>
    <w:family w:val="auto"/>
    <w:pitch w:val="default"/>
    <w:sig w:usb0="00000000" w:usb1="0000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Yu Gothic">
    <w:altName w:val="Meiryo UI"/>
    <w:panose1 w:val="020B0400000000000000"/>
    <w:charset w:val="80"/>
    <w:family w:val="auto"/>
    <w:pitch w:val="default"/>
    <w:sig w:usb0="00000000" w:usb1="00000000" w:usb2="00000016" w:usb3="00000000" w:csb0="2002009F" w:csb1="00000000"/>
  </w:font>
  <w:font w:name="Comic Sans MS">
    <w:panose1 w:val="030F0702030302020204"/>
    <w:charset w:val="00"/>
    <w:family w:val="auto"/>
    <w:pitch w:val="default"/>
    <w:sig w:usb0="00000287" w:usb1="00000000" w:usb2="00000000" w:usb3="00000000" w:csb0="2000009F" w:csb1="00000000"/>
  </w:font>
  <w:font w:name="Consolas">
    <w:panose1 w:val="020B0609020204030204"/>
    <w:charset w:val="00"/>
    <w:family w:val="auto"/>
    <w:pitch w:val="default"/>
    <w:sig w:usb0="E10002FF" w:usb1="4000FCFF" w:usb2="00000009" w:usb3="00000000" w:csb0="6000019F" w:csb1="DFD70000"/>
  </w:font>
  <w:font w:name="Constantia">
    <w:panose1 w:val="02030602050306030303"/>
    <w:charset w:val="00"/>
    <w:family w:val="auto"/>
    <w:pitch w:val="default"/>
    <w:sig w:usb0="A00002EF" w:usb1="4000204B" w:usb2="00000000" w:usb3="00000000" w:csb0="2000019F" w:csb1="00000000"/>
  </w:font>
  <w:font w:name="Franklin Gothic Medium">
    <w:panose1 w:val="020B0603020102020204"/>
    <w:charset w:val="00"/>
    <w:family w:val="auto"/>
    <w:pitch w:val="default"/>
    <w:sig w:usb0="00000287" w:usb1="00000000" w:usb2="00000000" w:usb3="00000000" w:csb0="2000009F" w:csb1="DFD70000"/>
  </w:font>
  <w:font w:name="Javanese Text">
    <w:altName w:val="Vrinda"/>
    <w:panose1 w:val="02000000000000000000"/>
    <w:charset w:val="00"/>
    <w:family w:val="auto"/>
    <w:pitch w:val="default"/>
    <w:sig w:usb0="00000000" w:usb1="00000000" w:usb2="00000000" w:usb3="00000000" w:csb0="00000001" w:csb1="00000000"/>
  </w:font>
  <w:font w:name="Microsoft Himalaya">
    <w:panose1 w:val="01010100010101010101"/>
    <w:charset w:val="00"/>
    <w:family w:val="auto"/>
    <w:pitch w:val="default"/>
    <w:sig w:usb0="80000003" w:usb1="00010000" w:usb2="0000004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Tai Le">
    <w:panose1 w:val="020B0502040204020203"/>
    <w:charset w:val="00"/>
    <w:family w:val="auto"/>
    <w:pitch w:val="default"/>
    <w:sig w:usb0="00000003" w:usb1="00000000" w:usb2="40000000" w:usb3="00000000" w:csb0="00000001" w:csb1="00000000"/>
  </w:font>
  <w:font w:name="Sitka Subheading">
    <w:altName w:val="PMingLiU-ExtB"/>
    <w:panose1 w:val="02000505000000020004"/>
    <w:charset w:val="00"/>
    <w:family w:val="auto"/>
    <w:pitch w:val="default"/>
    <w:sig w:usb0="00000000" w:usb1="00000000" w:usb2="00000000" w:usb3="00000000" w:csb0="2000019F" w:csb1="00000000"/>
  </w:font>
  <w:font w:name="Trebuchet MS">
    <w:panose1 w:val="020B0603020202020204"/>
    <w:charset w:val="00"/>
    <w:family w:val="auto"/>
    <w:pitch w:val="default"/>
    <w:sig w:usb0="00000287" w:usb1="00000000" w:usb2="00000000" w:usb3="00000000" w:csb0="2000009F" w:csb1="00000000"/>
  </w:font>
  <w:font w:name="SSJ0+ZHBE4R-1">
    <w:altName w:val="宋体"/>
    <w:panose1 w:val="00000000000000000000"/>
    <w:charset w:val="86"/>
    <w:family w:val="auto"/>
    <w:pitch w:val="default"/>
    <w:sig w:usb0="00000000" w:usb1="00000000" w:usb2="00000000" w:usb3="00000000" w:csb0="00040000" w:csb1="00000000"/>
  </w:font>
  <w:font w:name="E-BZ+ZHBE4R-3">
    <w:altName w:val="宋体"/>
    <w:panose1 w:val="00000000000000000000"/>
    <w:charset w:val="86"/>
    <w:family w:val="auto"/>
    <w:pitch w:val="default"/>
    <w:sig w:usb0="00000000" w:usb1="00000000" w:usb2="00000000" w:usb3="00000000" w:csb0="00040000" w:csb1="00000000"/>
  </w:font>
  <w:font w:name="HTJ0+ZHBE4P-1">
    <w:altName w:val="宋体"/>
    <w:panose1 w:val="00000000000000000000"/>
    <w:charset w:val="86"/>
    <w:family w:val="auto"/>
    <w:pitch w:val="default"/>
    <w:sig w:usb0="00000000" w:usb1="00000000" w:usb2="00000000" w:usb3="00000000" w:csb0="00040000" w:csb1="00000000"/>
  </w:font>
  <w:font w:name="FZKTK--GBK1-00+ZHBE4P-2">
    <w:altName w:val="宋体"/>
    <w:panose1 w:val="00000000000000000000"/>
    <w:charset w:val="86"/>
    <w:family w:val="auto"/>
    <w:pitch w:val="default"/>
    <w:sig w:usb0="00000000" w:usb1="00000000" w:usb2="00000000" w:usb3="00000000" w:csb0="00040000" w:csb1="00000000"/>
  </w:font>
  <w:font w:name="Garamond">
    <w:altName w:val="Segoe Print"/>
    <w:panose1 w:val="00000000000000000000"/>
    <w:charset w:val="00"/>
    <w:family w:val="auto"/>
    <w:pitch w:val="default"/>
    <w:sig w:usb0="00000000" w:usb1="00000000" w:usb2="00000000" w:usb3="00000000" w:csb0="00040001" w:csb1="00000000"/>
  </w:font>
  <w:font w:name="Meiryo UI">
    <w:panose1 w:val="020B0604030504040204"/>
    <w:charset w:val="80"/>
    <w:family w:val="auto"/>
    <w:pitch w:val="default"/>
    <w:sig w:usb0="E10102FF" w:usb1="EAC7FFFF" w:usb2="00010012" w:usb3="00000000" w:csb0="6002009F" w:csb1="DFD70000"/>
  </w:font>
  <w:font w:name="Vrinda">
    <w:panose1 w:val="020B0502040204020203"/>
    <w:charset w:val="00"/>
    <w:family w:val="auto"/>
    <w:pitch w:val="default"/>
    <w:sig w:usb0="0001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方正小标宋简体">
    <w:altName w:val="微软雅黑"/>
    <w:panose1 w:val="02010601030101010101"/>
    <w:charset w:val="86"/>
    <w:family w:val="auto"/>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Verdana">
    <w:panose1 w:val="020B0604030504040204"/>
    <w:charset w:val="00"/>
    <w:family w:val="auto"/>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Calibri">
    <w:panose1 w:val="020F0502020204030204"/>
    <w:charset w:val="DE"/>
    <w:family w:val="modern"/>
    <w:pitch w:val="default"/>
    <w:sig w:usb0="E10002FF" w:usb1="4000ACFF" w:usb2="00000009" w:usb3="00000000" w:csb0="2000019F" w:csb1="00000000"/>
  </w:font>
  <w:font w:name="黑体">
    <w:panose1 w:val="02010609060101010101"/>
    <w:charset w:val="88"/>
    <w:family w:val="auto"/>
    <w:pitch w:val="default"/>
    <w:sig w:usb0="800002BF" w:usb1="38CF7CFA" w:usb2="00000016" w:usb3="00000000" w:csb0="00040001" w:csb1="00000000"/>
  </w:font>
  <w:font w:name="Angsana New">
    <w:panose1 w:val="02020603050405020304"/>
    <w:charset w:val="DE"/>
    <w:family w:val="roman"/>
    <w:pitch w:val="default"/>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fldChar w:fldCharType="begin"/>
    </w:r>
    <w:r>
      <w:instrText xml:space="preserve"> PAGE  \* MERGEFORMAT </w:instrText>
    </w:r>
    <w:r>
      <w:fldChar w:fldCharType="separate"/>
    </w:r>
    <w: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right"/>
      <w:rPr>
        <w:sz w:val="21"/>
        <w:szCs w:val="21"/>
      </w:rPr>
    </w:pPr>
    <w:r>
      <w:rPr>
        <w:rFonts w:hint="eastAsia" w:ascii="黑体" w:hAnsi="黑体" w:eastAsia="黑体"/>
        <w:sz w:val="21"/>
        <w:szCs w:val="21"/>
      </w:rPr>
      <w:t>T/CACM ×××—201×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57D3FBC"/>
    <w:multiLevelType w:val="multilevel"/>
    <w:tmpl w:val="657D3FBC"/>
    <w:lvl w:ilvl="0" w:tentative="0">
      <w:start w:val="1"/>
      <w:numFmt w:val="upperLetter"/>
      <w:pStyle w:val="1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2"/>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1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9DD2DD2"/>
    <w:rsid w:val="142768AC"/>
    <w:rsid w:val="26B86F58"/>
    <w:rsid w:val="38FF7C31"/>
    <w:rsid w:val="53843527"/>
    <w:rsid w:val="5FAB333A"/>
    <w:rsid w:val="67282CC3"/>
    <w:rsid w:val="6C800620"/>
    <w:rsid w:val="6D931F09"/>
    <w:rsid w:val="7DE438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rules v:ext="edit">
        <o:r id="V:Rule1" type="connector" idref="#_x0000_s1027"/>
        <o:r id="V:Rule2" type="connector" idref="#_x0000_s102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26"/>
    <w:unhideWhenUsed/>
    <w:qFormat/>
    <w:uiPriority w:val="99"/>
    <w:pPr>
      <w:tabs>
        <w:tab w:val="center" w:pos="4153"/>
        <w:tab w:val="right" w:pos="8306"/>
      </w:tabs>
      <w:snapToGrid w:val="0"/>
      <w:jc w:val="left"/>
    </w:pPr>
    <w:rPr>
      <w:sz w:val="18"/>
      <w:szCs w:val="18"/>
    </w:rPr>
  </w:style>
  <w:style w:type="paragraph" w:styleId="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目次、标准名称标题"/>
    <w:basedOn w:val="1"/>
    <w:next w:val="1"/>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7">
    <w:name w:val="段"/>
    <w:link w:val="2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customStyle="1" w:styleId="8">
    <w:name w:val="前言、引言标题"/>
    <w:next w:val="7"/>
    <w:qFormat/>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9">
    <w:name w:val="标准书脚_奇数页"/>
    <w:qFormat/>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0">
    <w:name w:val="标准书眉_奇数页"/>
    <w:next w:val="1"/>
    <w:qFormat/>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1">
    <w:name w:val="一级条标题"/>
    <w:next w:val="7"/>
    <w:qFormat/>
    <w:uiPriority w:val="0"/>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12">
    <w:name w:val="章标题"/>
    <w:next w:val="7"/>
    <w:qFormat/>
    <w:uiPriority w:val="0"/>
    <w:pPr>
      <w:numPr>
        <w:ilvl w:val="0"/>
        <w:numId w:val="1"/>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13">
    <w:name w:val="二级条标题"/>
    <w:basedOn w:val="11"/>
    <w:next w:val="7"/>
    <w:qFormat/>
    <w:uiPriority w:val="0"/>
    <w:pPr>
      <w:numPr>
        <w:ilvl w:val="1"/>
        <w:numId w:val="0"/>
      </w:numPr>
      <w:spacing w:before="50" w:after="50"/>
      <w:outlineLvl w:val="3"/>
    </w:pPr>
  </w:style>
  <w:style w:type="paragraph" w:customStyle="1" w:styleId="14">
    <w:name w:val="三级条标题"/>
    <w:basedOn w:val="13"/>
    <w:next w:val="7"/>
    <w:qFormat/>
    <w:uiPriority w:val="0"/>
    <w:pPr>
      <w:numPr>
        <w:numId w:val="0"/>
      </w:numPr>
      <w:outlineLvl w:val="4"/>
    </w:pPr>
  </w:style>
  <w:style w:type="paragraph" w:customStyle="1" w:styleId="15">
    <w:name w:val="四级条标题"/>
    <w:basedOn w:val="14"/>
    <w:next w:val="7"/>
    <w:qFormat/>
    <w:uiPriority w:val="0"/>
    <w:pPr>
      <w:numPr>
        <w:numId w:val="0"/>
      </w:numPr>
      <w:outlineLvl w:val="5"/>
    </w:pPr>
  </w:style>
  <w:style w:type="paragraph" w:customStyle="1" w:styleId="16">
    <w:name w:val="五级条标题"/>
    <w:basedOn w:val="15"/>
    <w:next w:val="7"/>
    <w:qFormat/>
    <w:uiPriority w:val="0"/>
    <w:pPr>
      <w:numPr>
        <w:numId w:val="0"/>
      </w:numPr>
      <w:outlineLvl w:val="6"/>
    </w:pPr>
  </w:style>
  <w:style w:type="paragraph" w:customStyle="1" w:styleId="17">
    <w:name w:val="附录标识"/>
    <w:basedOn w:val="1"/>
    <w:next w:val="7"/>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18">
    <w:name w:val="附录二级条标题"/>
    <w:basedOn w:val="1"/>
    <w:next w:val="7"/>
    <w:qFormat/>
    <w:uiPriority w:val="0"/>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hAnsi="Times New Roman" w:eastAsia="黑体" w:cs="Times New Roman"/>
      <w:kern w:val="21"/>
      <w:szCs w:val="20"/>
    </w:rPr>
  </w:style>
  <w:style w:type="paragraph" w:customStyle="1" w:styleId="19">
    <w:name w:val="附录三级条标题"/>
    <w:basedOn w:val="18"/>
    <w:next w:val="7"/>
    <w:qFormat/>
    <w:uiPriority w:val="0"/>
    <w:pPr>
      <w:numPr>
        <w:ilvl w:val="3"/>
        <w:numId w:val="0"/>
      </w:numPr>
      <w:outlineLvl w:val="4"/>
    </w:pPr>
  </w:style>
  <w:style w:type="paragraph" w:customStyle="1" w:styleId="20">
    <w:name w:val="附录四级条标题"/>
    <w:basedOn w:val="19"/>
    <w:next w:val="7"/>
    <w:qFormat/>
    <w:uiPriority w:val="0"/>
    <w:pPr>
      <w:numPr>
        <w:numId w:val="0"/>
      </w:numPr>
      <w:outlineLvl w:val="5"/>
    </w:pPr>
  </w:style>
  <w:style w:type="paragraph" w:customStyle="1" w:styleId="21">
    <w:name w:val="附录五级条标题"/>
    <w:basedOn w:val="20"/>
    <w:next w:val="7"/>
    <w:qFormat/>
    <w:uiPriority w:val="0"/>
    <w:pPr>
      <w:numPr>
        <w:numId w:val="0"/>
      </w:numPr>
      <w:outlineLvl w:val="6"/>
    </w:pPr>
  </w:style>
  <w:style w:type="paragraph" w:customStyle="1" w:styleId="22">
    <w:name w:val="附录章标题"/>
    <w:next w:val="7"/>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23">
    <w:name w:val="附录一级条标题"/>
    <w:basedOn w:val="22"/>
    <w:next w:val="7"/>
    <w:qFormat/>
    <w:uiPriority w:val="0"/>
    <w:pPr>
      <w:numPr>
        <w:ilvl w:val="1"/>
        <w:numId w:val="0"/>
      </w:numPr>
      <w:autoSpaceDN w:val="0"/>
      <w:spacing w:beforeLines="50" w:afterLines="50"/>
      <w:outlineLvl w:val="2"/>
    </w:pPr>
  </w:style>
  <w:style w:type="paragraph" w:customStyle="1" w:styleId="24">
    <w:name w:val="参考文献"/>
    <w:basedOn w:val="1"/>
    <w:next w:val="7"/>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character" w:customStyle="1" w:styleId="25">
    <w:name w:val="页眉 Char"/>
    <w:basedOn w:val="4"/>
    <w:link w:val="3"/>
    <w:semiHidden/>
    <w:qFormat/>
    <w:uiPriority w:val="99"/>
    <w:rPr>
      <w:sz w:val="18"/>
      <w:szCs w:val="18"/>
    </w:rPr>
  </w:style>
  <w:style w:type="character" w:customStyle="1" w:styleId="26">
    <w:name w:val="页脚 Char"/>
    <w:basedOn w:val="4"/>
    <w:link w:val="2"/>
    <w:semiHidden/>
    <w:qFormat/>
    <w:uiPriority w:val="99"/>
    <w:rPr>
      <w:sz w:val="18"/>
      <w:szCs w:val="18"/>
    </w:rPr>
  </w:style>
  <w:style w:type="character" w:customStyle="1" w:styleId="27">
    <w:name w:val="段 Char"/>
    <w:basedOn w:val="4"/>
    <w:link w:val="7"/>
    <w:qFormat/>
    <w:uiPriority w:val="0"/>
    <w:rPr>
      <w:rFonts w:ascii="宋体" w:hAnsi="Times New Roman" w:eastAsia="宋体" w:cs="Times New Roman"/>
      <w:kern w:val="0"/>
      <w:szCs w:val="20"/>
    </w:rPr>
  </w:style>
  <w:style w:type="character" w:customStyle="1" w:styleId="28">
    <w:name w:val="fontstyle01"/>
    <w:basedOn w:val="4"/>
    <w:qFormat/>
    <w:uiPriority w:val="0"/>
    <w:rPr>
      <w:rFonts w:hint="eastAsia" w:ascii="宋体" w:hAnsi="宋体" w:eastAsia="宋体" w:cs="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CACM</Company>
  <Pages>11</Pages>
  <Words>776</Words>
  <Characters>4429</Characters>
  <Lines>36</Lines>
  <Paragraphs>10</Paragraphs>
  <ScaleCrop>false</ScaleCrop>
  <LinksUpToDate>false</LinksUpToDate>
  <CharactersWithSpaces>0</CharactersWithSpaces>
  <Application>WPS Office_10.1.0.6235_F1E327BC-269C-435d-A152-05C5408002CA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2016-11-17T05:14:00Z</dcterms:created>
  <dc:creator>苏祥飞</dc:creator>
  <cp:lastModifiedBy>胡爱民</cp:lastModifiedBy>
  <cp:lastPrinted>2016-11-18T04:07:00Z</cp:lastPrinted>
  <dcterms:modified xsi:type="dcterms:W3CDTF">2017-08-08T14:37:11Z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