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66122">
      <w:pPr>
        <w:adjustRightInd w:val="0"/>
        <w:snapToGrid w:val="0"/>
        <w:jc w:val="center"/>
        <w:rPr>
          <w:rFonts w:hint="eastAsia"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中华中医药学会团体标准项目建议书（中药&amp;其他类）</w:t>
      </w:r>
    </w:p>
    <w:p w14:paraId="5C3C1247">
      <w:pPr>
        <w:adjustRightInd w:val="0"/>
        <w:snapToGrid w:val="0"/>
        <w:ind w:left="-424" w:leftChars="-202" w:right="-334" w:rightChars="-159" w:firstLine="480" w:firstLineChars="200"/>
        <w:rPr>
          <w:rFonts w:hint="eastAsia" w:ascii="仿宋" w:hAnsi="仿宋" w:eastAsia="仿宋"/>
          <w:sz w:val="24"/>
          <w:szCs w:val="28"/>
        </w:rPr>
      </w:pPr>
    </w:p>
    <w:p w14:paraId="69693F26">
      <w:pPr>
        <w:adjustRightInd w:val="0"/>
        <w:snapToGrid w:val="0"/>
        <w:ind w:left="-424" w:leftChars="-202" w:right="-334" w:rightChars="-159" w:firstLine="480" w:firstLineChars="20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注：适用于中药类标准，以及除疾病指南外的其他类标准，包括但不限于技术操作规范、疗效评价规范、证候诊断、术语、方法、分类等。</w:t>
      </w:r>
    </w:p>
    <w:p w14:paraId="14C69976">
      <w:pPr>
        <w:adjustRightInd w:val="0"/>
        <w:snapToGrid w:val="0"/>
        <w:ind w:left="-424" w:leftChars="-202" w:right="-334" w:rightChars="-159" w:firstLine="480" w:firstLineChars="200"/>
        <w:rPr>
          <w:rFonts w:hint="eastAsia" w:ascii="仿宋" w:hAnsi="仿宋" w:eastAsia="仿宋"/>
          <w:sz w:val="24"/>
          <w:szCs w:val="28"/>
        </w:rPr>
      </w:pPr>
    </w:p>
    <w:tbl>
      <w:tblPr>
        <w:tblStyle w:val="6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18"/>
        <w:gridCol w:w="90"/>
        <w:gridCol w:w="377"/>
        <w:gridCol w:w="85"/>
        <w:gridCol w:w="288"/>
        <w:gridCol w:w="934"/>
        <w:gridCol w:w="693"/>
        <w:gridCol w:w="481"/>
        <w:gridCol w:w="510"/>
        <w:gridCol w:w="105"/>
        <w:gridCol w:w="1014"/>
        <w:gridCol w:w="239"/>
        <w:gridCol w:w="28"/>
        <w:gridCol w:w="114"/>
        <w:gridCol w:w="735"/>
        <w:gridCol w:w="606"/>
        <w:gridCol w:w="484"/>
        <w:gridCol w:w="1692"/>
      </w:tblGrid>
      <w:tr w14:paraId="2C66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05A880EE">
            <w:pPr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一、项目基本信息</w:t>
            </w:r>
          </w:p>
        </w:tc>
      </w:tr>
      <w:tr w14:paraId="2806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222" w:type="dxa"/>
            <w:gridSpan w:val="2"/>
            <w:vAlign w:val="center"/>
          </w:tcPr>
          <w:p w14:paraId="1FB809C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中文</w:t>
            </w:r>
          </w:p>
          <w:p w14:paraId="73C84C7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3563" w:type="dxa"/>
            <w:gridSpan w:val="9"/>
            <w:vAlign w:val="center"/>
          </w:tcPr>
          <w:p w14:paraId="66296BEE">
            <w:pPr>
              <w:jc w:val="center"/>
              <w:rPr>
                <w:rFonts w:hint="eastAsia" w:ascii="宋体" w:hAnsi="宋体" w:eastAsia="宋体"/>
                <w:color w:val="FF0000"/>
                <w:szCs w:val="21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953E68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英文</w:t>
            </w:r>
          </w:p>
          <w:p w14:paraId="5E1E846B">
            <w:pPr>
              <w:jc w:val="center"/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3659" w:type="dxa"/>
            <w:gridSpan w:val="6"/>
            <w:vAlign w:val="center"/>
          </w:tcPr>
          <w:p w14:paraId="53CAD97B">
            <w:pPr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除句首字母和专有名词外，均小写</w:t>
            </w:r>
          </w:p>
        </w:tc>
      </w:tr>
      <w:tr w14:paraId="0C3F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222" w:type="dxa"/>
            <w:gridSpan w:val="2"/>
            <w:vAlign w:val="center"/>
          </w:tcPr>
          <w:p w14:paraId="55CDDE2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制定或</w:t>
            </w:r>
          </w:p>
          <w:p w14:paraId="3267EE5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修订</w:t>
            </w:r>
          </w:p>
        </w:tc>
        <w:tc>
          <w:tcPr>
            <w:tcW w:w="3563" w:type="dxa"/>
            <w:gridSpan w:val="9"/>
            <w:vAlign w:val="center"/>
          </w:tcPr>
          <w:p w14:paraId="582F1628">
            <w:pPr>
              <w:jc w:val="center"/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制定</w:t>
            </w:r>
            <w:bookmarkStart w:id="0" w:name="OLE_LINK2"/>
            <w:r>
              <w:rPr>
                <w:rFonts w:hint="eastAsia" w:ascii="宋体" w:hAnsi="宋体" w:eastAsia="宋体"/>
                <w:szCs w:val="21"/>
              </w:rPr>
              <w:t>□</w:t>
            </w:r>
            <w:bookmarkEnd w:id="0"/>
            <w:r>
              <w:rPr>
                <w:rFonts w:hint="eastAsia" w:ascii="宋体" w:hAnsi="宋体" w:eastAsia="宋体"/>
                <w:szCs w:val="21"/>
              </w:rPr>
              <w:t xml:space="preserve">      修订□  </w:t>
            </w:r>
          </w:p>
        </w:tc>
        <w:tc>
          <w:tcPr>
            <w:tcW w:w="1253" w:type="dxa"/>
            <w:gridSpan w:val="2"/>
            <w:vAlign w:val="center"/>
          </w:tcPr>
          <w:p w14:paraId="2171F03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被修订标准编号</w:t>
            </w:r>
          </w:p>
        </w:tc>
        <w:tc>
          <w:tcPr>
            <w:tcW w:w="3659" w:type="dxa"/>
            <w:gridSpan w:val="6"/>
            <w:vAlign w:val="center"/>
          </w:tcPr>
          <w:p w14:paraId="2B197F91">
            <w:pPr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0482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22" w:type="dxa"/>
            <w:gridSpan w:val="2"/>
            <w:vAlign w:val="center"/>
          </w:tcPr>
          <w:p w14:paraId="7DE8617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所属</w:t>
            </w:r>
          </w:p>
          <w:p w14:paraId="60CD629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领域</w:t>
            </w:r>
          </w:p>
        </w:tc>
        <w:tc>
          <w:tcPr>
            <w:tcW w:w="8475" w:type="dxa"/>
            <w:gridSpan w:val="17"/>
            <w:vAlign w:val="center"/>
          </w:tcPr>
          <w:p w14:paraId="61FB65F3">
            <w:pPr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备注：本标准所属专业领域，如涉及多个领域，一并写出。</w:t>
            </w:r>
          </w:p>
        </w:tc>
      </w:tr>
      <w:tr w14:paraId="1897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222" w:type="dxa"/>
            <w:gridSpan w:val="2"/>
            <w:vAlign w:val="center"/>
          </w:tcPr>
          <w:p w14:paraId="7A53B67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sz w:val="24"/>
                <w:szCs w:val="24"/>
              </w:rPr>
              <w:t>ICS</w:t>
            </w:r>
            <w:r>
              <w:rPr>
                <w:rFonts w:hint="eastAsia"/>
                <w:sz w:val="24"/>
                <w:szCs w:val="24"/>
              </w:rPr>
              <w:t>分类号</w:t>
            </w:r>
          </w:p>
        </w:tc>
        <w:tc>
          <w:tcPr>
            <w:tcW w:w="3563" w:type="dxa"/>
            <w:gridSpan w:val="9"/>
            <w:vAlign w:val="center"/>
          </w:tcPr>
          <w:p w14:paraId="788C1DD7">
            <w:pPr>
              <w:jc w:val="center"/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2560D6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中国标准</w:t>
            </w:r>
          </w:p>
          <w:p w14:paraId="3261B1E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分类号</w:t>
            </w:r>
          </w:p>
        </w:tc>
        <w:tc>
          <w:tcPr>
            <w:tcW w:w="3659" w:type="dxa"/>
            <w:gridSpan w:val="6"/>
            <w:vAlign w:val="center"/>
          </w:tcPr>
          <w:p w14:paraId="68F1A016">
            <w:pPr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08645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0E986B98">
            <w:r>
              <w:rPr>
                <w:rFonts w:hint="eastAsia" w:ascii="黑体" w:hAnsi="黑体" w:eastAsia="黑体" w:cs="黑体"/>
                <w:sz w:val="24"/>
                <w:szCs w:val="28"/>
              </w:rPr>
              <w:t>二、牵头单位信息</w:t>
            </w:r>
          </w:p>
        </w:tc>
      </w:tr>
      <w:tr w14:paraId="1435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22" w:type="dxa"/>
            <w:gridSpan w:val="2"/>
            <w:vAlign w:val="center"/>
          </w:tcPr>
          <w:p w14:paraId="4FA7B27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牵头</w:t>
            </w:r>
          </w:p>
          <w:p w14:paraId="0C4D994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</w:t>
            </w:r>
          </w:p>
        </w:tc>
        <w:tc>
          <w:tcPr>
            <w:tcW w:w="8475" w:type="dxa"/>
            <w:gridSpan w:val="17"/>
            <w:vAlign w:val="center"/>
          </w:tcPr>
          <w:p w14:paraId="17FE5CAA">
            <w:pPr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/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备注：即标准负责人所在单位，需为中华中医药学会单位会员。</w:t>
            </w:r>
          </w:p>
        </w:tc>
      </w:tr>
      <w:tr w14:paraId="5401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gridSpan w:val="2"/>
            <w:vAlign w:val="center"/>
          </w:tcPr>
          <w:p w14:paraId="2AF8BA5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会员</w:t>
            </w:r>
          </w:p>
          <w:p w14:paraId="348FE2A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编号</w:t>
            </w:r>
          </w:p>
        </w:tc>
        <w:tc>
          <w:tcPr>
            <w:tcW w:w="3563" w:type="dxa"/>
            <w:gridSpan w:val="9"/>
            <w:vAlign w:val="center"/>
          </w:tcPr>
          <w:p w14:paraId="2DA4F8F9">
            <w:pPr>
              <w:jc w:val="both"/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449EF866">
            <w:pPr>
              <w:jc w:val="center"/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有效日期</w:t>
            </w:r>
          </w:p>
        </w:tc>
        <w:tc>
          <w:tcPr>
            <w:tcW w:w="3659" w:type="dxa"/>
            <w:gridSpan w:val="6"/>
            <w:vAlign w:val="center"/>
          </w:tcPr>
          <w:p w14:paraId="1677AECE">
            <w:pPr>
              <w:jc w:val="both"/>
              <w:rPr>
                <w:i/>
                <w:color w:val="558ED5" w:themeColor="text2" w:themeTint="99"/>
                <w:szCs w:val="21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3D08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6008649E"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三、起草人基本信息</w:t>
            </w:r>
          </w:p>
        </w:tc>
      </w:tr>
      <w:tr w14:paraId="06B2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697" w:type="dxa"/>
            <w:gridSpan w:val="19"/>
            <w:vAlign w:val="center"/>
          </w:tcPr>
          <w:p w14:paraId="1B4D7C9D">
            <w:pPr>
              <w:jc w:val="left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1. 标准负责人 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（即牵头专家，具备正高级职称，需为中华中医药学会个人会员）</w:t>
            </w:r>
          </w:p>
        </w:tc>
      </w:tr>
      <w:tr w14:paraId="3C02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22" w:type="dxa"/>
            <w:gridSpan w:val="2"/>
            <w:vAlign w:val="center"/>
          </w:tcPr>
          <w:p w14:paraId="039D9AD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774" w:type="dxa"/>
            <w:gridSpan w:val="5"/>
            <w:vAlign w:val="center"/>
          </w:tcPr>
          <w:p w14:paraId="504A7A4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5441006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010" w:type="dxa"/>
            <w:gridSpan w:val="6"/>
            <w:vAlign w:val="center"/>
          </w:tcPr>
          <w:p w14:paraId="5CB8713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2ADD0F7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2176" w:type="dxa"/>
            <w:gridSpan w:val="2"/>
            <w:vAlign w:val="center"/>
          </w:tcPr>
          <w:p w14:paraId="7DA848E9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7979B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gridSpan w:val="2"/>
            <w:vAlign w:val="center"/>
          </w:tcPr>
          <w:p w14:paraId="33F93ED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774" w:type="dxa"/>
            <w:gridSpan w:val="5"/>
            <w:vAlign w:val="center"/>
          </w:tcPr>
          <w:p w14:paraId="7BECA3B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40513C4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010" w:type="dxa"/>
            <w:gridSpan w:val="6"/>
          </w:tcPr>
          <w:p w14:paraId="078274C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</w:tcPr>
          <w:p w14:paraId="32C7530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2176" w:type="dxa"/>
            <w:gridSpan w:val="2"/>
          </w:tcPr>
          <w:p w14:paraId="23C93818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133F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697" w:type="dxa"/>
            <w:gridSpan w:val="19"/>
            <w:vAlign w:val="center"/>
          </w:tcPr>
          <w:p w14:paraId="4C772E7F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 主要起草人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（3-5人，不包括标准负责人，具备高级职称，分布地区不少于3个省级行政区）</w:t>
            </w:r>
          </w:p>
        </w:tc>
      </w:tr>
      <w:tr w14:paraId="7561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22" w:type="dxa"/>
            <w:gridSpan w:val="2"/>
            <w:vAlign w:val="center"/>
          </w:tcPr>
          <w:p w14:paraId="0B3D11E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774" w:type="dxa"/>
            <w:gridSpan w:val="5"/>
            <w:vAlign w:val="center"/>
          </w:tcPr>
          <w:p w14:paraId="40E4B34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20BF1F1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010" w:type="dxa"/>
            <w:gridSpan w:val="6"/>
            <w:vAlign w:val="center"/>
          </w:tcPr>
          <w:p w14:paraId="5F1761F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1F16CAB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2176" w:type="dxa"/>
            <w:gridSpan w:val="2"/>
            <w:vAlign w:val="center"/>
          </w:tcPr>
          <w:p w14:paraId="486C14A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767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gridSpan w:val="2"/>
            <w:vAlign w:val="center"/>
          </w:tcPr>
          <w:p w14:paraId="3E885D2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774" w:type="dxa"/>
            <w:gridSpan w:val="5"/>
            <w:vAlign w:val="center"/>
          </w:tcPr>
          <w:p w14:paraId="106A9A7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64B5171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010" w:type="dxa"/>
            <w:gridSpan w:val="6"/>
            <w:vAlign w:val="center"/>
          </w:tcPr>
          <w:p w14:paraId="1243558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3C34C7C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2176" w:type="dxa"/>
            <w:gridSpan w:val="2"/>
            <w:vAlign w:val="center"/>
          </w:tcPr>
          <w:p w14:paraId="4FE1E04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D26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22" w:type="dxa"/>
            <w:gridSpan w:val="2"/>
            <w:vAlign w:val="center"/>
          </w:tcPr>
          <w:p w14:paraId="383FEC5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774" w:type="dxa"/>
            <w:gridSpan w:val="5"/>
            <w:vAlign w:val="center"/>
          </w:tcPr>
          <w:p w14:paraId="0759964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2E6D3C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010" w:type="dxa"/>
            <w:gridSpan w:val="6"/>
            <w:vAlign w:val="center"/>
          </w:tcPr>
          <w:p w14:paraId="3C570C5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7280AB3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2176" w:type="dxa"/>
            <w:gridSpan w:val="2"/>
            <w:vAlign w:val="center"/>
          </w:tcPr>
          <w:p w14:paraId="4D3609E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6448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gridSpan w:val="2"/>
            <w:vAlign w:val="center"/>
          </w:tcPr>
          <w:p w14:paraId="3396D7C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774" w:type="dxa"/>
            <w:gridSpan w:val="5"/>
            <w:vAlign w:val="center"/>
          </w:tcPr>
          <w:p w14:paraId="3CDFE8E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4F6749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010" w:type="dxa"/>
            <w:gridSpan w:val="6"/>
            <w:vAlign w:val="center"/>
          </w:tcPr>
          <w:p w14:paraId="2DE428D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250075F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2176" w:type="dxa"/>
            <w:gridSpan w:val="2"/>
            <w:vAlign w:val="center"/>
          </w:tcPr>
          <w:p w14:paraId="1DB92EE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380B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22" w:type="dxa"/>
            <w:gridSpan w:val="2"/>
            <w:vAlign w:val="center"/>
          </w:tcPr>
          <w:p w14:paraId="4D1E20A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774" w:type="dxa"/>
            <w:gridSpan w:val="5"/>
            <w:vAlign w:val="center"/>
          </w:tcPr>
          <w:p w14:paraId="17D75EA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3C56875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010" w:type="dxa"/>
            <w:gridSpan w:val="6"/>
            <w:vAlign w:val="center"/>
          </w:tcPr>
          <w:p w14:paraId="5E93765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5A30B27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2176" w:type="dxa"/>
            <w:gridSpan w:val="2"/>
            <w:vAlign w:val="center"/>
          </w:tcPr>
          <w:p w14:paraId="193C440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6C5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gridSpan w:val="2"/>
            <w:vAlign w:val="center"/>
          </w:tcPr>
          <w:p w14:paraId="232EEF2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774" w:type="dxa"/>
            <w:gridSpan w:val="5"/>
            <w:vAlign w:val="center"/>
          </w:tcPr>
          <w:p w14:paraId="5A9884D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282C899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010" w:type="dxa"/>
            <w:gridSpan w:val="6"/>
            <w:vAlign w:val="center"/>
          </w:tcPr>
          <w:p w14:paraId="4FA63D4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37893F6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2176" w:type="dxa"/>
            <w:gridSpan w:val="2"/>
            <w:vAlign w:val="center"/>
          </w:tcPr>
          <w:p w14:paraId="275158B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496E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22" w:type="dxa"/>
            <w:gridSpan w:val="2"/>
            <w:vAlign w:val="center"/>
          </w:tcPr>
          <w:p w14:paraId="6000C96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774" w:type="dxa"/>
            <w:gridSpan w:val="5"/>
            <w:vAlign w:val="center"/>
          </w:tcPr>
          <w:p w14:paraId="193B703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84C481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010" w:type="dxa"/>
            <w:gridSpan w:val="6"/>
            <w:vAlign w:val="center"/>
          </w:tcPr>
          <w:p w14:paraId="4175917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565A3B2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2176" w:type="dxa"/>
            <w:gridSpan w:val="2"/>
            <w:vAlign w:val="center"/>
          </w:tcPr>
          <w:p w14:paraId="5E9D08F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6353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gridSpan w:val="2"/>
            <w:vAlign w:val="center"/>
          </w:tcPr>
          <w:p w14:paraId="36C0CB1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774" w:type="dxa"/>
            <w:gridSpan w:val="5"/>
            <w:vAlign w:val="center"/>
          </w:tcPr>
          <w:p w14:paraId="1D3D23A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4D8D8AC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010" w:type="dxa"/>
            <w:gridSpan w:val="6"/>
            <w:vAlign w:val="center"/>
          </w:tcPr>
          <w:p w14:paraId="4A117DE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1C172A8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2176" w:type="dxa"/>
            <w:gridSpan w:val="2"/>
            <w:vAlign w:val="center"/>
          </w:tcPr>
          <w:p w14:paraId="3FC77EA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00F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22" w:type="dxa"/>
            <w:gridSpan w:val="2"/>
            <w:vAlign w:val="center"/>
          </w:tcPr>
          <w:p w14:paraId="6AC8C1F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774" w:type="dxa"/>
            <w:gridSpan w:val="5"/>
            <w:vAlign w:val="center"/>
          </w:tcPr>
          <w:p w14:paraId="32C66A9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0F3E38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010" w:type="dxa"/>
            <w:gridSpan w:val="6"/>
            <w:vAlign w:val="center"/>
          </w:tcPr>
          <w:p w14:paraId="276C35C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7D58635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2176" w:type="dxa"/>
            <w:gridSpan w:val="2"/>
            <w:vAlign w:val="center"/>
          </w:tcPr>
          <w:p w14:paraId="42E9027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1E1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2" w:type="dxa"/>
            <w:gridSpan w:val="2"/>
            <w:vAlign w:val="center"/>
          </w:tcPr>
          <w:p w14:paraId="7652063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774" w:type="dxa"/>
            <w:gridSpan w:val="5"/>
            <w:vAlign w:val="center"/>
          </w:tcPr>
          <w:p w14:paraId="43C5C8C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5B4F8F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010" w:type="dxa"/>
            <w:gridSpan w:val="6"/>
            <w:vAlign w:val="center"/>
          </w:tcPr>
          <w:p w14:paraId="5AC0518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1F03B50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2176" w:type="dxa"/>
            <w:gridSpan w:val="2"/>
            <w:vAlign w:val="center"/>
          </w:tcPr>
          <w:p w14:paraId="6C44AE5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139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697" w:type="dxa"/>
            <w:gridSpan w:val="19"/>
            <w:vAlign w:val="center"/>
          </w:tcPr>
          <w:p w14:paraId="24CA555B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 参与起草人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（不少于20人，分布地区不少于5个省级行政区，均为在职人员，以高级职称为主）</w:t>
            </w:r>
          </w:p>
        </w:tc>
      </w:tr>
      <w:tr w14:paraId="215E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704" w:type="dxa"/>
            <w:vAlign w:val="center"/>
          </w:tcPr>
          <w:p w14:paraId="0BD7CBA7"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宋体" w:hAnsi="宋体" w:eastAsia="宋体"/>
                <w:szCs w:val="21"/>
              </w:rPr>
              <w:t>序号</w:t>
            </w:r>
          </w:p>
        </w:tc>
        <w:tc>
          <w:tcPr>
            <w:tcW w:w="1070" w:type="dxa"/>
            <w:gridSpan w:val="4"/>
            <w:vAlign w:val="center"/>
          </w:tcPr>
          <w:p w14:paraId="70AC6D0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915" w:type="dxa"/>
            <w:gridSpan w:val="3"/>
            <w:vAlign w:val="center"/>
          </w:tcPr>
          <w:p w14:paraId="21DEB29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991" w:type="dxa"/>
            <w:gridSpan w:val="2"/>
            <w:vAlign w:val="center"/>
          </w:tcPr>
          <w:p w14:paraId="777535D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386" w:type="dxa"/>
            <w:gridSpan w:val="4"/>
            <w:vAlign w:val="center"/>
          </w:tcPr>
          <w:p w14:paraId="669EAEA0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939" w:type="dxa"/>
            <w:gridSpan w:val="4"/>
            <w:vAlign w:val="center"/>
          </w:tcPr>
          <w:p w14:paraId="709E1B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1692" w:type="dxa"/>
            <w:vAlign w:val="center"/>
          </w:tcPr>
          <w:p w14:paraId="7C8BFC6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 w:val="18"/>
                <w:szCs w:val="18"/>
              </w:rPr>
              <w:t>研究领域或方向</w:t>
            </w:r>
          </w:p>
        </w:tc>
      </w:tr>
      <w:tr w14:paraId="0EE4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48CFD44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070" w:type="dxa"/>
            <w:gridSpan w:val="4"/>
          </w:tcPr>
          <w:p w14:paraId="680FB39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3D6A3F43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3009D42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041C4B03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4C767513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77764293">
            <w:pPr>
              <w:rPr>
                <w:szCs w:val="21"/>
              </w:rPr>
            </w:pPr>
          </w:p>
        </w:tc>
      </w:tr>
      <w:tr w14:paraId="7E4F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010E596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070" w:type="dxa"/>
            <w:gridSpan w:val="4"/>
          </w:tcPr>
          <w:p w14:paraId="1E88B67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7DCC91E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2C052EE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5DE45091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1AF3BAEC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1356A6F6">
            <w:pPr>
              <w:rPr>
                <w:szCs w:val="21"/>
              </w:rPr>
            </w:pPr>
          </w:p>
        </w:tc>
      </w:tr>
      <w:tr w14:paraId="7E28C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58643EC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070" w:type="dxa"/>
            <w:gridSpan w:val="4"/>
          </w:tcPr>
          <w:p w14:paraId="18CA45D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22E7381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1B60313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544CB072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1D19D85D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038E1E30">
            <w:pPr>
              <w:rPr>
                <w:szCs w:val="21"/>
              </w:rPr>
            </w:pPr>
          </w:p>
        </w:tc>
      </w:tr>
      <w:tr w14:paraId="12B4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7D3F8D3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1070" w:type="dxa"/>
            <w:gridSpan w:val="4"/>
          </w:tcPr>
          <w:p w14:paraId="0A1953D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08B154D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1611774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3718D1B4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4E31BF1B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657D4B0B">
            <w:pPr>
              <w:rPr>
                <w:szCs w:val="21"/>
              </w:rPr>
            </w:pPr>
          </w:p>
        </w:tc>
      </w:tr>
      <w:tr w14:paraId="2C88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3E7C61B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1070" w:type="dxa"/>
            <w:gridSpan w:val="4"/>
          </w:tcPr>
          <w:p w14:paraId="44BD5D5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2FB25408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674E7BB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48EC0566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2197FA91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5E743E5A">
            <w:pPr>
              <w:rPr>
                <w:szCs w:val="21"/>
              </w:rPr>
            </w:pPr>
          </w:p>
        </w:tc>
      </w:tr>
      <w:tr w14:paraId="044A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1BF6C91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070" w:type="dxa"/>
            <w:gridSpan w:val="4"/>
          </w:tcPr>
          <w:p w14:paraId="658E6F7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24582EA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6603B75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379DF859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424D4373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292179CE">
            <w:pPr>
              <w:rPr>
                <w:szCs w:val="21"/>
              </w:rPr>
            </w:pPr>
          </w:p>
        </w:tc>
      </w:tr>
      <w:tr w14:paraId="18F5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3E8E47B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1070" w:type="dxa"/>
            <w:gridSpan w:val="4"/>
          </w:tcPr>
          <w:p w14:paraId="7360EE5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68A59EA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34C38AE3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4CB3FEBB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304024BA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27CDB06A">
            <w:pPr>
              <w:rPr>
                <w:szCs w:val="21"/>
              </w:rPr>
            </w:pPr>
          </w:p>
        </w:tc>
      </w:tr>
      <w:tr w14:paraId="5D8E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20F645A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1070" w:type="dxa"/>
            <w:gridSpan w:val="4"/>
          </w:tcPr>
          <w:p w14:paraId="22DA082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2178AC9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2D83166C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18FFEBBA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2D0304C8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67DB27B3">
            <w:pPr>
              <w:rPr>
                <w:szCs w:val="21"/>
              </w:rPr>
            </w:pPr>
          </w:p>
        </w:tc>
      </w:tr>
      <w:tr w14:paraId="2371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4CBFA88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070" w:type="dxa"/>
            <w:gridSpan w:val="4"/>
          </w:tcPr>
          <w:p w14:paraId="6FB110B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76DC30B9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78461207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332E9B3E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1E066760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76B89D25">
            <w:pPr>
              <w:rPr>
                <w:szCs w:val="21"/>
              </w:rPr>
            </w:pPr>
          </w:p>
        </w:tc>
      </w:tr>
      <w:tr w14:paraId="0A4E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6DAE7A8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1070" w:type="dxa"/>
            <w:gridSpan w:val="4"/>
          </w:tcPr>
          <w:p w14:paraId="59A07107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7B1CF27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208F49D4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34100848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661A89D2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23262B10">
            <w:pPr>
              <w:rPr>
                <w:szCs w:val="21"/>
              </w:rPr>
            </w:pPr>
          </w:p>
        </w:tc>
      </w:tr>
      <w:tr w14:paraId="25EB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2944D98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1070" w:type="dxa"/>
            <w:gridSpan w:val="4"/>
          </w:tcPr>
          <w:p w14:paraId="51597F2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71710CE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190A0504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306F3C5A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366B10A1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4469B25A">
            <w:pPr>
              <w:rPr>
                <w:szCs w:val="21"/>
              </w:rPr>
            </w:pPr>
          </w:p>
        </w:tc>
      </w:tr>
      <w:tr w14:paraId="19CA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1BFFDE2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1070" w:type="dxa"/>
            <w:gridSpan w:val="4"/>
          </w:tcPr>
          <w:p w14:paraId="41FB527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6198860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335BE8E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6803D97C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76BB60E1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0D809B17">
            <w:pPr>
              <w:rPr>
                <w:szCs w:val="21"/>
              </w:rPr>
            </w:pPr>
          </w:p>
        </w:tc>
      </w:tr>
      <w:tr w14:paraId="7C7B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2EC8B7E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13</w:t>
            </w:r>
          </w:p>
        </w:tc>
        <w:tc>
          <w:tcPr>
            <w:tcW w:w="1070" w:type="dxa"/>
            <w:gridSpan w:val="4"/>
          </w:tcPr>
          <w:p w14:paraId="65445DFA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0AD6351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56BF4AB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03A2DB8D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19CD6E1E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790629B8">
            <w:pPr>
              <w:rPr>
                <w:szCs w:val="21"/>
              </w:rPr>
            </w:pPr>
          </w:p>
        </w:tc>
      </w:tr>
      <w:tr w14:paraId="1302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5C757E2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1070" w:type="dxa"/>
            <w:gridSpan w:val="4"/>
          </w:tcPr>
          <w:p w14:paraId="2274686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66D5AB34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2E15D2C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1644749D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5B3A6DB8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6B901F02">
            <w:pPr>
              <w:rPr>
                <w:szCs w:val="21"/>
              </w:rPr>
            </w:pPr>
          </w:p>
        </w:tc>
      </w:tr>
      <w:tr w14:paraId="7C99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495F390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1070" w:type="dxa"/>
            <w:gridSpan w:val="4"/>
          </w:tcPr>
          <w:p w14:paraId="651C482A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0909660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489CBEB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404C4818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4976989C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65C974FB">
            <w:pPr>
              <w:rPr>
                <w:szCs w:val="21"/>
              </w:rPr>
            </w:pPr>
          </w:p>
        </w:tc>
      </w:tr>
      <w:tr w14:paraId="0759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0AC55E7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1070" w:type="dxa"/>
            <w:gridSpan w:val="4"/>
          </w:tcPr>
          <w:p w14:paraId="50C6373A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5F417BC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6E36FEC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4ED8DE93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70DF95ED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4C878DD9">
            <w:pPr>
              <w:rPr>
                <w:szCs w:val="21"/>
              </w:rPr>
            </w:pPr>
          </w:p>
        </w:tc>
      </w:tr>
      <w:tr w14:paraId="61E4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4F2F0D2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17</w:t>
            </w:r>
          </w:p>
        </w:tc>
        <w:tc>
          <w:tcPr>
            <w:tcW w:w="1070" w:type="dxa"/>
            <w:gridSpan w:val="4"/>
          </w:tcPr>
          <w:p w14:paraId="5B18C19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5FC8E7E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3975350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60810D09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51DDFFE4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4CAE9DB4">
            <w:pPr>
              <w:rPr>
                <w:szCs w:val="21"/>
              </w:rPr>
            </w:pPr>
          </w:p>
        </w:tc>
      </w:tr>
      <w:tr w14:paraId="264F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33B51FA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1070" w:type="dxa"/>
            <w:gridSpan w:val="4"/>
          </w:tcPr>
          <w:p w14:paraId="468CB50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1F0948C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4238AF9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13B5E6EA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4468606C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7347D8A9">
            <w:pPr>
              <w:rPr>
                <w:szCs w:val="21"/>
              </w:rPr>
            </w:pPr>
          </w:p>
        </w:tc>
      </w:tr>
      <w:tr w14:paraId="7C67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4B9FF66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19</w:t>
            </w:r>
          </w:p>
        </w:tc>
        <w:tc>
          <w:tcPr>
            <w:tcW w:w="1070" w:type="dxa"/>
            <w:gridSpan w:val="4"/>
          </w:tcPr>
          <w:p w14:paraId="52BC039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11E37B19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5EF6387C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26E1D50D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40B70BB2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49487970">
            <w:pPr>
              <w:rPr>
                <w:szCs w:val="21"/>
              </w:rPr>
            </w:pPr>
          </w:p>
        </w:tc>
      </w:tr>
      <w:tr w14:paraId="6B80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1D90198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</w:t>
            </w:r>
          </w:p>
        </w:tc>
        <w:tc>
          <w:tcPr>
            <w:tcW w:w="1070" w:type="dxa"/>
            <w:gridSpan w:val="4"/>
          </w:tcPr>
          <w:p w14:paraId="3C310383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915" w:type="dxa"/>
            <w:gridSpan w:val="3"/>
          </w:tcPr>
          <w:p w14:paraId="3F608D2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91" w:type="dxa"/>
            <w:gridSpan w:val="2"/>
          </w:tcPr>
          <w:p w14:paraId="7613B0C9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86" w:type="dxa"/>
            <w:gridSpan w:val="4"/>
          </w:tcPr>
          <w:p w14:paraId="6C7201E2">
            <w:pPr>
              <w:rPr>
                <w:szCs w:val="21"/>
              </w:rPr>
            </w:pPr>
          </w:p>
        </w:tc>
        <w:tc>
          <w:tcPr>
            <w:tcW w:w="1939" w:type="dxa"/>
            <w:gridSpan w:val="4"/>
          </w:tcPr>
          <w:p w14:paraId="6CBF2679">
            <w:pPr>
              <w:rPr>
                <w:szCs w:val="21"/>
              </w:rPr>
            </w:pPr>
          </w:p>
        </w:tc>
        <w:tc>
          <w:tcPr>
            <w:tcW w:w="1692" w:type="dxa"/>
          </w:tcPr>
          <w:p w14:paraId="7C33D508">
            <w:pPr>
              <w:rPr>
                <w:szCs w:val="21"/>
              </w:rPr>
            </w:pPr>
          </w:p>
        </w:tc>
      </w:tr>
      <w:tr w14:paraId="5D45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4" w:type="dxa"/>
            <w:vAlign w:val="center"/>
          </w:tcPr>
          <w:p w14:paraId="6603E08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……</w:t>
            </w:r>
          </w:p>
        </w:tc>
        <w:tc>
          <w:tcPr>
            <w:tcW w:w="1070" w:type="dxa"/>
            <w:gridSpan w:val="4"/>
          </w:tcPr>
          <w:p w14:paraId="3DC94B5F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15" w:type="dxa"/>
            <w:gridSpan w:val="3"/>
          </w:tcPr>
          <w:p w14:paraId="6E5D5B6B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14:paraId="0E8904E5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6" w:type="dxa"/>
            <w:gridSpan w:val="4"/>
          </w:tcPr>
          <w:p w14:paraId="398D83C2"/>
        </w:tc>
        <w:tc>
          <w:tcPr>
            <w:tcW w:w="1939" w:type="dxa"/>
            <w:gridSpan w:val="4"/>
          </w:tcPr>
          <w:p w14:paraId="050476A8"/>
        </w:tc>
        <w:tc>
          <w:tcPr>
            <w:tcW w:w="1692" w:type="dxa"/>
          </w:tcPr>
          <w:p w14:paraId="1748C1F5"/>
        </w:tc>
      </w:tr>
      <w:tr w14:paraId="699F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697" w:type="dxa"/>
            <w:gridSpan w:val="19"/>
            <w:vAlign w:val="center"/>
          </w:tcPr>
          <w:p w14:paraId="5863040C">
            <w:pPr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4. 秘书  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秘书1人（单位在职工作人员，沟通协调能力强，有时间和精力与标准化办公室工作人员对接具体工作，跟进标准编制全过程，后期不可更换）</w:t>
            </w:r>
          </w:p>
        </w:tc>
      </w:tr>
      <w:tr w14:paraId="2DE2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312" w:type="dxa"/>
            <w:gridSpan w:val="3"/>
            <w:vAlign w:val="center"/>
          </w:tcPr>
          <w:p w14:paraId="1A9FA6F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684" w:type="dxa"/>
            <w:gridSpan w:val="4"/>
            <w:vAlign w:val="center"/>
          </w:tcPr>
          <w:p w14:paraId="79D513D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E661AB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010" w:type="dxa"/>
            <w:gridSpan w:val="6"/>
            <w:vAlign w:val="center"/>
          </w:tcPr>
          <w:p w14:paraId="2E1B6D3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  <w:vAlign w:val="center"/>
          </w:tcPr>
          <w:p w14:paraId="6D3AB51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2176" w:type="dxa"/>
            <w:gridSpan w:val="2"/>
          </w:tcPr>
          <w:p w14:paraId="004338B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63B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2" w:type="dxa"/>
            <w:gridSpan w:val="3"/>
            <w:vAlign w:val="center"/>
          </w:tcPr>
          <w:p w14:paraId="6120201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684" w:type="dxa"/>
            <w:gridSpan w:val="4"/>
            <w:vAlign w:val="center"/>
          </w:tcPr>
          <w:p w14:paraId="287CD66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583AB79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010" w:type="dxa"/>
            <w:gridSpan w:val="6"/>
          </w:tcPr>
          <w:p w14:paraId="5FA0F058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341" w:type="dxa"/>
            <w:gridSpan w:val="2"/>
          </w:tcPr>
          <w:p w14:paraId="3C31426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2176" w:type="dxa"/>
            <w:gridSpan w:val="2"/>
          </w:tcPr>
          <w:p w14:paraId="48CE1D00">
            <w:pPr>
              <w:rPr>
                <w:rFonts w:hint="eastAsia" w:ascii="宋体" w:hAnsi="宋体" w:eastAsia="宋体"/>
                <w:szCs w:val="21"/>
              </w:rPr>
            </w:pPr>
          </w:p>
        </w:tc>
      </w:tr>
      <w:tr w14:paraId="1667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4D321BF6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四、必要性和可行性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限500字，必要性围绕为什么制定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本标准、制定本标准的意义等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。可行性从该领域发展情况，主要技术内容成熟度和经济性分析，主要起草团队的技术、业务能力等方面描述。）</w:t>
            </w:r>
          </w:p>
        </w:tc>
      </w:tr>
      <w:tr w14:paraId="6369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9697" w:type="dxa"/>
            <w:gridSpan w:val="19"/>
          </w:tcPr>
          <w:p w14:paraId="3EB54C70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2548A880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7623AC41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3AEE818A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0A940E81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4382184C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050629F3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4929CB4C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</w:tc>
      </w:tr>
      <w:tr w14:paraId="20C2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096C749C">
            <w:pPr>
              <w:rPr>
                <w:rFonts w:hint="eastAsia" w:ascii="黑体" w:hAnsi="黑体" w:eastAsia="黑体"/>
                <w:iCs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五、国内外相关标准情况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与本标准内容相关的国内外标准有哪些？与本标准的关系是什么？是否存在内容相悖或重复的情况？包含但不限于相关国家标准，行业标准，地方标准，团体标准，企业标准，有关国际标准化组织、有关国家或地区的相关标准；若拟制定标准拟采用或参照国际国外标准，需对一致性进行描述。）</w:t>
            </w:r>
          </w:p>
        </w:tc>
      </w:tr>
      <w:tr w14:paraId="46F7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697" w:type="dxa"/>
            <w:gridSpan w:val="19"/>
          </w:tcPr>
          <w:p w14:paraId="723E2243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3047D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BA77B3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D761C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B976593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86DEB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3C4BDC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8729DED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872449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0024A4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FA7E48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7EE6F19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0C626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2C3CF78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B1903B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3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50053E4A">
            <w:pPr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六、本标准拟解决的问题</w:t>
            </w:r>
            <w:r>
              <w:rPr>
                <w:rFonts w:hint="eastAsia"/>
                <w:i/>
                <w:color w:val="558ED5" w:themeColor="text2" w:themeTint="99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（请逐条列出）</w:t>
            </w:r>
          </w:p>
        </w:tc>
      </w:tr>
      <w:tr w14:paraId="6956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7" w:type="dxa"/>
            <w:gridSpan w:val="19"/>
          </w:tcPr>
          <w:p w14:paraId="4B6F041D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.</w:t>
            </w:r>
          </w:p>
          <w:p w14:paraId="7CFDBCD9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</w:t>
            </w:r>
          </w:p>
          <w:p w14:paraId="2D42DBC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</w:t>
            </w:r>
          </w:p>
          <w:p w14:paraId="78F52598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</w:t>
            </w:r>
          </w:p>
          <w:p w14:paraId="6FB0380B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  <w:r>
              <w:rPr>
                <w:rFonts w:hint="eastAsia" w:ascii="Times New Roman" w:hAnsi="Times New Roman"/>
                <w:szCs w:val="21"/>
              </w:rPr>
              <w:t>.</w:t>
            </w:r>
          </w:p>
          <w:p w14:paraId="0B7DC9E5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……</w:t>
            </w:r>
          </w:p>
          <w:p w14:paraId="566E87A3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14:paraId="28EC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6971A998">
            <w:pPr>
              <w:spacing w:line="36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七、标准范围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（本标准所界定的标准化对象和所覆盖的各个方面，以及本标准的适用界限）</w:t>
            </w:r>
          </w:p>
        </w:tc>
      </w:tr>
      <w:tr w14:paraId="10E5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9697" w:type="dxa"/>
            <w:gridSpan w:val="19"/>
          </w:tcPr>
          <w:p w14:paraId="2CC2C65A">
            <w:pPr>
              <w:rPr>
                <w:rFonts w:hint="eastAsia" w:ascii="黑体" w:hAnsi="黑体" w:eastAsia="黑体"/>
                <w:szCs w:val="21"/>
              </w:rPr>
            </w:pPr>
          </w:p>
          <w:p w14:paraId="2B246A1D">
            <w:pPr>
              <w:rPr>
                <w:rFonts w:hint="eastAsia" w:ascii="黑体" w:hAnsi="黑体" w:eastAsia="黑体"/>
                <w:szCs w:val="21"/>
              </w:rPr>
            </w:pPr>
          </w:p>
          <w:p w14:paraId="50AAE8C2">
            <w:pPr>
              <w:rPr>
                <w:rFonts w:hint="eastAsia" w:ascii="黑体" w:hAnsi="黑体" w:eastAsia="黑体"/>
                <w:szCs w:val="21"/>
              </w:rPr>
            </w:pPr>
          </w:p>
          <w:p w14:paraId="58FD93B8">
            <w:pPr>
              <w:rPr>
                <w:rFonts w:hint="eastAsia" w:ascii="黑体" w:hAnsi="黑体" w:eastAsia="黑体"/>
                <w:szCs w:val="21"/>
              </w:rPr>
            </w:pPr>
          </w:p>
          <w:p w14:paraId="1BC928B8">
            <w:pPr>
              <w:rPr>
                <w:rFonts w:hint="eastAsia" w:ascii="黑体" w:hAnsi="黑体" w:eastAsia="黑体"/>
                <w:szCs w:val="21"/>
              </w:rPr>
            </w:pPr>
          </w:p>
          <w:p w14:paraId="4368EF5D">
            <w:pPr>
              <w:rPr>
                <w:rFonts w:hint="eastAsia" w:ascii="黑体" w:hAnsi="黑体" w:eastAsia="黑体"/>
                <w:szCs w:val="21"/>
              </w:rPr>
            </w:pPr>
          </w:p>
          <w:p w14:paraId="249E6EF9">
            <w:pPr>
              <w:rPr>
                <w:rFonts w:hint="eastAsia" w:ascii="黑体" w:hAnsi="黑体" w:eastAsia="黑体"/>
                <w:szCs w:val="21"/>
              </w:rPr>
            </w:pPr>
          </w:p>
          <w:p w14:paraId="33F7A585">
            <w:pPr>
              <w:rPr>
                <w:rFonts w:hint="eastAsia" w:ascii="黑体" w:hAnsi="黑体" w:eastAsia="黑体"/>
                <w:szCs w:val="21"/>
              </w:rPr>
            </w:pPr>
          </w:p>
          <w:p w14:paraId="11434154">
            <w:pPr>
              <w:rPr>
                <w:rFonts w:hint="eastAsia" w:ascii="黑体" w:hAnsi="黑体" w:eastAsia="黑体"/>
                <w:szCs w:val="21"/>
              </w:rPr>
            </w:pPr>
          </w:p>
          <w:p w14:paraId="66AA7F76">
            <w:pPr>
              <w:rPr>
                <w:rFonts w:hint="eastAsia" w:ascii="黑体" w:hAnsi="黑体" w:eastAsia="黑体"/>
                <w:szCs w:val="21"/>
              </w:rPr>
            </w:pPr>
          </w:p>
          <w:p w14:paraId="2ECFF2C5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0F7F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453EA650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八、标准主要技术内容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拟定的主要章节名称及制定目的。修订项目应逐条说明拟修订的内容，与原标准相比的主要变化及依据）</w:t>
            </w:r>
          </w:p>
        </w:tc>
      </w:tr>
      <w:tr w14:paraId="012E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9697" w:type="dxa"/>
            <w:gridSpan w:val="19"/>
          </w:tcPr>
          <w:p w14:paraId="432DC11F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1F4094A6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195230F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0533DC0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0BE78112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ACAC220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2760AAAE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5BABEFB5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B19185D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0176D646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65354819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87116CE">
            <w:pPr>
              <w:spacing w:line="3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63DE0511">
            <w:pPr>
              <w:spacing w:line="3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5668E902">
            <w:pPr>
              <w:spacing w:line="3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24A5EE83">
            <w:pPr>
              <w:spacing w:line="3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3F3F5EB">
            <w:pPr>
              <w:spacing w:line="3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327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2F7CD5EC">
            <w:pPr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九、工作基础（包括研究基础和标准化基础）</w:t>
            </w:r>
          </w:p>
        </w:tc>
      </w:tr>
      <w:tr w14:paraId="2EC0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9697" w:type="dxa"/>
            <w:gridSpan w:val="19"/>
          </w:tcPr>
          <w:p w14:paraId="00D2F40E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（一）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主要起草人标准工作基础（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起草团队承担本项标准的能力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）</w:t>
            </w:r>
          </w:p>
          <w:p w14:paraId="37E95BCF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1.文献和著作</w:t>
            </w:r>
          </w:p>
          <w:p w14:paraId="0E73D9D0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（1）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主要起草人</w:t>
            </w:r>
            <w:r>
              <w:rPr>
                <w:rFonts w:hint="eastAsia" w:ascii="Times New Roman" w:hAnsi="Times New Roman"/>
                <w:sz w:val="24"/>
              </w:rPr>
              <w:t>发表与该标准主题相关疾病的文献_</w:t>
            </w:r>
            <w:r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hint="eastAsia" w:ascii="Times New Roman" w:hAnsi="Times New Roman"/>
                <w:sz w:val="24"/>
              </w:rPr>
              <w:t>篇、著作_</w:t>
            </w:r>
            <w:r>
              <w:rPr>
                <w:rFonts w:ascii="Times New Roman" w:hAnsi="Times New Roman"/>
                <w:sz w:val="24"/>
              </w:rPr>
              <w:t>______</w:t>
            </w:r>
            <w:r>
              <w:rPr>
                <w:rFonts w:hint="eastAsia" w:ascii="Times New Roman" w:hAnsi="Times New Roman"/>
                <w:sz w:val="24"/>
              </w:rPr>
              <w:t>部。</w:t>
            </w:r>
          </w:p>
          <w:p w14:paraId="0D77B5B1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（2）列举</w:t>
            </w:r>
            <w:r>
              <w:rPr>
                <w:rFonts w:hint="eastAsia" w:ascii="Times New Roman" w:hAnsi="Times New Roman"/>
                <w:b/>
                <w:sz w:val="24"/>
              </w:rPr>
              <w:t>有代表性</w:t>
            </w:r>
            <w:r>
              <w:rPr>
                <w:rFonts w:hint="eastAsia" w:ascii="Times New Roman" w:hAnsi="Times New Roman"/>
                <w:sz w:val="24"/>
              </w:rPr>
              <w:t>的文献清单（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限20篇，注明影响因子、主要起草人，外文文献请标注中文名称</w:t>
            </w:r>
            <w:r>
              <w:rPr>
                <w:rFonts w:hint="eastAsia" w:ascii="Times New Roman" w:hAnsi="Times New Roman"/>
                <w:sz w:val="24"/>
              </w:rPr>
              <w:t>）：</w:t>
            </w:r>
          </w:p>
          <w:p w14:paraId="4481F276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[1]</w:t>
            </w:r>
          </w:p>
          <w:p w14:paraId="483F645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[2].</w:t>
            </w:r>
          </w:p>
          <w:p w14:paraId="42F8744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[3].</w:t>
            </w:r>
          </w:p>
          <w:p w14:paraId="5090D2FB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[4].</w:t>
            </w:r>
          </w:p>
          <w:p w14:paraId="5EFABA34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[5].</w:t>
            </w:r>
          </w:p>
          <w:p w14:paraId="53C6409F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</w:t>
            </w:r>
          </w:p>
          <w:p w14:paraId="77A9E488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2.承担课题</w:t>
            </w:r>
          </w:p>
          <w:p w14:paraId="4BB12E44">
            <w:pPr>
              <w:snapToGrid w:val="0"/>
              <w:spacing w:line="360" w:lineRule="exact"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（1）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主要起草人</w:t>
            </w:r>
            <w:r>
              <w:rPr>
                <w:rFonts w:hint="eastAsia" w:ascii="Times New Roman" w:hAnsi="Times New Roman"/>
                <w:sz w:val="24"/>
              </w:rPr>
              <w:t>承担与该标准相关的研究课题_</w:t>
            </w:r>
            <w:r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hint="eastAsia" w:ascii="Times New Roman" w:hAnsi="Times New Roman"/>
                <w:sz w:val="24"/>
              </w:rPr>
              <w:t>项。</w:t>
            </w:r>
          </w:p>
          <w:p w14:paraId="6748C017">
            <w:pPr>
              <w:snapToGrid w:val="0"/>
              <w:spacing w:line="360" w:lineRule="exact"/>
              <w:ind w:firstLine="240" w:firstLineChars="100"/>
              <w:jc w:val="lef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hint="eastAsia" w:ascii="Times New Roman" w:hAnsi="Times New Roman"/>
                <w:sz w:val="24"/>
              </w:rPr>
              <w:t>（2）研究课题清单：（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限10项课题，注明课题项目来源、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级别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立项时间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和主要起草人主持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或参与情况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，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以及课题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进展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：已结题或在研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  <w:p w14:paraId="6CFE26F1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[1]</w:t>
            </w:r>
          </w:p>
          <w:p w14:paraId="6D28DDAA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[2].</w:t>
            </w:r>
          </w:p>
          <w:p w14:paraId="53CCB52C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[3].</w:t>
            </w:r>
          </w:p>
          <w:p w14:paraId="6F4F40E8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</w:t>
            </w:r>
          </w:p>
          <w:p w14:paraId="4E7A0203">
            <w:pPr>
              <w:rPr>
                <w:b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（二）起草组以外人员在本标准相关领域研究情况（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即本领域研究进展情况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）</w:t>
            </w:r>
          </w:p>
          <w:p w14:paraId="39ABFF23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起草组以外人员发表与本标准主要技术内容相关的研究文献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篇。</w:t>
            </w:r>
          </w:p>
          <w:p w14:paraId="23FAAF1D">
            <w:pPr>
              <w:snapToGrid w:val="0"/>
              <w:spacing w:line="360" w:lineRule="exact"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列举</w:t>
            </w:r>
            <w:r>
              <w:rPr>
                <w:rFonts w:hint="eastAsia" w:ascii="Times New Roman" w:hAnsi="Times New Roman"/>
                <w:b/>
                <w:sz w:val="24"/>
              </w:rPr>
              <w:t>有代表性</w:t>
            </w:r>
            <w:r>
              <w:rPr>
                <w:rFonts w:hint="eastAsia" w:ascii="Times New Roman" w:hAnsi="Times New Roman"/>
                <w:sz w:val="24"/>
              </w:rPr>
              <w:t>的文献（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限20篇，注明影响因子，外文文献请标注中文名称</w:t>
            </w:r>
            <w:r>
              <w:rPr>
                <w:rFonts w:hint="eastAsia" w:ascii="Times New Roman" w:hAnsi="Times New Roman"/>
                <w:sz w:val="24"/>
              </w:rPr>
              <w:t>）：</w:t>
            </w:r>
          </w:p>
          <w:p w14:paraId="631CB929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[1]</w:t>
            </w:r>
          </w:p>
          <w:p w14:paraId="5FF83AA0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[2].</w:t>
            </w:r>
          </w:p>
          <w:p w14:paraId="50EDF91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[3].</w:t>
            </w:r>
          </w:p>
          <w:p w14:paraId="5479056C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[4].</w:t>
            </w:r>
          </w:p>
          <w:p w14:paraId="41D1F0ED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[5].</w:t>
            </w:r>
          </w:p>
          <w:p w14:paraId="2E14952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……</w:t>
            </w:r>
          </w:p>
          <w:p w14:paraId="66A9F571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</w:p>
          <w:p w14:paraId="2139E3D1">
            <w:pPr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（三）标准负责人及主要起草人标准化工作基础</w:t>
            </w:r>
          </w:p>
          <w:p w14:paraId="44E594C1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 负责人及主要起草人主持/参与标准制修订工作情况（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项目名称/姓名/主持或参与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）</w:t>
            </w:r>
          </w:p>
          <w:p w14:paraId="3688830F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项目名称1.</w:t>
            </w:r>
            <w:r>
              <w:rPr>
                <w:rFonts w:ascii="Times New Roman" w:hAnsi="Times New Roman"/>
                <w:szCs w:val="21"/>
              </w:rPr>
              <w:t>_________________________________________________</w:t>
            </w:r>
          </w:p>
          <w:p w14:paraId="2E18B336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项目名称2.</w:t>
            </w:r>
            <w:r>
              <w:rPr>
                <w:rFonts w:ascii="Times New Roman" w:hAnsi="Times New Roman"/>
                <w:szCs w:val="21"/>
              </w:rPr>
              <w:t>_________________________________________________</w:t>
            </w:r>
          </w:p>
          <w:p w14:paraId="049FF384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项目名称3.</w:t>
            </w:r>
            <w:r>
              <w:rPr>
                <w:rFonts w:ascii="Times New Roman" w:hAnsi="Times New Roman"/>
                <w:szCs w:val="21"/>
              </w:rPr>
              <w:t>_________________________________________________</w:t>
            </w:r>
          </w:p>
          <w:p w14:paraId="074DBAB7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 负责人及主要起草人参加标准化培训情况（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培训名称/培训时间/参加培训人员姓名/主办单位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）</w:t>
            </w:r>
          </w:p>
          <w:p w14:paraId="4C00B4F4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培训名称1.</w:t>
            </w:r>
            <w:r>
              <w:rPr>
                <w:rFonts w:ascii="Times New Roman" w:hAnsi="Times New Roman"/>
                <w:szCs w:val="21"/>
              </w:rPr>
              <w:t>_________________________________________________</w:t>
            </w:r>
          </w:p>
          <w:p w14:paraId="522AD080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培训名称2.</w:t>
            </w:r>
            <w:r>
              <w:rPr>
                <w:rFonts w:ascii="Times New Roman" w:hAnsi="Times New Roman"/>
                <w:szCs w:val="21"/>
              </w:rPr>
              <w:t>_________________________________________________</w:t>
            </w:r>
          </w:p>
          <w:p w14:paraId="4F8DB2DD">
            <w:pPr>
              <w:snapToGrid w:val="0"/>
              <w:spacing w:line="360" w:lineRule="exact"/>
              <w:ind w:firstLine="315" w:firstLineChars="15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培训名称3.</w:t>
            </w:r>
            <w:r>
              <w:rPr>
                <w:rFonts w:ascii="Times New Roman" w:hAnsi="Times New Roman"/>
                <w:szCs w:val="21"/>
              </w:rPr>
              <w:t>_________________________________________________</w:t>
            </w:r>
          </w:p>
          <w:p w14:paraId="0A13A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3. 其他：</w:t>
            </w:r>
            <w:r>
              <w:rPr>
                <w:rFonts w:ascii="Times New Roman" w:hAnsi="Times New Roman"/>
                <w:szCs w:val="21"/>
              </w:rPr>
              <w:t>______________________________________________________</w:t>
            </w:r>
          </w:p>
        </w:tc>
      </w:tr>
      <w:tr w14:paraId="4A3A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202BC53E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十、科研、奖励及专利</w:t>
            </w:r>
          </w:p>
        </w:tc>
      </w:tr>
      <w:tr w14:paraId="7AEA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062" w:type="dxa"/>
            <w:gridSpan w:val="6"/>
            <w:vAlign w:val="center"/>
          </w:tcPr>
          <w:p w14:paraId="6104392A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是否获得国家级或中华中医药学会科技奖</w:t>
            </w:r>
          </w:p>
        </w:tc>
        <w:tc>
          <w:tcPr>
            <w:tcW w:w="2723" w:type="dxa"/>
            <w:gridSpan w:val="5"/>
            <w:vAlign w:val="center"/>
          </w:tcPr>
          <w:p w14:paraId="7A11E4BC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是</w:t>
            </w:r>
            <w:r>
              <w:rPr>
                <w:sz w:val="24"/>
                <w:szCs w:val="28"/>
              </w:rPr>
              <w:t xml:space="preserve">  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130" w:type="dxa"/>
            <w:gridSpan w:val="5"/>
            <w:vAlign w:val="center"/>
          </w:tcPr>
          <w:p w14:paraId="1B80F064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奖励名称、时间及授予单位</w:t>
            </w:r>
          </w:p>
        </w:tc>
        <w:tc>
          <w:tcPr>
            <w:tcW w:w="2782" w:type="dxa"/>
            <w:gridSpan w:val="3"/>
            <w:vAlign w:val="center"/>
          </w:tcPr>
          <w:p w14:paraId="16C411C8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2D33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062" w:type="dxa"/>
            <w:gridSpan w:val="6"/>
            <w:vAlign w:val="center"/>
          </w:tcPr>
          <w:p w14:paraId="09ACB0AE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bookmarkStart w:id="1" w:name="OLE_LINK3"/>
            <w:r>
              <w:rPr>
                <w:rFonts w:hint="eastAsia"/>
                <w:sz w:val="24"/>
                <w:szCs w:val="28"/>
              </w:rPr>
              <w:t>是否有国家级科研项目支撑</w:t>
            </w:r>
            <w:bookmarkEnd w:id="1"/>
          </w:p>
        </w:tc>
        <w:tc>
          <w:tcPr>
            <w:tcW w:w="2723" w:type="dxa"/>
            <w:gridSpan w:val="5"/>
            <w:vAlign w:val="center"/>
          </w:tcPr>
          <w:p w14:paraId="4102C30D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是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130" w:type="dxa"/>
            <w:gridSpan w:val="5"/>
            <w:vAlign w:val="center"/>
          </w:tcPr>
          <w:p w14:paraId="22019A46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科研项目编号、名称及经费</w:t>
            </w:r>
          </w:p>
        </w:tc>
        <w:tc>
          <w:tcPr>
            <w:tcW w:w="2782" w:type="dxa"/>
            <w:gridSpan w:val="3"/>
            <w:vAlign w:val="center"/>
          </w:tcPr>
          <w:p w14:paraId="32882D06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63FD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062" w:type="dxa"/>
            <w:gridSpan w:val="6"/>
            <w:vAlign w:val="center"/>
          </w:tcPr>
          <w:p w14:paraId="106B74A5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是否有省部级科研项目支撑</w:t>
            </w:r>
          </w:p>
        </w:tc>
        <w:tc>
          <w:tcPr>
            <w:tcW w:w="2723" w:type="dxa"/>
            <w:gridSpan w:val="5"/>
            <w:vAlign w:val="center"/>
          </w:tcPr>
          <w:p w14:paraId="05669CBC">
            <w:pPr>
              <w:snapToGrid w:val="0"/>
              <w:spacing w:line="360" w:lineRule="exact"/>
              <w:jc w:val="center"/>
              <w:rPr>
                <w:spacing w:val="-6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 xml:space="preserve">是  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130" w:type="dxa"/>
            <w:gridSpan w:val="5"/>
            <w:vAlign w:val="center"/>
          </w:tcPr>
          <w:p w14:paraId="4C979404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科研项目编号、名称及经费</w:t>
            </w:r>
          </w:p>
        </w:tc>
        <w:tc>
          <w:tcPr>
            <w:tcW w:w="2782" w:type="dxa"/>
            <w:gridSpan w:val="3"/>
            <w:vAlign w:val="center"/>
          </w:tcPr>
          <w:p w14:paraId="6E162E6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4B47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062" w:type="dxa"/>
            <w:gridSpan w:val="6"/>
            <w:vAlign w:val="center"/>
          </w:tcPr>
          <w:p w14:paraId="0A97A04D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是否涉及专利</w:t>
            </w:r>
          </w:p>
        </w:tc>
        <w:tc>
          <w:tcPr>
            <w:tcW w:w="2723" w:type="dxa"/>
            <w:gridSpan w:val="5"/>
            <w:vAlign w:val="center"/>
          </w:tcPr>
          <w:p w14:paraId="75ED538E">
            <w:pPr>
              <w:snapToGrid w:val="0"/>
              <w:spacing w:line="360" w:lineRule="exact"/>
              <w:jc w:val="center"/>
              <w:rPr>
                <w:spacing w:val="-6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 xml:space="preserve">是  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130" w:type="dxa"/>
            <w:gridSpan w:val="5"/>
            <w:vAlign w:val="center"/>
          </w:tcPr>
          <w:p w14:paraId="2CAB6786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专利号及名称</w:t>
            </w:r>
          </w:p>
        </w:tc>
        <w:tc>
          <w:tcPr>
            <w:tcW w:w="2782" w:type="dxa"/>
            <w:gridSpan w:val="3"/>
            <w:vAlign w:val="center"/>
          </w:tcPr>
          <w:p w14:paraId="46AF39C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16F7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7FB67D7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十、进度计划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制定项目不超过18个月，修订项目不超过12个月。参考表中蓝色字，根据项目实际情况制定进度计划，确定后将字体改为黑色宋体。阶段成果为本阶段所需形成的成果材料）</w:t>
            </w:r>
          </w:p>
        </w:tc>
      </w:tr>
      <w:tr w14:paraId="4D57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89" w:type="dxa"/>
            <w:gridSpan w:val="4"/>
            <w:shd w:val="clear" w:color="auto" w:fill="auto"/>
            <w:vAlign w:val="center"/>
          </w:tcPr>
          <w:p w14:paraId="39079A53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时间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安排</w:t>
            </w:r>
          </w:p>
        </w:tc>
        <w:tc>
          <w:tcPr>
            <w:tcW w:w="4110" w:type="dxa"/>
            <w:gridSpan w:val="8"/>
            <w:shd w:val="clear" w:color="auto" w:fill="auto"/>
            <w:vAlign w:val="center"/>
          </w:tcPr>
          <w:p w14:paraId="73B8267C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工作内容</w:t>
            </w:r>
          </w:p>
        </w:tc>
        <w:tc>
          <w:tcPr>
            <w:tcW w:w="3898" w:type="dxa"/>
            <w:gridSpan w:val="7"/>
            <w:shd w:val="clear" w:color="auto" w:fill="auto"/>
            <w:vAlign w:val="center"/>
          </w:tcPr>
          <w:p w14:paraId="7AA9560F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阶段成果</w:t>
            </w:r>
          </w:p>
        </w:tc>
      </w:tr>
      <w:tr w14:paraId="0804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89" w:type="dxa"/>
            <w:gridSpan w:val="4"/>
            <w:vAlign w:val="center"/>
          </w:tcPr>
          <w:p w14:paraId="2F73CD50">
            <w:pPr>
              <w:jc w:val="center"/>
              <w:rPr>
                <w:rFonts w:hint="eastAsia" w:ascii="宋体" w:hAnsi="宋体" w:eastAsia="宋体"/>
                <w:iCs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  <w:vAlign w:val="center"/>
          </w:tcPr>
          <w:p w14:paraId="089851EE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成立起草组</w:t>
            </w:r>
          </w:p>
        </w:tc>
        <w:tc>
          <w:tcPr>
            <w:tcW w:w="3898" w:type="dxa"/>
            <w:gridSpan w:val="7"/>
            <w:vAlign w:val="center"/>
          </w:tcPr>
          <w:p w14:paraId="49A4771D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1.起草组名单</w:t>
            </w:r>
          </w:p>
          <w:p w14:paraId="4A2EFF4B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2.全部起草人知情同意书</w:t>
            </w:r>
          </w:p>
        </w:tc>
      </w:tr>
      <w:tr w14:paraId="46F7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689" w:type="dxa"/>
            <w:gridSpan w:val="4"/>
            <w:vAlign w:val="center"/>
          </w:tcPr>
          <w:p w14:paraId="382A3240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</w:tcPr>
          <w:p w14:paraId="3D26D3DD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提出标准问题（根据情况选择适合的方法）：</w:t>
            </w:r>
          </w:p>
          <w:p w14:paraId="1E1ED149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文献研究</w:t>
            </w:r>
          </w:p>
          <w:p w14:paraId="41BD9AA2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专家访谈/调研</w:t>
            </w:r>
          </w:p>
          <w:p w14:paraId="6C3E4147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会议讨论</w:t>
            </w:r>
          </w:p>
        </w:tc>
        <w:tc>
          <w:tcPr>
            <w:tcW w:w="3898" w:type="dxa"/>
            <w:gridSpan w:val="7"/>
          </w:tcPr>
          <w:p w14:paraId="1A87081A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确定标准问题的过程和结果，如：</w:t>
            </w:r>
          </w:p>
          <w:p w14:paraId="31CF6FBD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文献研究报告</w:t>
            </w:r>
          </w:p>
          <w:p w14:paraId="7DFE790D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专家访谈/调研报告</w:t>
            </w:r>
          </w:p>
          <w:p w14:paraId="2B8C787E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会议纪要</w:t>
            </w:r>
          </w:p>
        </w:tc>
      </w:tr>
      <w:tr w14:paraId="756D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89" w:type="dxa"/>
            <w:gridSpan w:val="4"/>
            <w:vAlign w:val="center"/>
          </w:tcPr>
          <w:p w14:paraId="15C8E851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</w:tcPr>
          <w:p w14:paraId="0E45A998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解决标准问题（根据情况选择适合的方法）：</w:t>
            </w:r>
          </w:p>
          <w:p w14:paraId="2187D4D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文献研究</w:t>
            </w:r>
          </w:p>
          <w:p w14:paraId="72FCB416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专家访谈/调研</w:t>
            </w:r>
          </w:p>
          <w:p w14:paraId="63959F7C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会议讨论</w:t>
            </w:r>
          </w:p>
          <w:p w14:paraId="7E143CAC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试验验证</w:t>
            </w:r>
          </w:p>
          <w:p w14:paraId="6BBB9302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……</w:t>
            </w:r>
          </w:p>
        </w:tc>
        <w:tc>
          <w:tcPr>
            <w:tcW w:w="3898" w:type="dxa"/>
            <w:gridSpan w:val="7"/>
          </w:tcPr>
          <w:p w14:paraId="2CAF96E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解决标准问题的过程和结果，如：</w:t>
            </w:r>
          </w:p>
          <w:p w14:paraId="3BC95717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文献研究报告</w:t>
            </w:r>
          </w:p>
          <w:p w14:paraId="361EDAD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专家访谈/调研报告</w:t>
            </w:r>
          </w:p>
          <w:p w14:paraId="58BDF02C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会议纪要</w:t>
            </w:r>
          </w:p>
          <w:p w14:paraId="09B3BD2D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试验报告</w:t>
            </w:r>
          </w:p>
          <w:p w14:paraId="70C5F5A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……</w:t>
            </w:r>
          </w:p>
        </w:tc>
      </w:tr>
      <w:tr w14:paraId="0E8B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89" w:type="dxa"/>
            <w:gridSpan w:val="4"/>
            <w:vAlign w:val="center"/>
          </w:tcPr>
          <w:p w14:paraId="5C7969F1">
            <w:pPr>
              <w:jc w:val="center"/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  <w:vAlign w:val="center"/>
          </w:tcPr>
          <w:p w14:paraId="38E22D2D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撰写标准草案和编制说明</w:t>
            </w:r>
          </w:p>
        </w:tc>
        <w:tc>
          <w:tcPr>
            <w:tcW w:w="3898" w:type="dxa"/>
            <w:gridSpan w:val="7"/>
            <w:vAlign w:val="center"/>
          </w:tcPr>
          <w:p w14:paraId="57EBDD08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标准草案和编制说明</w:t>
            </w:r>
          </w:p>
        </w:tc>
      </w:tr>
      <w:tr w14:paraId="37B3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89" w:type="dxa"/>
            <w:gridSpan w:val="4"/>
            <w:vAlign w:val="center"/>
          </w:tcPr>
          <w:p w14:paraId="07AF714E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  <w:vAlign w:val="center"/>
          </w:tcPr>
          <w:p w14:paraId="728D0EB6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论证标准草案</w:t>
            </w:r>
          </w:p>
        </w:tc>
        <w:tc>
          <w:tcPr>
            <w:tcW w:w="3898" w:type="dxa"/>
            <w:gridSpan w:val="7"/>
            <w:vAlign w:val="center"/>
          </w:tcPr>
          <w:p w14:paraId="2CA4573F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标准草案论证的过程（如会议纪要）及结果</w:t>
            </w:r>
          </w:p>
        </w:tc>
      </w:tr>
      <w:tr w14:paraId="4E89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89" w:type="dxa"/>
            <w:gridSpan w:val="4"/>
            <w:vAlign w:val="center"/>
          </w:tcPr>
          <w:p w14:paraId="0A55EFB2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  <w:vAlign w:val="center"/>
          </w:tcPr>
          <w:p w14:paraId="1DD93949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开展征求意见（不少于20家起草组外单位，不少于一个月）</w:t>
            </w:r>
          </w:p>
        </w:tc>
        <w:tc>
          <w:tcPr>
            <w:tcW w:w="3898" w:type="dxa"/>
            <w:gridSpan w:val="7"/>
            <w:vAlign w:val="center"/>
          </w:tcPr>
          <w:p w14:paraId="3177732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征求意见汇总处理表</w:t>
            </w:r>
          </w:p>
        </w:tc>
      </w:tr>
      <w:tr w14:paraId="753E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89" w:type="dxa"/>
            <w:gridSpan w:val="4"/>
            <w:vAlign w:val="center"/>
          </w:tcPr>
          <w:p w14:paraId="6020BB4A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  <w:vAlign w:val="center"/>
          </w:tcPr>
          <w:p w14:paraId="62BDECD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验证</w:t>
            </w:r>
          </w:p>
        </w:tc>
        <w:tc>
          <w:tcPr>
            <w:tcW w:w="3898" w:type="dxa"/>
            <w:gridSpan w:val="7"/>
            <w:vAlign w:val="center"/>
          </w:tcPr>
          <w:p w14:paraId="7BCD23A1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1.验证过程及结果简要说明</w:t>
            </w:r>
          </w:p>
          <w:p w14:paraId="3211538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2.验证数据汇总表</w:t>
            </w:r>
          </w:p>
          <w:p w14:paraId="2B339740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3.原始数据材料</w:t>
            </w:r>
          </w:p>
        </w:tc>
      </w:tr>
      <w:tr w14:paraId="3E19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89" w:type="dxa"/>
            <w:gridSpan w:val="4"/>
            <w:vAlign w:val="center"/>
          </w:tcPr>
          <w:p w14:paraId="007D0BEF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10" w:type="dxa"/>
            <w:gridSpan w:val="8"/>
            <w:vAlign w:val="center"/>
          </w:tcPr>
          <w:p w14:paraId="583F8758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撰写送审材料</w:t>
            </w:r>
          </w:p>
        </w:tc>
        <w:tc>
          <w:tcPr>
            <w:tcW w:w="3898" w:type="dxa"/>
            <w:gridSpan w:val="7"/>
            <w:vAlign w:val="center"/>
          </w:tcPr>
          <w:p w14:paraId="18382BAA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1.送审稿</w:t>
            </w:r>
          </w:p>
          <w:p w14:paraId="3DEFDEE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编制说明</w:t>
            </w:r>
          </w:p>
          <w:p w14:paraId="3646AB4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征求意见汇总处理表</w:t>
            </w:r>
          </w:p>
          <w:p w14:paraId="37095C17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4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推广实施方案</w:t>
            </w:r>
          </w:p>
          <w:p w14:paraId="502532C2"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5.验证数据材料</w:t>
            </w:r>
          </w:p>
        </w:tc>
      </w:tr>
      <w:tr w14:paraId="2AE1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689" w:type="dxa"/>
            <w:gridSpan w:val="4"/>
            <w:vAlign w:val="center"/>
          </w:tcPr>
          <w:p w14:paraId="6437AA8F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4110" w:type="dxa"/>
            <w:gridSpan w:val="8"/>
            <w:vAlign w:val="center"/>
          </w:tcPr>
          <w:p w14:paraId="46972C41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送审</w:t>
            </w:r>
          </w:p>
        </w:tc>
        <w:tc>
          <w:tcPr>
            <w:tcW w:w="3898" w:type="dxa"/>
            <w:gridSpan w:val="7"/>
            <w:vAlign w:val="center"/>
          </w:tcPr>
          <w:p w14:paraId="3089A091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5F89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7FC2642B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十一、技术路线图</w:t>
            </w:r>
          </w:p>
        </w:tc>
      </w:tr>
      <w:tr w14:paraId="444CB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697" w:type="dxa"/>
            <w:gridSpan w:val="19"/>
            <w:shd w:val="clear" w:color="auto" w:fill="auto"/>
            <w:vAlign w:val="center"/>
          </w:tcPr>
          <w:p w14:paraId="2E665DDB">
            <w:pPr>
              <w:rPr>
                <w:rFonts w:hint="eastAsia" w:ascii="黑体" w:hAnsi="黑体" w:eastAsia="黑体"/>
                <w:szCs w:val="21"/>
              </w:rPr>
            </w:pPr>
          </w:p>
          <w:p w14:paraId="05036333">
            <w:pPr>
              <w:rPr>
                <w:rFonts w:hint="eastAsia" w:ascii="黑体" w:hAnsi="黑体" w:eastAsia="黑体"/>
                <w:szCs w:val="21"/>
              </w:rPr>
            </w:pPr>
          </w:p>
          <w:p w14:paraId="5E95F263">
            <w:pPr>
              <w:rPr>
                <w:rFonts w:hint="eastAsia" w:ascii="黑体" w:hAnsi="黑体" w:eastAsia="黑体"/>
                <w:szCs w:val="21"/>
              </w:rPr>
            </w:pPr>
          </w:p>
          <w:p w14:paraId="533D28ED">
            <w:pPr>
              <w:rPr>
                <w:rFonts w:hint="eastAsia" w:ascii="黑体" w:hAnsi="黑体" w:eastAsia="黑体"/>
                <w:szCs w:val="21"/>
              </w:rPr>
            </w:pPr>
          </w:p>
          <w:p w14:paraId="1EE120BD">
            <w:pPr>
              <w:rPr>
                <w:rFonts w:hint="eastAsia" w:ascii="黑体" w:hAnsi="黑体" w:eastAsia="黑体"/>
                <w:szCs w:val="21"/>
              </w:rPr>
            </w:pPr>
          </w:p>
          <w:p w14:paraId="0576FB38">
            <w:pPr>
              <w:rPr>
                <w:rFonts w:hint="eastAsia" w:ascii="黑体" w:hAnsi="黑体" w:eastAsia="黑体"/>
                <w:szCs w:val="21"/>
              </w:rPr>
            </w:pPr>
          </w:p>
          <w:p w14:paraId="6C74BB50">
            <w:pPr>
              <w:rPr>
                <w:rFonts w:hint="eastAsia" w:ascii="黑体" w:hAnsi="黑体" w:eastAsia="黑体"/>
                <w:szCs w:val="21"/>
              </w:rPr>
            </w:pPr>
          </w:p>
          <w:p w14:paraId="492C9DC2">
            <w:pPr>
              <w:rPr>
                <w:rFonts w:hint="eastAsia" w:ascii="黑体" w:hAnsi="黑体" w:eastAsia="黑体"/>
                <w:szCs w:val="21"/>
              </w:rPr>
            </w:pPr>
          </w:p>
          <w:p w14:paraId="7D217739">
            <w:pPr>
              <w:rPr>
                <w:rFonts w:hint="eastAsia" w:ascii="黑体" w:hAnsi="黑体" w:eastAsia="黑体"/>
                <w:szCs w:val="21"/>
              </w:rPr>
            </w:pPr>
          </w:p>
          <w:p w14:paraId="7C2971FE">
            <w:pPr>
              <w:rPr>
                <w:rFonts w:hint="eastAsia" w:ascii="黑体" w:hAnsi="黑体" w:eastAsia="黑体"/>
                <w:szCs w:val="21"/>
              </w:rPr>
            </w:pPr>
          </w:p>
          <w:p w14:paraId="3ACB3BBE">
            <w:pPr>
              <w:rPr>
                <w:rFonts w:hint="eastAsia" w:ascii="黑体" w:hAnsi="黑体" w:eastAsia="黑体"/>
                <w:szCs w:val="21"/>
              </w:rPr>
            </w:pPr>
          </w:p>
          <w:p w14:paraId="1C91CFB9">
            <w:pPr>
              <w:rPr>
                <w:rFonts w:hint="eastAsia" w:ascii="黑体" w:hAnsi="黑体" w:eastAsia="黑体"/>
                <w:szCs w:val="21"/>
              </w:rPr>
            </w:pPr>
          </w:p>
          <w:p w14:paraId="732C4246">
            <w:pPr>
              <w:rPr>
                <w:rFonts w:hint="eastAsia" w:ascii="黑体" w:hAnsi="黑体" w:eastAsia="黑体"/>
                <w:szCs w:val="21"/>
              </w:rPr>
            </w:pPr>
          </w:p>
          <w:p w14:paraId="76FC7918">
            <w:pPr>
              <w:rPr>
                <w:rFonts w:hint="eastAsia" w:ascii="黑体" w:hAnsi="黑体" w:eastAsia="黑体"/>
                <w:szCs w:val="21"/>
              </w:rPr>
            </w:pPr>
          </w:p>
          <w:p w14:paraId="2904AC4A">
            <w:pPr>
              <w:rPr>
                <w:rFonts w:hint="eastAsia" w:ascii="黑体" w:hAnsi="黑体" w:eastAsia="黑体"/>
                <w:szCs w:val="21"/>
              </w:rPr>
            </w:pPr>
          </w:p>
          <w:p w14:paraId="7A6BDF28">
            <w:pPr>
              <w:rPr>
                <w:rFonts w:hint="eastAsia" w:ascii="黑体" w:hAnsi="黑体" w:eastAsia="黑体"/>
                <w:szCs w:val="21"/>
              </w:rPr>
            </w:pPr>
          </w:p>
          <w:p w14:paraId="132A7AC4">
            <w:pPr>
              <w:rPr>
                <w:rFonts w:hint="eastAsia" w:ascii="黑体" w:hAnsi="黑体" w:eastAsia="黑体"/>
                <w:szCs w:val="21"/>
              </w:rPr>
            </w:pPr>
          </w:p>
          <w:p w14:paraId="0C0C5060">
            <w:pPr>
              <w:rPr>
                <w:rFonts w:hint="eastAsia" w:ascii="黑体" w:hAnsi="黑体" w:eastAsia="黑体"/>
                <w:szCs w:val="21"/>
              </w:rPr>
            </w:pPr>
          </w:p>
          <w:p w14:paraId="6C0F4FB8">
            <w:pPr>
              <w:rPr>
                <w:rFonts w:hint="eastAsia" w:ascii="黑体" w:hAnsi="黑体" w:eastAsia="黑体"/>
                <w:szCs w:val="21"/>
              </w:rPr>
            </w:pPr>
          </w:p>
          <w:p w14:paraId="35FC32F6">
            <w:pPr>
              <w:rPr>
                <w:rFonts w:hint="eastAsia" w:ascii="黑体" w:hAnsi="黑体" w:eastAsia="黑体"/>
                <w:szCs w:val="21"/>
              </w:rPr>
            </w:pPr>
          </w:p>
          <w:p w14:paraId="6019A0C0">
            <w:pPr>
              <w:rPr>
                <w:rFonts w:hint="eastAsia" w:ascii="黑体" w:hAnsi="黑体" w:eastAsia="黑体"/>
                <w:szCs w:val="21"/>
              </w:rPr>
            </w:pPr>
          </w:p>
          <w:p w14:paraId="46EF3DF6">
            <w:pPr>
              <w:rPr>
                <w:rFonts w:hint="eastAsia" w:ascii="黑体" w:hAnsi="黑体" w:eastAsia="黑体"/>
                <w:szCs w:val="21"/>
              </w:rPr>
            </w:pPr>
          </w:p>
          <w:p w14:paraId="7223E94D">
            <w:pPr>
              <w:rPr>
                <w:rFonts w:hint="eastAsia" w:ascii="黑体" w:hAnsi="黑体" w:eastAsia="黑体"/>
                <w:szCs w:val="21"/>
              </w:rPr>
            </w:pPr>
          </w:p>
          <w:p w14:paraId="5D843AFF">
            <w:pPr>
              <w:rPr>
                <w:rFonts w:hint="eastAsia" w:ascii="黑体" w:hAnsi="黑体" w:eastAsia="黑体"/>
                <w:szCs w:val="21"/>
              </w:rPr>
            </w:pPr>
          </w:p>
          <w:p w14:paraId="4C694477">
            <w:pPr>
              <w:rPr>
                <w:rFonts w:hint="eastAsia" w:ascii="黑体" w:hAnsi="黑体" w:eastAsia="黑体"/>
                <w:szCs w:val="21"/>
              </w:rPr>
            </w:pPr>
          </w:p>
          <w:p w14:paraId="45107BE6">
            <w:pPr>
              <w:rPr>
                <w:rFonts w:hint="eastAsia" w:ascii="黑体" w:hAnsi="黑体" w:eastAsia="黑体"/>
                <w:szCs w:val="21"/>
              </w:rPr>
            </w:pPr>
          </w:p>
        </w:tc>
      </w:tr>
      <w:tr w14:paraId="3B0A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52AFBDA0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十二、推广实施计划</w:t>
            </w:r>
          </w:p>
        </w:tc>
      </w:tr>
      <w:tr w14:paraId="7823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9697" w:type="dxa"/>
            <w:gridSpan w:val="19"/>
          </w:tcPr>
          <w:p w14:paraId="23E6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1" w:firstLineChars="17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本标准计划实施单位（</w:t>
            </w:r>
            <w:r>
              <w:rPr>
                <w:rFonts w:hint="eastAsia"/>
                <w:bCs/>
                <w:sz w:val="24"/>
                <w:szCs w:val="24"/>
              </w:rPr>
              <w:t>不少于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rFonts w:hint="eastAsia"/>
                <w:bCs/>
                <w:sz w:val="24"/>
                <w:szCs w:val="24"/>
              </w:rPr>
              <w:t>个省级行政区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4DB3F01C">
            <w:pPr>
              <w:ind w:firstLine="35" w:firstLineChars="17"/>
              <w:rPr>
                <w:sz w:val="21"/>
                <w:szCs w:val="21"/>
              </w:rPr>
            </w:pPr>
          </w:p>
          <w:p w14:paraId="25BB2793">
            <w:pPr>
              <w:ind w:firstLine="40" w:firstLineChars="17"/>
              <w:rPr>
                <w:rFonts w:hint="eastAsia"/>
                <w:sz w:val="24"/>
                <w:szCs w:val="24"/>
              </w:rPr>
            </w:pPr>
          </w:p>
          <w:p w14:paraId="0B0F46A7">
            <w:pPr>
              <w:ind w:firstLine="41" w:firstLineChars="17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本标准推广实施计划（</w:t>
            </w:r>
            <w:r>
              <w:rPr>
                <w:rFonts w:hint="eastAsia"/>
                <w:bCs/>
                <w:sz w:val="24"/>
                <w:szCs w:val="24"/>
              </w:rPr>
              <w:t>具体推广方式有哪些，需给出量化指标，如：若涉及会议或培训，需给出计划每年的场次及涉及人数等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64163E65">
            <w:pPr>
              <w:ind w:firstLine="35" w:firstLineChars="17"/>
              <w:rPr>
                <w:sz w:val="21"/>
                <w:szCs w:val="21"/>
              </w:rPr>
            </w:pPr>
          </w:p>
          <w:p w14:paraId="082100FE">
            <w:pPr>
              <w:ind w:firstLine="40" w:firstLineChars="17"/>
              <w:rPr>
                <w:rFonts w:hint="eastAsia"/>
                <w:sz w:val="24"/>
                <w:szCs w:val="24"/>
              </w:rPr>
            </w:pPr>
          </w:p>
          <w:p w14:paraId="44649EB4">
            <w:pPr>
              <w:ind w:firstLine="41" w:firstLineChars="17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本标准推广实施保障措施（</w:t>
            </w:r>
            <w:r>
              <w:rPr>
                <w:rFonts w:hint="eastAsia"/>
                <w:bCs/>
                <w:sz w:val="24"/>
                <w:szCs w:val="24"/>
              </w:rPr>
              <w:t>政策保障、能力保障、经费保障、人员保障等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63293C73">
            <w:pPr>
              <w:ind w:firstLine="35" w:firstLineChars="17"/>
              <w:rPr>
                <w:sz w:val="21"/>
                <w:szCs w:val="21"/>
              </w:rPr>
            </w:pPr>
          </w:p>
          <w:p w14:paraId="46249B06">
            <w:pPr>
              <w:ind w:firstLine="40" w:firstLineChars="17"/>
              <w:rPr>
                <w:rFonts w:hint="eastAsia"/>
                <w:sz w:val="24"/>
                <w:szCs w:val="24"/>
              </w:rPr>
            </w:pPr>
          </w:p>
          <w:p w14:paraId="4000F88B">
            <w:pPr>
              <w:ind w:firstLine="41" w:firstLineChars="17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本标准推广实施预期目标（</w:t>
            </w:r>
            <w:r>
              <w:rPr>
                <w:rFonts w:hint="eastAsia"/>
                <w:bCs/>
                <w:sz w:val="24"/>
                <w:szCs w:val="24"/>
              </w:rPr>
              <w:t>可从临床效益、经济效益、社会效益等方面总结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37010CC4">
            <w:pPr>
              <w:rPr>
                <w:rFonts w:ascii="黑体" w:hAnsi="黑体" w:eastAsia="黑体"/>
                <w:sz w:val="21"/>
                <w:szCs w:val="21"/>
              </w:rPr>
            </w:pPr>
            <w:bookmarkStart w:id="2" w:name="_GoBack"/>
            <w:bookmarkEnd w:id="2"/>
          </w:p>
          <w:p w14:paraId="004BD480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7AD4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14E6F1BD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十三、负责人承诺</w:t>
            </w:r>
          </w:p>
        </w:tc>
      </w:tr>
      <w:tr w14:paraId="78D9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9697" w:type="dxa"/>
            <w:gridSpan w:val="19"/>
          </w:tcPr>
          <w:p w14:paraId="3155C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firstLine="480" w:firstLineChars="200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本人作为负责及牵头人申报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>《                           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团体标准，并承诺：</w:t>
            </w:r>
          </w:p>
          <w:p w14:paraId="037A3681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1.本人及团队了解标准基本知识，具备起草标准及开展标准编制的能力，充分了解本标准涉及领域的国内发展和标准化现状，能在规定时间内完成工作。</w:t>
            </w:r>
          </w:p>
          <w:p w14:paraId="3359A89E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2.标准编制过程中严格遵守中央八项规定等要求，涉及的相关费用收支规范合理。</w:t>
            </w:r>
          </w:p>
          <w:p w14:paraId="1A863AF4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3.标准发布后积极进行推广实施工作，实施满1年起，每年向标准化办公室报告实施情况，并积极配合复审工作。</w:t>
            </w:r>
          </w:p>
          <w:p w14:paraId="1C87EA66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4.同意标准发布后，标准版权归中华中医药学会所有。</w:t>
            </w:r>
          </w:p>
          <w:p w14:paraId="6ECE21ED">
            <w:pPr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        承诺人（签字）：</w:t>
            </w:r>
          </w:p>
          <w:p w14:paraId="74F868CC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               日  期：</w:t>
            </w:r>
          </w:p>
        </w:tc>
      </w:tr>
      <w:tr w14:paraId="5C740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697" w:type="dxa"/>
            <w:gridSpan w:val="19"/>
            <w:shd w:val="clear" w:color="auto" w:fill="F1F1F1" w:themeFill="background1" w:themeFillShade="F2"/>
            <w:vAlign w:val="center"/>
          </w:tcPr>
          <w:p w14:paraId="524C8415">
            <w:pPr>
              <w:rPr>
                <w:rFonts w:hint="eastAsia"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十四、牵头单位意见</w:t>
            </w:r>
          </w:p>
        </w:tc>
      </w:tr>
      <w:tr w14:paraId="5B6E7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9697" w:type="dxa"/>
            <w:gridSpan w:val="19"/>
          </w:tcPr>
          <w:p w14:paraId="3A64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firstLine="480" w:firstLineChars="200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我单位作为发起及牵头单位申报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>《                           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团体标准，并承诺：</w:t>
            </w:r>
          </w:p>
          <w:p w14:paraId="6B5ED9A7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1.我单位指南负责人及其团队具备牵头起草标准的能力。</w:t>
            </w:r>
          </w:p>
          <w:p w14:paraId="356969F3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2.严格管控标准编制过程中的经费收支情况，确保不以编制团体标准为由，直接或变相向参编单位收取参编费、署名费。</w:t>
            </w:r>
          </w:p>
          <w:p w14:paraId="497B9E12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3.我单位积极支持标准编制工作，可提供必要的人力、物力和财力支持。</w:t>
            </w:r>
          </w:p>
          <w:p w14:paraId="7951B6F6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4.同意标准发布后，标准版权归中华中医药学会所有。</w:t>
            </w:r>
          </w:p>
          <w:p w14:paraId="24A27E57">
            <w:pPr>
              <w:spacing w:line="360" w:lineRule="auto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单位名称（盖章）：</w:t>
            </w:r>
          </w:p>
          <w:p w14:paraId="286F9330">
            <w:pPr>
              <w:spacing w:line="360" w:lineRule="auto"/>
              <w:ind w:firstLine="602" w:firstLineChars="200"/>
              <w:rPr>
                <w:rFonts w:hint="eastAsia"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     日  期：</w:t>
            </w:r>
          </w:p>
        </w:tc>
      </w:tr>
    </w:tbl>
    <w:p w14:paraId="688305F6">
      <w:pPr>
        <w:ind w:left="-567" w:leftChars="-270"/>
      </w:pPr>
      <w:r>
        <w:rPr>
          <w:rFonts w:hint="eastAsia"/>
          <w:sz w:val="24"/>
          <w:szCs w:val="24"/>
        </w:rPr>
        <w:t>注：1.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如表格空间不足可另附页。              20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6年8月制（修）</w:t>
      </w:r>
    </w:p>
    <w:p w14:paraId="05889E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YzczNWY1ZThjZjE1MDBiZGRjYmZhNzA3YWU4MDkifQ=="/>
  </w:docVars>
  <w:rsids>
    <w:rsidRoot w:val="00906AE5"/>
    <w:rsid w:val="000021EF"/>
    <w:rsid w:val="00017B59"/>
    <w:rsid w:val="0003023D"/>
    <w:rsid w:val="000665BC"/>
    <w:rsid w:val="00076F9F"/>
    <w:rsid w:val="000A2F85"/>
    <w:rsid w:val="000D3E3A"/>
    <w:rsid w:val="000E3193"/>
    <w:rsid w:val="000E3788"/>
    <w:rsid w:val="000F154D"/>
    <w:rsid w:val="00147C5A"/>
    <w:rsid w:val="00197D3A"/>
    <w:rsid w:val="001F250F"/>
    <w:rsid w:val="0021387A"/>
    <w:rsid w:val="00230F4B"/>
    <w:rsid w:val="0026168A"/>
    <w:rsid w:val="00266483"/>
    <w:rsid w:val="002743D1"/>
    <w:rsid w:val="00286081"/>
    <w:rsid w:val="002C272F"/>
    <w:rsid w:val="00334309"/>
    <w:rsid w:val="00341B80"/>
    <w:rsid w:val="00360AEA"/>
    <w:rsid w:val="00376B51"/>
    <w:rsid w:val="00383432"/>
    <w:rsid w:val="00391FA7"/>
    <w:rsid w:val="004467D1"/>
    <w:rsid w:val="004B4491"/>
    <w:rsid w:val="004D07D6"/>
    <w:rsid w:val="004F6AA1"/>
    <w:rsid w:val="00513532"/>
    <w:rsid w:val="00515460"/>
    <w:rsid w:val="0058617F"/>
    <w:rsid w:val="00595209"/>
    <w:rsid w:val="005C57B7"/>
    <w:rsid w:val="005F6CDD"/>
    <w:rsid w:val="00616DDC"/>
    <w:rsid w:val="006732D5"/>
    <w:rsid w:val="00681ECD"/>
    <w:rsid w:val="006B7139"/>
    <w:rsid w:val="006D3EB4"/>
    <w:rsid w:val="006D57A5"/>
    <w:rsid w:val="00713011"/>
    <w:rsid w:val="00781059"/>
    <w:rsid w:val="007C1874"/>
    <w:rsid w:val="007D79E3"/>
    <w:rsid w:val="0080618B"/>
    <w:rsid w:val="00810EF9"/>
    <w:rsid w:val="0081782C"/>
    <w:rsid w:val="00836D38"/>
    <w:rsid w:val="00847F7F"/>
    <w:rsid w:val="008723C6"/>
    <w:rsid w:val="00882174"/>
    <w:rsid w:val="008A7CF8"/>
    <w:rsid w:val="008E4396"/>
    <w:rsid w:val="008F7AC3"/>
    <w:rsid w:val="009015A3"/>
    <w:rsid w:val="00906AE5"/>
    <w:rsid w:val="0094429D"/>
    <w:rsid w:val="009445BC"/>
    <w:rsid w:val="00A05DC2"/>
    <w:rsid w:val="00A23209"/>
    <w:rsid w:val="00A614DE"/>
    <w:rsid w:val="00A97599"/>
    <w:rsid w:val="00AB23D0"/>
    <w:rsid w:val="00AB6EC2"/>
    <w:rsid w:val="00AC0C5B"/>
    <w:rsid w:val="00AC4F6D"/>
    <w:rsid w:val="00AE4013"/>
    <w:rsid w:val="00B120BF"/>
    <w:rsid w:val="00B14C47"/>
    <w:rsid w:val="00B211B9"/>
    <w:rsid w:val="00B2534D"/>
    <w:rsid w:val="00B347C5"/>
    <w:rsid w:val="00B34BD1"/>
    <w:rsid w:val="00B42F8E"/>
    <w:rsid w:val="00B61F04"/>
    <w:rsid w:val="00B6256A"/>
    <w:rsid w:val="00B62798"/>
    <w:rsid w:val="00B67F80"/>
    <w:rsid w:val="00BC366D"/>
    <w:rsid w:val="00BF5650"/>
    <w:rsid w:val="00C26842"/>
    <w:rsid w:val="00C526DB"/>
    <w:rsid w:val="00C614F5"/>
    <w:rsid w:val="00C64425"/>
    <w:rsid w:val="00C6522F"/>
    <w:rsid w:val="00C92061"/>
    <w:rsid w:val="00CA1A7D"/>
    <w:rsid w:val="00CE46FA"/>
    <w:rsid w:val="00D1709E"/>
    <w:rsid w:val="00D24546"/>
    <w:rsid w:val="00D339B0"/>
    <w:rsid w:val="00DA75D1"/>
    <w:rsid w:val="00DB5520"/>
    <w:rsid w:val="00DD1224"/>
    <w:rsid w:val="00DF6C5D"/>
    <w:rsid w:val="00E027E6"/>
    <w:rsid w:val="00E03618"/>
    <w:rsid w:val="00E257D8"/>
    <w:rsid w:val="00E423A4"/>
    <w:rsid w:val="00E4724F"/>
    <w:rsid w:val="00E51EC3"/>
    <w:rsid w:val="00E83763"/>
    <w:rsid w:val="00E9063D"/>
    <w:rsid w:val="00E94C3B"/>
    <w:rsid w:val="00EC5167"/>
    <w:rsid w:val="00F1572A"/>
    <w:rsid w:val="00F257A0"/>
    <w:rsid w:val="00F27FC9"/>
    <w:rsid w:val="00F45C46"/>
    <w:rsid w:val="00F61B89"/>
    <w:rsid w:val="00F840F4"/>
    <w:rsid w:val="00F87EF0"/>
    <w:rsid w:val="00FE5DE5"/>
    <w:rsid w:val="09144075"/>
    <w:rsid w:val="0F454321"/>
    <w:rsid w:val="13FE707A"/>
    <w:rsid w:val="14B977B8"/>
    <w:rsid w:val="153B5862"/>
    <w:rsid w:val="277A2912"/>
    <w:rsid w:val="28690F3F"/>
    <w:rsid w:val="40CC34AD"/>
    <w:rsid w:val="4B53235D"/>
    <w:rsid w:val="4E487B78"/>
    <w:rsid w:val="4EEA664F"/>
    <w:rsid w:val="59172F98"/>
    <w:rsid w:val="67AA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2541</Words>
  <Characters>3018</Characters>
  <Lines>27</Lines>
  <Paragraphs>7</Paragraphs>
  <TotalTime>3</TotalTime>
  <ScaleCrop>false</ScaleCrop>
  <LinksUpToDate>false</LinksUpToDate>
  <CharactersWithSpaces>3237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2022-01-14T07:20:00Z</dcterms:created>
  <dc:creator>Iris Bai</dc:creator>
  <cp:lastModifiedBy>苏祥飞</cp:lastModifiedBy>
  <cp:lastPrinted>2026-08-19T03:28:00Z</cp:lastPrinted>
  <dcterms:modified xsi:type="dcterms:W3CDTF">2026-08-24T06:56:38Z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A546AD9781864C0496C402F7A8A1F5C5_12</vt:lpwstr>
  </property>
  <property fmtid="{D5CDD505-2E9C-101B-9397-08002B2CF9AE}" pid="4" name="KSOTemplateDocerSaveRecord">
    <vt:lpwstr>eyJoZGlkIjoiZjI0OWQwYzkzMjdjMTdlZDhjZDBhN2RjZjg2MmVkZTgiLCJ1c2VySWQiOiIzMjI2Mzc2NTQifQ==</vt:lpwstr>
  </property>
</Properties>
</file>