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4E13">
      <w:pPr>
        <w:ind w:left="233"/>
        <w:rPr>
          <w:rFonts w:ascii="Times New Roman" w:hAnsi="Times New Roman" w:cs="Times New Roman"/>
          <w:sz w:val="28"/>
          <w:szCs w:val="32"/>
          <w:lang w:eastAsia="zh-CN"/>
        </w:rPr>
      </w:pPr>
      <w:r>
        <w:rPr>
          <w:rFonts w:ascii="黑体" w:hAnsi="黑体" w:eastAsia="黑体" w:cs="黑体"/>
          <w:spacing w:val="-3"/>
          <w:sz w:val="28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1</w:t>
      </w:r>
      <w:r>
        <w:rPr>
          <w:sz w:val="21"/>
          <w:szCs w:val="21"/>
          <w:lang w:eastAsia="zh-CN"/>
        </w:rPr>
        <w:br w:type="column"/>
      </w:r>
    </w:p>
    <w:p w14:paraId="097CF273">
      <w:pPr>
        <w:pStyle w:val="2"/>
        <w:ind w:left="-1100" w:leftChars="-500"/>
        <w:jc w:val="center"/>
        <w:rPr>
          <w:sz w:val="36"/>
          <w:szCs w:val="36"/>
          <w:lang w:eastAsia="zh-CN"/>
        </w:rPr>
      </w:pPr>
      <w:r>
        <w:rPr>
          <w:rFonts w:hint="eastAsia"/>
          <w:spacing w:val="-7"/>
          <w:sz w:val="36"/>
          <w:szCs w:val="36"/>
          <w:lang w:eastAsia="zh-CN"/>
        </w:rPr>
        <w:t>中华中医药学会已发布标准化项目复审自查表</w:t>
      </w:r>
    </w:p>
    <w:p w14:paraId="648DC33C">
      <w:pPr>
        <w:rPr>
          <w:lang w:eastAsia="zh-CN"/>
        </w:rPr>
        <w:sectPr>
          <w:type w:val="continuous"/>
          <w:pgSz w:w="11910" w:h="16840"/>
          <w:pgMar w:top="1134" w:right="1202" w:bottom="278" w:left="1242" w:header="720" w:footer="720" w:gutter="0"/>
          <w:cols w:equalWidth="0" w:num="2">
            <w:col w:w="1097" w:space="40"/>
            <w:col w:w="8329"/>
          </w:cols>
        </w:sectPr>
      </w:pPr>
    </w:p>
    <w:p w14:paraId="01F57B66"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6040E535">
      <w:pPr>
        <w:spacing w:before="5"/>
        <w:rPr>
          <w:rFonts w:ascii="方正小标宋简体" w:hAnsi="方正小标宋简体" w:eastAsia="方正小标宋简体" w:cs="方正小标宋简体"/>
          <w:sz w:val="16"/>
          <w:szCs w:val="16"/>
          <w:lang w:eastAsia="zh-CN"/>
        </w:rPr>
      </w:pPr>
    </w:p>
    <w:tbl>
      <w:tblPr>
        <w:tblStyle w:val="7"/>
        <w:tblW w:w="9425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2972"/>
        <w:gridCol w:w="2333"/>
        <w:gridCol w:w="2633"/>
      </w:tblGrid>
      <w:tr w14:paraId="5A172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676F">
            <w:pPr>
              <w:pStyle w:val="9"/>
              <w:spacing w:before="66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项目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编号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829B">
            <w:pPr>
              <w:jc w:val="center"/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6B40">
            <w:pPr>
              <w:pStyle w:val="9"/>
              <w:spacing w:before="66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项目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4C4B">
            <w:pPr>
              <w:jc w:val="center"/>
            </w:pPr>
          </w:p>
        </w:tc>
      </w:tr>
      <w:tr w14:paraId="06443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E8A36">
            <w:pPr>
              <w:pStyle w:val="9"/>
              <w:spacing w:before="68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承担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5A08">
            <w:pPr>
              <w:jc w:val="center"/>
              <w:rPr>
                <w:lang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A4C2">
            <w:pPr>
              <w:pStyle w:val="9"/>
              <w:spacing w:before="68"/>
              <w:jc w:val="center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牵 头 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C133">
            <w:pPr>
              <w:jc w:val="center"/>
              <w:rPr>
                <w:lang w:eastAsia="zh-CN"/>
              </w:rPr>
            </w:pPr>
          </w:p>
        </w:tc>
      </w:tr>
      <w:tr w14:paraId="149B1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A91A2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联 系 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7EED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DF29A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联系手机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31E1">
            <w:pPr>
              <w:pStyle w:val="9"/>
              <w:spacing w:before="67"/>
              <w:ind w:left="724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</w:tr>
      <w:tr w14:paraId="1479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3BD8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邮    箱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7AD99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C895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发布时间</w:t>
            </w:r>
            <w:bookmarkStart w:id="0" w:name="_GoBack"/>
            <w:bookmarkEnd w:id="0"/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DBA9">
            <w:pPr>
              <w:pStyle w:val="9"/>
              <w:spacing w:before="67"/>
              <w:ind w:left="724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</w:tr>
      <w:tr w14:paraId="58F12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6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834D">
            <w:pPr>
              <w:pStyle w:val="9"/>
              <w:spacing w:before="67"/>
              <w:ind w:left="6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复审</w:t>
            </w: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自查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内容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4845">
            <w:pPr>
              <w:pStyle w:val="9"/>
              <w:spacing w:before="67"/>
              <w:ind w:left="72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结果判定</w:t>
            </w:r>
          </w:p>
        </w:tc>
      </w:tr>
      <w:tr w14:paraId="1B9C9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FA606F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标准的</w:t>
            </w:r>
          </w:p>
          <w:p w14:paraId="3F1C8E43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适用性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93331">
            <w:pPr>
              <w:pStyle w:val="9"/>
              <w:spacing w:before="193"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1.标准是否属于满足基础通用、技术要求不得低于强制性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准的技术要求，对中医药行业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引领作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用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并在团体范围内适用的标准？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61D38">
            <w:pPr>
              <w:pStyle w:val="9"/>
              <w:adjustRightInd w:val="0"/>
              <w:snapToGrid w:val="0"/>
              <w:spacing w:line="40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基础通用</w:t>
            </w:r>
          </w:p>
          <w:p w14:paraId="58DE4874">
            <w:pPr>
              <w:pStyle w:val="9"/>
              <w:adjustRightInd w:val="0"/>
              <w:snapToGrid w:val="0"/>
              <w:spacing w:line="400" w:lineRule="exact"/>
              <w:ind w:left="-239" w:right="67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position w:val="-19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81"/>
                <w:position w:val="-1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与强标配套</w:t>
            </w:r>
          </w:p>
          <w:p w14:paraId="6A3F62AF">
            <w:pPr>
              <w:pStyle w:val="9"/>
              <w:adjustRightInd w:val="0"/>
              <w:snapToGrid w:val="0"/>
              <w:spacing w:line="40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起引领作用</w:t>
            </w:r>
          </w:p>
          <w:p w14:paraId="647908DC">
            <w:pPr>
              <w:pStyle w:val="9"/>
              <w:adjustRightInd w:val="0"/>
              <w:snapToGrid w:val="0"/>
              <w:spacing w:line="40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15035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C4AF756">
            <w:pPr>
              <w:tabs>
                <w:tab w:val="left" w:pos="1540"/>
              </w:tabs>
            </w:pP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1462C">
            <w:pPr>
              <w:pStyle w:val="9"/>
              <w:spacing w:line="260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2.标准涉及的产品、过程或服务是否已被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淘汰？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BF15">
            <w:pPr>
              <w:pStyle w:val="9"/>
              <w:tabs>
                <w:tab w:val="left" w:pos="1715"/>
              </w:tabs>
              <w:spacing w:before="19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3BB6E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EC96FA">
            <w:pPr>
              <w:tabs>
                <w:tab w:val="left" w:pos="1540"/>
              </w:tabs>
              <w:rPr>
                <w:lang w:eastAsia="zh-CN"/>
              </w:rPr>
            </w:pP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97E9">
            <w:pPr>
              <w:pStyle w:val="9"/>
              <w:spacing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3.标准的适用范围是否能够覆盖新产品、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新工艺、新技术或新服务？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52FC3">
            <w:pPr>
              <w:pStyle w:val="9"/>
              <w:tabs>
                <w:tab w:val="left" w:pos="1446"/>
              </w:tabs>
              <w:spacing w:before="195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15649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96D70">
            <w:pPr>
              <w:tabs>
                <w:tab w:val="left" w:pos="1540"/>
              </w:tabs>
              <w:rPr>
                <w:lang w:eastAsia="zh-CN"/>
              </w:rPr>
            </w:pP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137C">
            <w:pPr>
              <w:pStyle w:val="9"/>
              <w:spacing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4.标准的技术要求与当前中医药临床、市场或产业技术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发展的平均水平相比情况？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488A">
            <w:pPr>
              <w:pStyle w:val="9"/>
              <w:spacing w:before="191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高于平均</w:t>
            </w:r>
          </w:p>
          <w:p w14:paraId="0AC85833">
            <w:pPr>
              <w:pStyle w:val="9"/>
              <w:spacing w:before="12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齐平平均</w:t>
            </w:r>
          </w:p>
          <w:p w14:paraId="50A478E0">
            <w:pPr>
              <w:pStyle w:val="9"/>
              <w:spacing w:before="1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lang w:eastAsia="zh-CN"/>
              </w:rPr>
              <w:t>低于平均</w:t>
            </w:r>
          </w:p>
        </w:tc>
      </w:tr>
      <w:tr w14:paraId="16626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C1F0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  <w:t>标准的</w:t>
            </w:r>
          </w:p>
          <w:p w14:paraId="57956AAA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  <w:t>规范性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B5A5D">
            <w:pPr>
              <w:pStyle w:val="9"/>
              <w:ind w:left="104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5.标准技术内容是否可验证、可操作？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1235C">
            <w:pPr>
              <w:pStyle w:val="9"/>
              <w:tabs>
                <w:tab w:val="left" w:pos="1036"/>
              </w:tabs>
              <w:spacing w:before="9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7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  <w:p w14:paraId="72B95F03">
            <w:pPr>
              <w:pStyle w:val="9"/>
              <w:spacing w:before="1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32"/>
                <w:sz w:val="28"/>
                <w:szCs w:val="28"/>
                <w:lang w:eastAsia="zh-CN"/>
              </w:rPr>
              <w:t>不适用于本标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准</w:t>
            </w:r>
          </w:p>
        </w:tc>
      </w:tr>
      <w:tr w14:paraId="744FA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012E54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标准的</w:t>
            </w:r>
          </w:p>
          <w:p w14:paraId="6D877DA8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时效性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21FA">
            <w:pPr>
              <w:pStyle w:val="9"/>
              <w:spacing w:line="262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6.采标标准所采用的国际标准、国家标准、行业标准是否是最新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标准？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FF85">
            <w:pPr>
              <w:pStyle w:val="9"/>
              <w:tabs>
                <w:tab w:val="left" w:pos="1446"/>
              </w:tabs>
              <w:spacing w:line="380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  <w:p w14:paraId="323C8FC8">
            <w:pPr>
              <w:pStyle w:val="9"/>
              <w:spacing w:before="1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没有采标</w:t>
            </w:r>
          </w:p>
        </w:tc>
      </w:tr>
      <w:tr w14:paraId="18C0F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95D9A"/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965C">
            <w:pPr>
              <w:pStyle w:val="9"/>
              <w:spacing w:line="361" w:lineRule="exact"/>
              <w:ind w:left="104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-32"/>
                <w:sz w:val="28"/>
                <w:szCs w:val="28"/>
                <w:lang w:eastAsia="zh-CN"/>
              </w:rPr>
              <w:t>准的规范性引用文件是否修订或废止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BAC45">
            <w:pPr>
              <w:pStyle w:val="9"/>
              <w:tabs>
                <w:tab w:val="left" w:pos="1446"/>
              </w:tabs>
              <w:spacing w:line="381" w:lineRule="exact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0A1C5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1C9FF4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标准的</w:t>
            </w:r>
          </w:p>
          <w:p w14:paraId="3045B276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协调性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1DA5">
            <w:pPr>
              <w:pStyle w:val="9"/>
              <w:spacing w:before="67"/>
              <w:ind w:left="104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-32"/>
                <w:sz w:val="28"/>
                <w:szCs w:val="28"/>
                <w:lang w:eastAsia="zh-CN"/>
              </w:rPr>
              <w:t>准相关技术内容是否与其他标准重复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8397C">
            <w:pPr>
              <w:pStyle w:val="9"/>
              <w:tabs>
                <w:tab w:val="left" w:pos="1446"/>
              </w:tabs>
              <w:spacing w:before="67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3B677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130C7B4"/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4391">
            <w:pPr>
              <w:pStyle w:val="9"/>
              <w:spacing w:line="260" w:lineRule="auto"/>
              <w:ind w:left="104" w:right="82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9.标准相关技术内容是否与其他标准矛盾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或不协调不配套？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FEB2">
            <w:pPr>
              <w:pStyle w:val="9"/>
              <w:tabs>
                <w:tab w:val="left" w:pos="1446"/>
              </w:tabs>
              <w:spacing w:before="194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515B8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239D8"/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E3A3">
            <w:pPr>
              <w:pStyle w:val="9"/>
              <w:spacing w:line="262" w:lineRule="auto"/>
              <w:ind w:left="104" w:right="5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10.标准与现行相关法律法规、部门规章、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lang w:eastAsia="zh-CN"/>
              </w:rPr>
              <w:t>中医药传承创新发展是否协调？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EBB3">
            <w:pPr>
              <w:pStyle w:val="9"/>
              <w:tabs>
                <w:tab w:val="left" w:pos="1446"/>
              </w:tabs>
              <w:spacing w:before="200"/>
              <w:ind w:left="10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</w:tbl>
    <w:p w14:paraId="2E14BC9F">
      <w:pPr>
        <w:spacing w:before="12"/>
        <w:rPr>
          <w:rFonts w:ascii="方正小标宋简体" w:hAnsi="方正小标宋简体" w:eastAsia="方正小标宋简体" w:cs="方正小标宋简体"/>
          <w:sz w:val="16"/>
          <w:szCs w:val="16"/>
        </w:rPr>
      </w:pPr>
    </w:p>
    <w:p w14:paraId="5D4C4BAC">
      <w:pPr>
        <w:spacing w:before="14"/>
        <w:rPr>
          <w:rFonts w:ascii="宋体" w:hAnsi="宋体" w:eastAsia="宋体" w:cs="宋体"/>
          <w:sz w:val="28"/>
          <w:szCs w:val="28"/>
          <w:lang w:eastAsia="zh-CN"/>
        </w:rPr>
      </w:pPr>
    </w:p>
    <w:p w14:paraId="59467AFD">
      <w:pPr>
        <w:spacing w:before="7"/>
        <w:rPr>
          <w:rFonts w:ascii="Times New Roman" w:hAnsi="Times New Roman" w:eastAsia="Times New Roman" w:cs="Times New Roman"/>
          <w:sz w:val="13"/>
          <w:szCs w:val="13"/>
        </w:rPr>
      </w:pPr>
    </w:p>
    <w:tbl>
      <w:tblPr>
        <w:tblStyle w:val="7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5200"/>
        <w:gridCol w:w="426"/>
        <w:gridCol w:w="687"/>
        <w:gridCol w:w="657"/>
        <w:gridCol w:w="778"/>
      </w:tblGrid>
      <w:tr w14:paraId="5585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48ECC4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标准的</w:t>
            </w:r>
          </w:p>
          <w:p w14:paraId="084C0F3C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公平竞</w:t>
            </w:r>
          </w:p>
          <w:p w14:paraId="369C1F06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8"/>
                <w:szCs w:val="28"/>
                <w:lang w:eastAsia="zh-CN"/>
              </w:rPr>
              <w:t>争性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B998E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11.标准是否限制或者变相限制市场准入和退出？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24F62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53A40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1E2A6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E404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12.标准是否限制或者变相限制商品要素自由流动？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6005E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1B008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248E72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660C7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13.标准是否影响经营者生产经营成本？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55303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13626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DB305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E973B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14.标准是否影响经营者生产经营行为？</w:t>
            </w:r>
          </w:p>
        </w:tc>
        <w:tc>
          <w:tcPr>
            <w:tcW w:w="2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75C44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z w:val="28"/>
                <w:szCs w:val="28"/>
                <w:lang w:eastAsia="zh-CN"/>
              </w:rPr>
              <w:t>否</w:t>
            </w:r>
          </w:p>
        </w:tc>
      </w:tr>
      <w:tr w14:paraId="1FA6D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4BFAD9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标准实</w:t>
            </w:r>
          </w:p>
          <w:p w14:paraId="2F6D3660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施效果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4DE21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15.标准是否被法律法规、部门规章、中医药传承创新发展相关政策引用？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780F2B0"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 w14:paraId="0DD4406B">
            <w:pPr>
              <w:pStyle w:val="9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D6C2250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5185E1C"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F693BF">
            <w:pPr>
              <w:pStyle w:val="9"/>
              <w:ind w:left="338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377C62">
            <w:pPr>
              <w:pStyle w:val="9"/>
              <w:spacing w:before="193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04F27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EC97E6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8ADE1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16.标准是否被强制性标准引用？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33E726">
            <w:pPr>
              <w:pStyle w:val="9"/>
              <w:spacing w:before="83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759FDE6">
            <w:pPr>
              <w:pStyle w:val="9"/>
              <w:spacing w:line="362" w:lineRule="exact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3DEAB84">
            <w:pPr>
              <w:pStyle w:val="9"/>
              <w:spacing w:before="83"/>
              <w:ind w:left="338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484CD4">
            <w:pPr>
              <w:pStyle w:val="9"/>
              <w:spacing w:line="362" w:lineRule="exact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</w:t>
            </w:r>
          </w:p>
        </w:tc>
      </w:tr>
      <w:tr w14:paraId="01F92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F34461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32803E">
            <w:pPr>
              <w:pStyle w:val="9"/>
              <w:spacing w:line="262" w:lineRule="auto"/>
              <w:ind w:left="104" w:right="82"/>
              <w:rPr>
                <w:rFonts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17.标准是否被其他团体标准引用？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1ED591A1">
            <w:pPr>
              <w:pStyle w:val="9"/>
              <w:spacing w:before="84"/>
              <w:ind w:left="102"/>
              <w:jc w:val="both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9FFB090">
            <w:pPr>
              <w:pStyle w:val="9"/>
              <w:spacing w:line="360" w:lineRule="exact"/>
              <w:ind w:left="51"/>
              <w:jc w:val="both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/>
                <w:sz w:val="28"/>
                <w:szCs w:val="28"/>
              </w:rPr>
              <w:t>1</w:t>
            </w:r>
            <w:r>
              <w:rPr>
                <w:rFonts w:cs="仿宋_GB2312" w:asciiTheme="minorEastAsia" w:hAnsiTheme="minorEastAsia"/>
                <w:spacing w:val="-75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pacing w:val="-7"/>
                <w:sz w:val="28"/>
                <w:szCs w:val="28"/>
              </w:rPr>
              <w:t>项标准引用</w:t>
            </w:r>
          </w:p>
        </w:tc>
      </w:tr>
      <w:tr w14:paraId="3726F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E6E428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C3BA5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6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12024A4B">
            <w:pPr>
              <w:pStyle w:val="9"/>
              <w:spacing w:before="54"/>
              <w:ind w:left="102"/>
              <w:jc w:val="both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E42787E">
            <w:pPr>
              <w:pStyle w:val="9"/>
              <w:spacing w:line="332" w:lineRule="exact"/>
              <w:ind w:left="68"/>
              <w:jc w:val="both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/>
                <w:spacing w:val="-2"/>
                <w:sz w:val="28"/>
                <w:szCs w:val="28"/>
              </w:rPr>
              <w:t>2-5</w:t>
            </w:r>
            <w:r>
              <w:rPr>
                <w:rFonts w:cs="仿宋_GB2312" w:asciiTheme="minorEastAsia" w:hAnsiTheme="minorEastAsia"/>
                <w:spacing w:val="-77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pacing w:val="-7"/>
                <w:sz w:val="28"/>
                <w:szCs w:val="28"/>
              </w:rPr>
              <w:t>项标准引用</w:t>
            </w:r>
          </w:p>
        </w:tc>
      </w:tr>
      <w:tr w14:paraId="118A3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0DE22D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C895D8D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6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279C5E6F">
            <w:pPr>
              <w:pStyle w:val="9"/>
              <w:spacing w:before="55"/>
              <w:ind w:left="102"/>
              <w:jc w:val="both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7080B2E">
            <w:pPr>
              <w:pStyle w:val="9"/>
              <w:spacing w:line="334" w:lineRule="exact"/>
              <w:ind w:left="68"/>
              <w:jc w:val="both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仿宋_GB2312" w:asciiTheme="minorEastAsia" w:hAnsiTheme="minorEastAsia"/>
                <w:w w:val="90"/>
                <w:sz w:val="28"/>
                <w:szCs w:val="28"/>
              </w:rPr>
              <w:t>5</w:t>
            </w:r>
            <w:r>
              <w:rPr>
                <w:rFonts w:cs="仿宋_GB2312" w:asciiTheme="minorEastAsia" w:hAnsiTheme="minorEastAsia"/>
                <w:spacing w:val="-49"/>
                <w:w w:val="9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spacing w:val="-8"/>
                <w:w w:val="90"/>
                <w:sz w:val="28"/>
                <w:szCs w:val="28"/>
              </w:rPr>
              <w:t>项以上标准引用</w:t>
            </w:r>
          </w:p>
        </w:tc>
      </w:tr>
      <w:tr w14:paraId="633D5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B8953B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213D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2242B88">
            <w:pPr>
              <w:pStyle w:val="9"/>
              <w:spacing w:before="57"/>
              <w:ind w:left="102"/>
              <w:jc w:val="both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34E740">
            <w:pPr>
              <w:pStyle w:val="9"/>
              <w:spacing w:line="332" w:lineRule="exact"/>
              <w:ind w:left="68"/>
              <w:jc w:val="both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pacing w:val="-7"/>
                <w:sz w:val="28"/>
                <w:szCs w:val="28"/>
              </w:rPr>
              <w:t>没有被引用</w:t>
            </w:r>
          </w:p>
        </w:tc>
      </w:tr>
      <w:tr w14:paraId="1D6B8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F4A173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FC052">
            <w:pPr>
              <w:pStyle w:val="9"/>
              <w:spacing w:before="195"/>
              <w:ind w:left="10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.标准实施的经济效益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1C39E35">
            <w:pPr>
              <w:pStyle w:val="9"/>
              <w:spacing w:before="82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  <w:p w14:paraId="3F6B2328">
            <w:pPr>
              <w:pStyle w:val="9"/>
              <w:spacing w:before="105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5669CD0">
            <w:pPr>
              <w:pStyle w:val="9"/>
              <w:spacing w:line="262" w:lineRule="auto"/>
              <w:ind w:left="68" w:right="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突出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一般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CC96F7A">
            <w:pPr>
              <w:pStyle w:val="9"/>
              <w:spacing w:line="380" w:lineRule="exact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良好</w:t>
            </w:r>
          </w:p>
          <w:p w14:paraId="356B630C">
            <w:pPr>
              <w:pStyle w:val="9"/>
              <w:spacing w:before="14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负面</w:t>
            </w:r>
          </w:p>
        </w:tc>
      </w:tr>
      <w:tr w14:paraId="569AD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900648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4AAFF">
            <w:pPr>
              <w:pStyle w:val="9"/>
              <w:spacing w:before="194"/>
              <w:ind w:left="10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.标准实施的社会效益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8BA5BD">
            <w:pPr>
              <w:pStyle w:val="9"/>
              <w:spacing w:before="83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  <w:p w14:paraId="5F4ED911">
            <w:pPr>
              <w:pStyle w:val="9"/>
              <w:spacing w:before="105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A67C202">
            <w:pPr>
              <w:pStyle w:val="9"/>
              <w:spacing w:line="260" w:lineRule="auto"/>
              <w:ind w:left="68" w:right="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突出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一般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E0C3E96">
            <w:pPr>
              <w:pStyle w:val="9"/>
              <w:spacing w:line="381" w:lineRule="exact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良好</w:t>
            </w:r>
          </w:p>
          <w:p w14:paraId="41DA978D">
            <w:pPr>
              <w:pStyle w:val="9"/>
              <w:spacing w:before="12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负面</w:t>
            </w:r>
          </w:p>
        </w:tc>
      </w:tr>
      <w:tr w14:paraId="7AF60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603B0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64EA3">
            <w:pPr>
              <w:pStyle w:val="9"/>
              <w:spacing w:before="195"/>
              <w:ind w:left="10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.标准实施的生态效益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EE7EAB">
            <w:pPr>
              <w:pStyle w:val="9"/>
              <w:spacing w:before="82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  <w:p w14:paraId="1CEF94BF">
            <w:pPr>
              <w:pStyle w:val="9"/>
              <w:spacing w:before="105"/>
              <w:ind w:left="102"/>
              <w:rPr>
                <w:rFonts w:ascii="Wingdings 2" w:hAnsi="Wingdings 2" w:eastAsia="Wingdings 2" w:cs="Wingdings 2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C986D90">
            <w:pPr>
              <w:pStyle w:val="9"/>
              <w:spacing w:line="262" w:lineRule="auto"/>
              <w:ind w:left="68" w:right="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突出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一般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39A960">
            <w:pPr>
              <w:pStyle w:val="9"/>
              <w:spacing w:line="380" w:lineRule="exact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良好</w:t>
            </w:r>
          </w:p>
          <w:p w14:paraId="437644A9">
            <w:pPr>
              <w:pStyle w:val="9"/>
              <w:spacing w:before="14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</w:rPr>
              <w:t>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负面</w:t>
            </w:r>
          </w:p>
        </w:tc>
      </w:tr>
      <w:tr w14:paraId="7BADD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exac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424E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其他</w:t>
            </w:r>
          </w:p>
          <w:p w14:paraId="0348AE3A">
            <w:pPr>
              <w:pStyle w:val="9"/>
              <w:tabs>
                <w:tab w:val="left" w:pos="1540"/>
              </w:tabs>
              <w:ind w:right="-63"/>
              <w:jc w:val="center"/>
              <w:rPr>
                <w:rFonts w:ascii="楷体" w:hAnsi="楷体" w:eastAsia="楷体" w:cs="楷体"/>
                <w:spacing w:val="-6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DF97F">
            <w:pPr>
              <w:pStyle w:val="9"/>
              <w:spacing w:line="361" w:lineRule="exact"/>
              <w:ind w:left="104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（可文字描述）</w:t>
            </w:r>
          </w:p>
          <w:p w14:paraId="53A6CB95">
            <w:pPr>
              <w:pStyle w:val="9"/>
              <w:spacing w:line="361" w:lineRule="exact"/>
              <w:ind w:left="104" w:firstLine="560" w:firstLineChars="2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3EE40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528D1C">
            <w:pPr>
              <w:pStyle w:val="9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  <w:p w14:paraId="596BE159">
            <w:pPr>
              <w:pStyle w:val="9"/>
              <w:spacing w:before="53"/>
              <w:jc w:val="center"/>
              <w:rPr>
                <w:rFonts w:ascii="楷体" w:hAnsi="楷体" w:eastAsia="楷体" w:cs="楷体"/>
                <w:spacing w:val="-4"/>
                <w:sz w:val="28"/>
                <w:szCs w:val="28"/>
              </w:rPr>
            </w:pPr>
          </w:p>
          <w:p w14:paraId="2EA3ED36">
            <w:pPr>
              <w:pStyle w:val="9"/>
              <w:spacing w:before="53"/>
              <w:jc w:val="center"/>
              <w:rPr>
                <w:rFonts w:ascii="楷体" w:hAnsi="楷体" w:eastAsia="楷体" w:cs="楷体"/>
                <w:spacing w:val="-4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复审</w:t>
            </w:r>
          </w:p>
          <w:p w14:paraId="483090B7">
            <w:pPr>
              <w:pStyle w:val="9"/>
              <w:spacing w:before="53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BC8EF6D">
            <w:pPr>
              <w:pStyle w:val="9"/>
              <w:spacing w:line="380" w:lineRule="exact"/>
              <w:ind w:firstLine="532" w:firstLineChars="2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Wingdings 2" w:hAnsi="Wingdings 2" w:eastAsia="Wingdings 2" w:cs="Wingdings 2"/>
                <w:spacing w:val="-7"/>
                <w:sz w:val="28"/>
                <w:szCs w:val="28"/>
                <w:lang w:eastAsia="zh-CN"/>
              </w:rPr>
              <w:t>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继续有效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Wingdings 2" w:hAnsi="Wingdings 2" w:eastAsia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eastAsia="Wingdings 2" w:cs="Wingdings 2"/>
                <w:spacing w:val="-144"/>
                <w:sz w:val="28"/>
                <w:szCs w:val="28"/>
                <w:lang w:eastAsia="zh-CN"/>
              </w:rPr>
              <w:t>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修订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Wingdings 2" w:hAnsi="Wingdings 2" w:eastAsia="Wingdings 2" w:cs="Wingdings 2"/>
                <w:spacing w:val="-7"/>
                <w:sz w:val="28"/>
                <w:szCs w:val="28"/>
                <w:lang w:eastAsia="zh-CN"/>
              </w:rPr>
              <w:t>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</w:rPr>
              <w:t>废止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</w:rPr>
              <w:t xml:space="preserve">   </w:t>
            </w:r>
          </w:p>
        </w:tc>
      </w:tr>
      <w:tr w14:paraId="0D3A3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1C39CA">
            <w:pPr>
              <w:rPr>
                <w:lang w:eastAsia="zh-CN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E5699EF">
            <w:pPr>
              <w:pStyle w:val="9"/>
              <w:spacing w:line="334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废止理由：</w:t>
            </w:r>
          </w:p>
        </w:tc>
      </w:tr>
      <w:tr w14:paraId="2AAA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D06B04"/>
        </w:tc>
        <w:tc>
          <w:tcPr>
            <w:tcW w:w="774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97777A5">
            <w:pPr>
              <w:pStyle w:val="9"/>
              <w:spacing w:line="349" w:lineRule="exact"/>
              <w:ind w:firstLine="264" w:firstLineChars="100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  <w:lang w:eastAsia="zh-CN"/>
              </w:rPr>
              <w:t>如废止，标准废止过渡期：</w:t>
            </w:r>
          </w:p>
        </w:tc>
      </w:tr>
      <w:tr w14:paraId="3D393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FD13F0D">
            <w:pPr>
              <w:pStyle w:val="9"/>
              <w:spacing w:before="53"/>
              <w:ind w:left="465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5A0052C">
            <w:pPr>
              <w:pStyle w:val="9"/>
              <w:spacing w:line="360" w:lineRule="exact"/>
              <w:ind w:left="3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pacing w:val="-6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公告即废止</w:t>
            </w:r>
          </w:p>
        </w:tc>
      </w:tr>
      <w:tr w14:paraId="767A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06F18D"/>
        </w:tc>
        <w:tc>
          <w:tcPr>
            <w:tcW w:w="774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0444A7A">
            <w:pPr>
              <w:pStyle w:val="9"/>
              <w:tabs>
                <w:tab w:val="left" w:pos="1719"/>
              </w:tabs>
              <w:spacing w:line="321" w:lineRule="exact"/>
              <w:ind w:left="3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pacing w:val="-7"/>
                <w:w w:val="95"/>
                <w:sz w:val="28"/>
                <w:szCs w:val="28"/>
              </w:rPr>
              <w:t>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w w:val="95"/>
                <w:sz w:val="28"/>
                <w:szCs w:val="28"/>
              </w:rPr>
              <w:t>公告后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w w:val="95"/>
                <w:sz w:val="28"/>
                <w:szCs w:val="28"/>
                <w:u w:val="single" w:color="000000"/>
                <w:lang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个月废止</w:t>
            </w:r>
          </w:p>
        </w:tc>
      </w:tr>
      <w:tr w14:paraId="44331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B5B1F"/>
        </w:tc>
        <w:tc>
          <w:tcPr>
            <w:tcW w:w="774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EF5F0">
            <w:pPr>
              <w:pStyle w:val="9"/>
              <w:tabs>
                <w:tab w:val="left" w:pos="1172"/>
                <w:tab w:val="left" w:pos="1719"/>
                <w:tab w:val="left" w:pos="2266"/>
              </w:tabs>
              <w:spacing w:line="352" w:lineRule="exact"/>
              <w:ind w:left="3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 2" w:hAnsi="Wingdings 2" w:eastAsia="Wingdings 2" w:cs="Wingdings 2"/>
                <w:spacing w:val="-6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于</w:t>
            </w:r>
            <w:r>
              <w:rPr>
                <w:rFonts w:hint="eastAsia" w:ascii="Times New Roman" w:hAnsi="Times New Roman" w:eastAsia="宋体" w:cs="Times New Roman"/>
                <w:spacing w:val="-6"/>
                <w:sz w:val="28"/>
                <w:szCs w:val="28"/>
                <w:u w:val="single" w:color="000000"/>
                <w:lang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u w:val="single" w:color="000000"/>
                <w:lang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-8"/>
                <w:w w:val="95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8"/>
                <w:w w:val="95"/>
                <w:sz w:val="28"/>
                <w:szCs w:val="28"/>
                <w:u w:val="single" w:color="000000"/>
                <w:lang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日废止</w:t>
            </w:r>
          </w:p>
        </w:tc>
      </w:tr>
    </w:tbl>
    <w:p w14:paraId="62DBB91B">
      <w:pPr>
        <w:spacing w:before="14"/>
        <w:rPr>
          <w:rFonts w:ascii="宋体" w:hAnsi="宋体" w:eastAsia="宋体" w:cs="宋体"/>
          <w:sz w:val="28"/>
          <w:szCs w:val="28"/>
          <w:lang w:eastAsia="zh-CN"/>
        </w:rPr>
      </w:pPr>
    </w:p>
    <w:sectPr>
      <w:type w:val="continuous"/>
      <w:pgSz w:w="11910" w:h="16840"/>
      <w:pgMar w:top="1304" w:right="1202" w:bottom="278" w:left="124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26214"/>
    <w:rsid w:val="00080142"/>
    <w:rsid w:val="000C3EE3"/>
    <w:rsid w:val="00125609"/>
    <w:rsid w:val="001D7C0D"/>
    <w:rsid w:val="001E6838"/>
    <w:rsid w:val="002210E3"/>
    <w:rsid w:val="00293A35"/>
    <w:rsid w:val="002C37C2"/>
    <w:rsid w:val="002C4B23"/>
    <w:rsid w:val="002D0404"/>
    <w:rsid w:val="00407A17"/>
    <w:rsid w:val="0043263B"/>
    <w:rsid w:val="004457F7"/>
    <w:rsid w:val="004D5E6D"/>
    <w:rsid w:val="004F0A9F"/>
    <w:rsid w:val="00550813"/>
    <w:rsid w:val="005A17CC"/>
    <w:rsid w:val="005A4E7E"/>
    <w:rsid w:val="005E5D9C"/>
    <w:rsid w:val="005F42E6"/>
    <w:rsid w:val="006261CF"/>
    <w:rsid w:val="00671FA0"/>
    <w:rsid w:val="007137FD"/>
    <w:rsid w:val="00731830"/>
    <w:rsid w:val="00781901"/>
    <w:rsid w:val="00783597"/>
    <w:rsid w:val="00794829"/>
    <w:rsid w:val="007A1C86"/>
    <w:rsid w:val="007E6144"/>
    <w:rsid w:val="009243A0"/>
    <w:rsid w:val="00926AE3"/>
    <w:rsid w:val="00944D82"/>
    <w:rsid w:val="00951650"/>
    <w:rsid w:val="009C091A"/>
    <w:rsid w:val="00A66650"/>
    <w:rsid w:val="00A71AFC"/>
    <w:rsid w:val="00AC60EF"/>
    <w:rsid w:val="00B157CE"/>
    <w:rsid w:val="00C06EA5"/>
    <w:rsid w:val="00C628FB"/>
    <w:rsid w:val="00C703C2"/>
    <w:rsid w:val="00D26214"/>
    <w:rsid w:val="00D36442"/>
    <w:rsid w:val="00E3329A"/>
    <w:rsid w:val="00EC12D8"/>
    <w:rsid w:val="00ED241A"/>
    <w:rsid w:val="00F46C7F"/>
    <w:rsid w:val="00FA287C"/>
    <w:rsid w:val="00FC3424"/>
    <w:rsid w:val="00FD7871"/>
    <w:rsid w:val="00FE47BE"/>
    <w:rsid w:val="00FF01E6"/>
    <w:rsid w:val="21A048E2"/>
    <w:rsid w:val="27C82647"/>
    <w:rsid w:val="2895164A"/>
    <w:rsid w:val="6A764DED"/>
    <w:rsid w:val="7BD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0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790</Words>
  <Characters>869</Characters>
  <Lines>8</Lines>
  <Paragraphs>2</Paragraphs>
  <TotalTime>1</TotalTime>
  <ScaleCrop>false</ScaleCrop>
  <LinksUpToDate>false</LinksUpToDate>
  <CharactersWithSpaces>969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2022-05-21T16:05:00Z</dcterms:created>
  <dc:creator>zhuss</dc:creator>
  <cp:lastModifiedBy>苏祥飞</cp:lastModifiedBy>
  <dcterms:modified xsi:type="dcterms:W3CDTF">2025-08-14T04:06:17Z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LastSaved">
    <vt:filetime>2022-05-21T00:00:00Z</vt:filetime>
  </property>
  <property fmtid="{D5CDD505-2E9C-101B-9397-08002B2CF9AE}" pid="4" name="KSOTemplateDocerSaveRecord">
    <vt:lpwstr>eyJoZGlkIjoiZjI0OWQwYzkzMjdjMTdlZDhjZDBhN2RjZjg2MmVkZTgiLCJ1c2VySWQiOiIzMjI2Mzc2NTQifQ==</vt:lpwstr>
  </property>
  <property fmtid="{D5CDD505-2E9C-101B-9397-08002B2CF9AE}" pid="5" name="KSOProductBuildVer">
    <vt:lpwstr>2052-12.1.0.21911</vt:lpwstr>
  </property>
  <property fmtid="{D5CDD505-2E9C-101B-9397-08002B2CF9AE}" pid="6" name="ICV">
    <vt:lpwstr>3CBE92E67FB04169A926C427DF732A8F_12</vt:lpwstr>
  </property>
</Properties>
</file>