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6F07">
      <w:pPr>
        <w:spacing w:line="600" w:lineRule="exact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E3625D2">
      <w:pPr>
        <w:spacing w:line="600" w:lineRule="exact"/>
        <w:contextualSpacing/>
        <w:jc w:val="center"/>
        <w:rPr>
          <w:rFonts w:hint="eastAsia" w:ascii="仿宋" w:hAnsi="仿宋" w:eastAsia="仿宋"/>
          <w:sz w:val="32"/>
          <w:szCs w:val="32"/>
        </w:rPr>
      </w:pPr>
    </w:p>
    <w:p w14:paraId="7E55F806">
      <w:pPr>
        <w:spacing w:line="60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乘车路线</w:t>
      </w:r>
    </w:p>
    <w:p w14:paraId="4318FF6E">
      <w:pPr>
        <w:spacing w:line="600" w:lineRule="exact"/>
        <w:contextualSpacing/>
        <w:jc w:val="both"/>
        <w:rPr>
          <w:rFonts w:hint="eastAsia" w:ascii="仿宋" w:hAnsi="仿宋" w:eastAsia="仿宋"/>
          <w:sz w:val="32"/>
          <w:szCs w:val="32"/>
        </w:rPr>
      </w:pPr>
    </w:p>
    <w:p w14:paraId="310C058A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一、青岛胶东国际机场 </w:t>
      </w:r>
    </w:p>
    <w:p w14:paraId="353D4C29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（一）地铁</w:t>
      </w:r>
    </w:p>
    <w:p w14:paraId="0B9F903F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乘地铁8号线（入胶东机场口）至“青岛北站”转乘地铁3号线（始发站），至“汇泉广场”站（B口出站），步行566米（约10分钟）至青岛汇泉王朝大饭店。 </w:t>
      </w:r>
    </w:p>
    <w:p w14:paraId="036D8214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（二）高铁</w:t>
      </w:r>
    </w:p>
    <w:p w14:paraId="1B23EDCB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可乘坐高铁“青岛机场站”—“青岛北站/青岛站”，转乘相应地铁即可到达。 </w:t>
      </w:r>
    </w:p>
    <w:p w14:paraId="4C6644E2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（三）乘坐网约车，费用约150元。 </w:t>
      </w:r>
    </w:p>
    <w:p w14:paraId="0A6D7E87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二、青岛站 </w:t>
      </w:r>
    </w:p>
    <w:p w14:paraId="259BAE27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（一）地铁</w:t>
      </w:r>
    </w:p>
    <w:p w14:paraId="6074CEFB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乘坐地铁3号线（青岛北站方向），至“汇泉广场”站（B口出站），步行566米（约10分钟）至青岛汇泉王朝大饭店。 </w:t>
      </w:r>
    </w:p>
    <w:p w14:paraId="7C355197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（二）乘坐网约车，费用约11元。 </w:t>
      </w:r>
    </w:p>
    <w:p w14:paraId="248808F7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三、青岛北站</w:t>
      </w:r>
    </w:p>
    <w:p w14:paraId="11CCAFFE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（一）地铁</w:t>
      </w:r>
    </w:p>
    <w:p w14:paraId="748868F4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乘坐地铁3号线（始发站），至“汇泉广场”站（B口出站），步行566米（约10分钟）至青岛汇泉王朝大饭店。 </w:t>
      </w:r>
    </w:p>
    <w:p w14:paraId="302F55FF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（二）乘坐网约车，费用约45元。 </w:t>
      </w:r>
    </w:p>
    <w:p w14:paraId="2302ED22">
      <w:pPr>
        <w:spacing w:line="600" w:lineRule="exact"/>
        <w:ind w:firstLine="640" w:firstLineChars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四、其他车站 </w:t>
      </w:r>
    </w:p>
    <w:p w14:paraId="6F0A981A">
      <w:pPr>
        <w:spacing w:line="60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可根据手机定位指示、高德地图、百度地图提示，选择合适的交通工具和交通方式前往。</w:t>
      </w:r>
    </w:p>
    <w:p w14:paraId="57679F0B"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15F2"/>
    <w:rsid w:val="1201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2025-02-25T06:18:00Z</dcterms:created>
  <dc:creator>李雪涵</dc:creator>
  <cp:lastModifiedBy>李雪涵</cp:lastModifiedBy>
  <dcterms:modified xsi:type="dcterms:W3CDTF">2025-02-25T06:18:35Z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FB99925D031849B7976FA7706A08F47B_11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