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77F2" w14:textId="60C96411" w:rsidR="001A0E68" w:rsidRPr="00BD6FA6" w:rsidRDefault="001A0E68" w:rsidP="001A0E68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BD6FA6"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02F92EE7" w14:textId="77777777" w:rsidR="001A0E68" w:rsidRDefault="001A0E68" w:rsidP="001A0E6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21C1EAC" w14:textId="77777777" w:rsidR="00823E9F" w:rsidRDefault="001A0E68" w:rsidP="00823E9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A0E68">
        <w:rPr>
          <w:rFonts w:ascii="方正小标宋简体" w:eastAsia="方正小标宋简体" w:hAnsi="仿宋_GB2312" w:cs="仿宋_GB2312" w:hint="eastAsia"/>
          <w:sz w:val="44"/>
          <w:szCs w:val="44"/>
        </w:rPr>
        <w:t>2023“科创中国”中医药领域典型案例</w:t>
      </w:r>
    </w:p>
    <w:p w14:paraId="3C8E52B7" w14:textId="7862FF72" w:rsidR="001A0E68" w:rsidRDefault="001A0E68" w:rsidP="00823E9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A0E68">
        <w:rPr>
          <w:rFonts w:ascii="方正小标宋简体" w:eastAsia="方正小标宋简体" w:hAnsi="仿宋_GB2312" w:cs="仿宋_GB2312" w:hint="eastAsia"/>
          <w:sz w:val="44"/>
          <w:szCs w:val="44"/>
        </w:rPr>
        <w:t>入选项目</w:t>
      </w:r>
      <w:r w:rsidR="00823E9F">
        <w:rPr>
          <w:rFonts w:ascii="方正小标宋简体" w:eastAsia="方正小标宋简体" w:hAnsi="仿宋_GB2312" w:cs="仿宋_GB2312" w:hint="eastAsia"/>
          <w:sz w:val="44"/>
          <w:szCs w:val="44"/>
        </w:rPr>
        <w:t>名单</w:t>
      </w:r>
    </w:p>
    <w:p w14:paraId="5CA58E18" w14:textId="77777777" w:rsidR="001A0E68" w:rsidRDefault="001A0E68" w:rsidP="001A0E68">
      <w:pPr>
        <w:spacing w:line="600" w:lineRule="exact"/>
        <w:ind w:firstLineChars="300" w:firstLine="132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7DE61209" w14:textId="69953197" w:rsidR="001A0E68" w:rsidRPr="001A0E68" w:rsidRDefault="001A0E68" w:rsidP="001A0E68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1A0E68">
        <w:rPr>
          <w:rFonts w:ascii="黑体" w:eastAsia="黑体" w:hAnsi="黑体" w:cs="仿宋_GB2312" w:hint="eastAsia"/>
          <w:sz w:val="32"/>
          <w:szCs w:val="32"/>
        </w:rPr>
        <w:t>先导技术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4252"/>
        <w:gridCol w:w="1559"/>
      </w:tblGrid>
      <w:tr w:rsidR="00B32672" w:rsidRPr="00171261" w14:paraId="0A908F1D" w14:textId="0A40F52C" w:rsidTr="001E7D75">
        <w:tc>
          <w:tcPr>
            <w:tcW w:w="3545" w:type="dxa"/>
          </w:tcPr>
          <w:p w14:paraId="7EE7C99A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4252" w:type="dxa"/>
          </w:tcPr>
          <w:p w14:paraId="1D2E0C0A" w14:textId="3DA60C71" w:rsidR="00B32672" w:rsidRPr="00171261" w:rsidRDefault="001E7D75" w:rsidP="00BD6FA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1E7D7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所属单位（团队）名称</w:t>
            </w:r>
          </w:p>
        </w:tc>
        <w:tc>
          <w:tcPr>
            <w:tcW w:w="1559" w:type="dxa"/>
          </w:tcPr>
          <w:p w14:paraId="790A499C" w14:textId="5C00A12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推荐渠道</w:t>
            </w:r>
          </w:p>
        </w:tc>
      </w:tr>
      <w:tr w:rsidR="00B32672" w:rsidRPr="00171261" w14:paraId="3EE1E726" w14:textId="1AB6E175" w:rsidTr="001E7D75">
        <w:trPr>
          <w:trHeight w:val="1427"/>
        </w:trPr>
        <w:tc>
          <w:tcPr>
            <w:tcW w:w="3545" w:type="dxa"/>
            <w:vAlign w:val="center"/>
          </w:tcPr>
          <w:p w14:paraId="62C10645" w14:textId="77777777" w:rsidR="001E7D75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基于“拟境栽培”的中药材</w:t>
            </w:r>
          </w:p>
          <w:p w14:paraId="66CEF6D7" w14:textId="7AC49625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生态种植技术</w:t>
            </w:r>
          </w:p>
        </w:tc>
        <w:tc>
          <w:tcPr>
            <w:tcW w:w="4252" w:type="dxa"/>
            <w:vAlign w:val="center"/>
          </w:tcPr>
          <w:p w14:paraId="2CE095DC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中国中医科学院中药研究所、昆明理工大学、湖北中医药大学、贵州中医药大学、山东省分析测试中心、皖西学院</w:t>
            </w:r>
          </w:p>
        </w:tc>
        <w:tc>
          <w:tcPr>
            <w:tcW w:w="1559" w:type="dxa"/>
          </w:tcPr>
          <w:p w14:paraId="74F3FBAD" w14:textId="627EF4F5" w:rsidR="00B32672" w:rsidRPr="00171261" w:rsidRDefault="001D5D76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中国中医科学院</w:t>
            </w:r>
          </w:p>
        </w:tc>
      </w:tr>
      <w:tr w:rsidR="00B32672" w:rsidRPr="00171261" w14:paraId="51C3C221" w14:textId="4F0B0233" w:rsidTr="001E7D75">
        <w:trPr>
          <w:trHeight w:val="879"/>
        </w:trPr>
        <w:tc>
          <w:tcPr>
            <w:tcW w:w="3545" w:type="dxa"/>
            <w:vAlign w:val="center"/>
          </w:tcPr>
          <w:p w14:paraId="7B6D688E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以患者为中心的个性化中药制剂智能制造技术</w:t>
            </w:r>
          </w:p>
        </w:tc>
        <w:tc>
          <w:tcPr>
            <w:tcW w:w="4252" w:type="dxa"/>
            <w:vAlign w:val="center"/>
          </w:tcPr>
          <w:p w14:paraId="2F5101EE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上海中医药大学</w:t>
            </w:r>
          </w:p>
        </w:tc>
        <w:tc>
          <w:tcPr>
            <w:tcW w:w="1559" w:type="dxa"/>
          </w:tcPr>
          <w:p w14:paraId="74603D29" w14:textId="1091DBBD" w:rsidR="00B32672" w:rsidRPr="00171261" w:rsidRDefault="001D5D76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中华中医药学会健康管理</w:t>
            </w:r>
            <w:r w:rsidR="005E554B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分会</w:t>
            </w:r>
          </w:p>
        </w:tc>
      </w:tr>
      <w:tr w:rsidR="00B32672" w:rsidRPr="00171261" w14:paraId="697975C0" w14:textId="2B17378C" w:rsidTr="001E7D75">
        <w:trPr>
          <w:trHeight w:val="809"/>
        </w:trPr>
        <w:tc>
          <w:tcPr>
            <w:tcW w:w="3545" w:type="dxa"/>
            <w:vAlign w:val="center"/>
          </w:tcPr>
          <w:p w14:paraId="5DFB4E71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A0E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可视化</w:t>
            </w:r>
            <w:proofErr w:type="gramStart"/>
            <w:r w:rsidRPr="001A0E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针刀微创</w:t>
            </w:r>
            <w:proofErr w:type="gramEnd"/>
            <w:r w:rsidRPr="001A0E6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技术</w:t>
            </w:r>
          </w:p>
        </w:tc>
        <w:tc>
          <w:tcPr>
            <w:tcW w:w="4252" w:type="dxa"/>
            <w:vAlign w:val="center"/>
          </w:tcPr>
          <w:p w14:paraId="0CFD38D2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中日友好医院</w:t>
            </w:r>
          </w:p>
        </w:tc>
        <w:tc>
          <w:tcPr>
            <w:tcW w:w="1559" w:type="dxa"/>
          </w:tcPr>
          <w:p w14:paraId="34BAADD5" w14:textId="012C2749" w:rsidR="00B32672" w:rsidRPr="00171261" w:rsidRDefault="001D5D76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中日友好医院</w:t>
            </w:r>
          </w:p>
        </w:tc>
      </w:tr>
      <w:tr w:rsidR="00B32672" w:rsidRPr="00171261" w14:paraId="364B58A9" w14:textId="78AB9227" w:rsidTr="001E7D75">
        <w:tc>
          <w:tcPr>
            <w:tcW w:w="3545" w:type="dxa"/>
            <w:vAlign w:val="center"/>
          </w:tcPr>
          <w:p w14:paraId="73A7400E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中药注射剂过敏反应、类过敏反应风险检测关键技术</w:t>
            </w:r>
          </w:p>
        </w:tc>
        <w:tc>
          <w:tcPr>
            <w:tcW w:w="4252" w:type="dxa"/>
            <w:vAlign w:val="center"/>
          </w:tcPr>
          <w:p w14:paraId="72515C35" w14:textId="77777777" w:rsidR="00B32672" w:rsidRPr="00171261" w:rsidRDefault="00B32672" w:rsidP="00BD6FA6">
            <w:pPr>
              <w:jc w:val="center"/>
              <w:rPr>
                <w:rFonts w:ascii="仿宋_GB2312" w:eastAsia="仿宋_GB2312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中国中医科学院中药研究所、中国人民解放军军事科学院军事医学研究院、江西青峰药业有限公司、天津天士力之骄药业有限公司</w:t>
            </w:r>
          </w:p>
        </w:tc>
        <w:tc>
          <w:tcPr>
            <w:tcW w:w="1559" w:type="dxa"/>
          </w:tcPr>
          <w:p w14:paraId="6912D0D6" w14:textId="46369E5C" w:rsidR="00B32672" w:rsidRPr="00171261" w:rsidRDefault="001D5D76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中华中医药学会中药毒理与安全性研究分会</w:t>
            </w:r>
          </w:p>
        </w:tc>
      </w:tr>
      <w:tr w:rsidR="00B32672" w:rsidRPr="00171261" w14:paraId="654AD3CC" w14:textId="11E28686" w:rsidTr="001E7D75">
        <w:trPr>
          <w:trHeight w:val="956"/>
        </w:trPr>
        <w:tc>
          <w:tcPr>
            <w:tcW w:w="3545" w:type="dxa"/>
            <w:vAlign w:val="center"/>
          </w:tcPr>
          <w:p w14:paraId="03952B88" w14:textId="77777777" w:rsidR="00B32672" w:rsidRPr="00171261" w:rsidRDefault="00B32672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中医药国际化（一带一路）注册路径与关键技术</w:t>
            </w:r>
          </w:p>
        </w:tc>
        <w:tc>
          <w:tcPr>
            <w:tcW w:w="4252" w:type="dxa"/>
            <w:vAlign w:val="center"/>
          </w:tcPr>
          <w:p w14:paraId="0CB3B59C" w14:textId="77777777" w:rsidR="00B32672" w:rsidRPr="00171261" w:rsidRDefault="00B32672" w:rsidP="00BD6FA6">
            <w:pPr>
              <w:jc w:val="center"/>
              <w:rPr>
                <w:rFonts w:ascii="仿宋_GB2312" w:eastAsia="仿宋_GB2312"/>
                <w:sz w:val="24"/>
              </w:rPr>
            </w:pPr>
            <w:r w:rsidRPr="00171261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天士力医药集团股份有限公司</w:t>
            </w:r>
          </w:p>
        </w:tc>
        <w:tc>
          <w:tcPr>
            <w:tcW w:w="1559" w:type="dxa"/>
          </w:tcPr>
          <w:p w14:paraId="3A4F81EB" w14:textId="69E5CD33" w:rsidR="00B32672" w:rsidRPr="00171261" w:rsidRDefault="001D5D76" w:rsidP="00BD6FA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天士力控股集团有限公司（会员单位）</w:t>
            </w:r>
          </w:p>
        </w:tc>
      </w:tr>
    </w:tbl>
    <w:p w14:paraId="49495884" w14:textId="1E3E794B" w:rsidR="001D5D76" w:rsidRPr="001D5D76" w:rsidRDefault="001D5D76" w:rsidP="001D5D76">
      <w:pPr>
        <w:spacing w:line="600" w:lineRule="exact"/>
        <w:rPr>
          <w:rFonts w:ascii="宋体" w:eastAsia="宋体" w:hAnsi="宋体" w:cs="宋体"/>
          <w:color w:val="000000" w:themeColor="text1"/>
          <w:sz w:val="24"/>
        </w:rPr>
      </w:pPr>
      <w:r w:rsidRPr="001D5D76">
        <w:rPr>
          <w:rFonts w:ascii="宋体" w:eastAsia="宋体" w:hAnsi="宋体" w:cs="宋体" w:hint="eastAsia"/>
          <w:color w:val="000000" w:themeColor="text1"/>
          <w:sz w:val="24"/>
        </w:rPr>
        <w:t>备注：排名部分先后。</w:t>
      </w:r>
    </w:p>
    <w:p w14:paraId="19B3B87A" w14:textId="33C5E0AF" w:rsidR="00B32672" w:rsidRPr="00B32672" w:rsidRDefault="001A0E68" w:rsidP="00B32672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B32672">
        <w:rPr>
          <w:rFonts w:ascii="黑体" w:eastAsia="黑体" w:hAnsi="黑体" w:cs="仿宋_GB2312" w:hint="eastAsia"/>
          <w:sz w:val="32"/>
          <w:szCs w:val="32"/>
        </w:rPr>
        <w:t>新锐企业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B32672" w14:paraId="7C39F757" w14:textId="77777777" w:rsidTr="00823E9F">
        <w:tc>
          <w:tcPr>
            <w:tcW w:w="4673" w:type="dxa"/>
          </w:tcPr>
          <w:p w14:paraId="0C53DD4B" w14:textId="639C9573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B3267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单位名称</w:t>
            </w:r>
          </w:p>
        </w:tc>
        <w:tc>
          <w:tcPr>
            <w:tcW w:w="4394" w:type="dxa"/>
          </w:tcPr>
          <w:p w14:paraId="085D3EAC" w14:textId="34895A66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推荐渠道</w:t>
            </w:r>
          </w:p>
        </w:tc>
      </w:tr>
      <w:tr w:rsidR="00B32672" w14:paraId="17C443F6" w14:textId="77777777" w:rsidTr="00823E9F">
        <w:tc>
          <w:tcPr>
            <w:tcW w:w="4673" w:type="dxa"/>
          </w:tcPr>
          <w:p w14:paraId="56D2C0E9" w14:textId="1417FBEF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3267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浙江纳里</w:t>
            </w:r>
            <w:proofErr w:type="gramStart"/>
            <w:r w:rsidRPr="00B3267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数智健康</w:t>
            </w:r>
            <w:proofErr w:type="gramEnd"/>
            <w:r w:rsidRPr="00B3267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科技股份有限公司</w:t>
            </w:r>
          </w:p>
        </w:tc>
        <w:tc>
          <w:tcPr>
            <w:tcW w:w="4394" w:type="dxa"/>
          </w:tcPr>
          <w:p w14:paraId="6E3F91AB" w14:textId="115B38FD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3267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浙江大学药学院</w:t>
            </w:r>
          </w:p>
        </w:tc>
      </w:tr>
    </w:tbl>
    <w:p w14:paraId="421E531D" w14:textId="0F1D53E3" w:rsidR="001A0E68" w:rsidRDefault="001A0E68" w:rsidP="00B32672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B32672">
        <w:rPr>
          <w:rFonts w:ascii="黑体" w:eastAsia="黑体" w:hAnsi="黑体" w:cs="仿宋_GB2312" w:hint="eastAsia"/>
          <w:sz w:val="32"/>
          <w:szCs w:val="32"/>
        </w:rPr>
        <w:t>融通创新组织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B32672" w14:paraId="5D273B06" w14:textId="77777777" w:rsidTr="00823E9F">
        <w:tc>
          <w:tcPr>
            <w:tcW w:w="4673" w:type="dxa"/>
          </w:tcPr>
          <w:p w14:paraId="344FAB88" w14:textId="77777777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B3267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单位名称</w:t>
            </w:r>
          </w:p>
        </w:tc>
        <w:tc>
          <w:tcPr>
            <w:tcW w:w="4394" w:type="dxa"/>
          </w:tcPr>
          <w:p w14:paraId="6F74567F" w14:textId="77777777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推荐渠道</w:t>
            </w:r>
          </w:p>
        </w:tc>
      </w:tr>
      <w:tr w:rsidR="00B32672" w14:paraId="729744AE" w14:textId="77777777" w:rsidTr="00823E9F">
        <w:tc>
          <w:tcPr>
            <w:tcW w:w="4673" w:type="dxa"/>
          </w:tcPr>
          <w:p w14:paraId="45103CCE" w14:textId="711ECC27" w:rsidR="00B32672" w:rsidRPr="00B32672" w:rsidRDefault="00B32672" w:rsidP="001E7D75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1D5D76"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四川省中医药转化医学中心</w:t>
            </w:r>
          </w:p>
        </w:tc>
        <w:tc>
          <w:tcPr>
            <w:tcW w:w="4394" w:type="dxa"/>
          </w:tcPr>
          <w:p w14:paraId="1AF98CB2" w14:textId="7506A09A" w:rsidR="00B32672" w:rsidRPr="00B32672" w:rsidRDefault="001D5D76" w:rsidP="001E7D75">
            <w:pPr>
              <w:spacing w:line="6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遴选</w:t>
            </w:r>
            <w:r w:rsidR="00C07E16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专家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推荐</w:t>
            </w:r>
          </w:p>
        </w:tc>
      </w:tr>
    </w:tbl>
    <w:p w14:paraId="4056D6FA" w14:textId="570F2BC1" w:rsidR="001A0E68" w:rsidRPr="001D5D76" w:rsidRDefault="001A0E68" w:rsidP="001D5D76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1D5D76">
        <w:rPr>
          <w:rFonts w:ascii="黑体" w:eastAsia="黑体" w:hAnsi="黑体" w:cs="仿宋_GB2312" w:hint="eastAsia"/>
          <w:sz w:val="32"/>
          <w:szCs w:val="32"/>
        </w:rPr>
        <w:t>技术经理人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838"/>
        <w:gridCol w:w="3260"/>
        <w:gridCol w:w="3828"/>
      </w:tblGrid>
      <w:tr w:rsidR="00B32672" w14:paraId="53E82E47" w14:textId="3EDDB706" w:rsidTr="00823E9F">
        <w:tc>
          <w:tcPr>
            <w:tcW w:w="1838" w:type="dxa"/>
          </w:tcPr>
          <w:p w14:paraId="07410E3C" w14:textId="7D5B45FC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3260" w:type="dxa"/>
          </w:tcPr>
          <w:p w14:paraId="65CBBB95" w14:textId="7EC80AC4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3828" w:type="dxa"/>
          </w:tcPr>
          <w:p w14:paraId="5AC32AAF" w14:textId="6D22195B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推荐渠道</w:t>
            </w:r>
          </w:p>
        </w:tc>
      </w:tr>
      <w:tr w:rsidR="00B32672" w14:paraId="4A9BEB48" w14:textId="0C495CAF" w:rsidTr="00823E9F">
        <w:tc>
          <w:tcPr>
            <w:tcW w:w="1838" w:type="dxa"/>
          </w:tcPr>
          <w:p w14:paraId="0D4429E5" w14:textId="74EBE4F9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B32672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路遥</w:t>
            </w:r>
          </w:p>
        </w:tc>
        <w:tc>
          <w:tcPr>
            <w:tcW w:w="3260" w:type="dxa"/>
          </w:tcPr>
          <w:p w14:paraId="0B07F057" w14:textId="395565ED" w:rsidR="00B32672" w:rsidRPr="00B32672" w:rsidRDefault="00B32672" w:rsidP="001E7D75">
            <w:pPr>
              <w:spacing w:line="6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北京中医药大学东方医院</w:t>
            </w:r>
          </w:p>
        </w:tc>
        <w:tc>
          <w:tcPr>
            <w:tcW w:w="3828" w:type="dxa"/>
          </w:tcPr>
          <w:p w14:paraId="757568A2" w14:textId="075987D5" w:rsidR="00B32672" w:rsidRPr="00B32672" w:rsidRDefault="001D5D76" w:rsidP="001E7D75">
            <w:pPr>
              <w:spacing w:line="60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北京中医药学会</w:t>
            </w:r>
          </w:p>
        </w:tc>
      </w:tr>
    </w:tbl>
    <w:p w14:paraId="22613BD5" w14:textId="77777777" w:rsidR="00B32672" w:rsidRDefault="00B32672" w:rsidP="00B32672">
      <w:pPr>
        <w:spacing w:line="60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sectPr w:rsidR="00B3267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E665" w14:textId="77777777" w:rsidR="007404A0" w:rsidRDefault="007404A0" w:rsidP="008E27A3">
      <w:r>
        <w:separator/>
      </w:r>
    </w:p>
  </w:endnote>
  <w:endnote w:type="continuationSeparator" w:id="0">
    <w:p w14:paraId="3CCAFCE9" w14:textId="77777777" w:rsidR="007404A0" w:rsidRDefault="007404A0" w:rsidP="008E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8D68" w14:textId="77777777" w:rsidR="007404A0" w:rsidRDefault="007404A0" w:rsidP="008E27A3">
      <w:r>
        <w:separator/>
      </w:r>
    </w:p>
  </w:footnote>
  <w:footnote w:type="continuationSeparator" w:id="0">
    <w:p w14:paraId="2C05D2BD" w14:textId="77777777" w:rsidR="007404A0" w:rsidRDefault="007404A0" w:rsidP="008E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12DAA"/>
    <w:multiLevelType w:val="hybridMultilevel"/>
    <w:tmpl w:val="7F708444"/>
    <w:lvl w:ilvl="0" w:tplc="9DC4E4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FD03E6F"/>
    <w:multiLevelType w:val="hybridMultilevel"/>
    <w:tmpl w:val="AFEA30E8"/>
    <w:lvl w:ilvl="0" w:tplc="38FEEA14">
      <w:start w:val="1"/>
      <w:numFmt w:val="japaneseCounting"/>
      <w:lvlText w:val="%1、"/>
      <w:lvlJc w:val="left"/>
      <w:pPr>
        <w:ind w:left="21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40"/>
      </w:pPr>
    </w:lvl>
    <w:lvl w:ilvl="2" w:tplc="0409001B" w:tentative="1">
      <w:start w:val="1"/>
      <w:numFmt w:val="lowerRoman"/>
      <w:lvlText w:val="%3."/>
      <w:lvlJc w:val="righ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9" w:tentative="1">
      <w:start w:val="1"/>
      <w:numFmt w:val="lowerLetter"/>
      <w:lvlText w:val="%5)"/>
      <w:lvlJc w:val="left"/>
      <w:pPr>
        <w:ind w:left="3520" w:hanging="440"/>
      </w:pPr>
    </w:lvl>
    <w:lvl w:ilvl="5" w:tplc="0409001B" w:tentative="1">
      <w:start w:val="1"/>
      <w:numFmt w:val="lowerRoman"/>
      <w:lvlText w:val="%6."/>
      <w:lvlJc w:val="righ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9" w:tentative="1">
      <w:start w:val="1"/>
      <w:numFmt w:val="lowerLetter"/>
      <w:lvlText w:val="%8)"/>
      <w:lvlJc w:val="left"/>
      <w:pPr>
        <w:ind w:left="4840" w:hanging="440"/>
      </w:pPr>
    </w:lvl>
    <w:lvl w:ilvl="8" w:tplc="0409001B" w:tentative="1">
      <w:start w:val="1"/>
      <w:numFmt w:val="lowerRoman"/>
      <w:lvlText w:val="%9."/>
      <w:lvlJc w:val="right"/>
      <w:pPr>
        <w:ind w:left="5280" w:hanging="440"/>
      </w:pPr>
    </w:lvl>
  </w:abstractNum>
  <w:num w:numId="1" w16cid:durableId="1019357610">
    <w:abstractNumId w:val="1"/>
  </w:num>
  <w:num w:numId="2" w16cid:durableId="24164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14"/>
    <w:rsid w:val="00027336"/>
    <w:rsid w:val="001A0E68"/>
    <w:rsid w:val="001D5D76"/>
    <w:rsid w:val="001E7D75"/>
    <w:rsid w:val="005E554B"/>
    <w:rsid w:val="007404A0"/>
    <w:rsid w:val="007E2455"/>
    <w:rsid w:val="00823E9F"/>
    <w:rsid w:val="008E27A3"/>
    <w:rsid w:val="00B32672"/>
    <w:rsid w:val="00BD6FA6"/>
    <w:rsid w:val="00C07E16"/>
    <w:rsid w:val="00D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0337"/>
  <w15:chartTrackingRefBased/>
  <w15:docId w15:val="{38E3CEEC-CE21-48BE-88F7-035AE62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6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A0E6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E6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A0E68"/>
    <w:rPr>
      <w14:ligatures w14:val="none"/>
    </w:rPr>
  </w:style>
  <w:style w:type="table" w:styleId="a6">
    <w:name w:val="Table Grid"/>
    <w:basedOn w:val="a1"/>
    <w:uiPriority w:val="39"/>
    <w:qFormat/>
    <w:rsid w:val="001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0E6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8E27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E27A3"/>
    <w:rPr>
      <w:sz w:val="18"/>
      <w:szCs w:val="18"/>
      <w14:ligatures w14:val="none"/>
    </w:rPr>
  </w:style>
  <w:style w:type="paragraph" w:styleId="aa">
    <w:name w:val="footer"/>
    <w:basedOn w:val="a"/>
    <w:link w:val="ab"/>
    <w:uiPriority w:val="99"/>
    <w:unhideWhenUsed/>
    <w:rsid w:val="008E2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E27A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郭继华</dc:creator>
  <cp:keywords/>
  <dc:description/>
  <cp:lastModifiedBy>郭继华</cp:lastModifiedBy>
  <cp:revision>2</cp:revision>
  <dcterms:created xsi:type="dcterms:W3CDTF">2023-10-13T09:24:00Z</dcterms:created>
  <dcterms:modified xsi:type="dcterms:W3CDTF">2023-10-13T09:24:00Z</dcterms:modified>
</cp:coreProperties>
</file>