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52" w:rsidRDefault="00727152" w:rsidP="00727152">
      <w:pPr>
        <w:spacing w:line="600" w:lineRule="exact"/>
        <w:ind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27152" w:rsidRDefault="00727152" w:rsidP="00727152">
      <w:pPr>
        <w:pStyle w:val="Honorific"/>
        <w:spacing w:line="600" w:lineRule="exact"/>
        <w:rPr>
          <w:rFonts w:ascii="Times New Roman Regular" w:hAnsi="Times New Roman Regular" w:cs="Times New Roman Regular"/>
        </w:rPr>
      </w:pPr>
    </w:p>
    <w:p w:rsidR="00727152" w:rsidRDefault="00727152" w:rsidP="00727152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中华中医药学会感染病分会</w:t>
      </w:r>
    </w:p>
    <w:p w:rsidR="00727152" w:rsidRDefault="00727152" w:rsidP="00727152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2022年学术年会议程</w:t>
      </w:r>
    </w:p>
    <w:p w:rsidR="00727152" w:rsidRDefault="00727152" w:rsidP="00727152">
      <w:pPr>
        <w:pStyle w:val="Honorific"/>
        <w:spacing w:line="600" w:lineRule="exact"/>
        <w:jc w:val="center"/>
        <w:rPr>
          <w:rFonts w:ascii="Times New Roman Regular" w:hAnsi="Times New Roman Regular" w:cs="Times New Roman Regular"/>
          <w:sz w:val="32"/>
          <w:szCs w:val="32"/>
        </w:rPr>
      </w:pP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一、2022年8月19日18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00-19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00召开常务委员会议。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二、2022年8月19日19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00-20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00召开党的工作小组会议。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三、2022年8月20日8：</w:t>
      </w:r>
      <w:r>
        <w:rPr>
          <w:sz w:val="32"/>
          <w:szCs w:val="32"/>
        </w:rPr>
        <w:t>30-12</w:t>
      </w:r>
      <w:r>
        <w:rPr>
          <w:rFonts w:hint="eastAsia"/>
          <w:sz w:val="32"/>
          <w:szCs w:val="32"/>
        </w:rPr>
        <w:t>：0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年会主论坛报告。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新冠疫情下中医药发展的机遇与挑战（张伯礼）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中医经典理论的创新与实践（田金洲）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中医药救治新冠重症实践（张忠德）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病毒基因和氨基酸变异监测为传染病防控和疫苗研发提供科学依据（许文波）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中西协同的疫病普适预防策略与实践（谷晓红）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中医药知识平台构建及拓展应用（赵屹）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四、2022年8月20日-21日年会分论坛报告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（一）道术结合名医传承研究范式推广应用分论坛（8月2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日1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00-17</w:t>
      </w:r>
      <w:r>
        <w:rPr>
          <w:rFonts w:hint="eastAsia"/>
          <w:sz w:val="32"/>
          <w:szCs w:val="32"/>
        </w:rPr>
        <w:t>:0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妇科感染性疾病的诊疗经验（肖承悰）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慢性乙型病毒性感染诊疗经验（尹常健）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手足口病的诊疗经验（胡天成）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结核性腹膜炎的诊疗经验（赵继福）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名老中医隐性知识建模及人工智能（徐凤芹）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“道术结合”名老中医传承范式（谷晓红）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名老中医宣传与推广平台介绍与建设（丁霞）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人工智能在名老中医经验研究中的应用与范例（卜德超）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（二）中医疫病研究新进展分论坛（8月2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日1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00-17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常态化防疫模式下新冠肺炎的防治策略（张忠德）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加强生物安全平台建设，为疫情防控提供科技支撑（袁志明）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基于中医传统理论防治新冠肺炎临床实践研究（方邦江）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基于联合创新的中医装备研发前景（胡镜清）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基于常态化疫情防控的呼吸道病毒传染病的临床与科研思路（吕文亮）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现代传感技术视角下的中医疫病诊断新思路（张国军）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疫病防治的思考与实践（李晓东）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（三）温病学经典理论传承发展分论坛（8月2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30-12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中医经典与传承（张之文）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基于疾病救治中西医融合创新中国医学的思考（刘清泉）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中医药减少</w:t>
      </w:r>
      <w:r>
        <w:rPr>
          <w:sz w:val="32"/>
          <w:szCs w:val="32"/>
        </w:rPr>
        <w:t>/替代抗生素治疗的理论与实践（方邦江）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古今异轨，旧说今病相能否？——读“斑出热不解者，胃津亡也”所想（吴智兵）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中医药防治新冠肺炎的思考（牛阳）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胃肠积热理论及研究进展（刘铁钢）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（四）当代疫病与经典的对话分论坛（8月2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日8:</w:t>
      </w:r>
      <w:r>
        <w:rPr>
          <w:sz w:val="32"/>
          <w:szCs w:val="32"/>
        </w:rPr>
        <w:t>30-11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上海中医抗疫纪实（梁惠卿）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中医抗疫与五运六气（顾植山）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中医抗疫与《温病学》经典（张思超）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中医抗疫古今对话（顾植山、张思超、赵进喜、王玉光、梁惠卿）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线上直播答疑、互动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（五）中西医结合防治呼吸系统感染性疾病分论坛（8月2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13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30-18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科学认识中医药防治新冠的临床效果（刘清泉）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新冠病毒疫苗研发</w:t>
      </w:r>
      <w:r>
        <w:rPr>
          <w:sz w:val="32"/>
          <w:szCs w:val="32"/>
        </w:rPr>
        <w:t>--挑战与机遇（</w:t>
      </w:r>
      <w:r>
        <w:rPr>
          <w:rFonts w:hint="eastAsia"/>
          <w:sz w:val="32"/>
          <w:szCs w:val="32"/>
        </w:rPr>
        <w:t>吴疆</w:t>
      </w:r>
      <w:r>
        <w:rPr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动物模型在中药抗新冠研究的意义与实践（杨子峰）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肺络证治指导外感温热病异病同治研究（贾振华）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老年人新冠感染中医专家共识解读（张炜）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新冠病毒的变异及应对策略（王凌航）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免疫低下人群感染专家共识解读（周宝桐）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“抗生素伴侣”类中药的筛选及示范研究（王毅）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肺病寒热虚实兼夹证的诊治策略（李耀辉）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耐药结核菌感染中医临证的思路与实践（鹿振辉）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老年性肺炎的中西医诊治策略（薛晓明）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猴痘流行概况及中医诊治思路探讨（张伟）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肺间质疾病抗纤维化治疗进展（徐作军）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（六）中西医结合防治消化系统感染性疾病分论坛（8月2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日1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00-16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1.ALT持续正常的慢性HBV感染者临床诊治对策（李秀惠）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复杂性腹腔感染的抗菌治疗（张文宏）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3．肠道感染性疾病中西医诊治进展（官升灿）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4．周仲瑛教授治疗流行性出血热的学术思想（薛博瑜）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5．包虫病的诊疗现状及中医药治疗进展（扈晓宇）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6．幽门螺旋杆菌致胃炎的中医治疗策略（林</w:t>
      </w:r>
      <w:r>
        <w:rPr>
          <w:sz w:val="32"/>
          <w:szCs w:val="32"/>
        </w:rPr>
        <w:t>江）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7．消化道新发传染病研究进展（卢洪洲）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（七）青年论坛（8月2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00-17</w:t>
      </w:r>
      <w:r>
        <w:rPr>
          <w:rFonts w:hint="eastAsia"/>
          <w:sz w:val="32"/>
          <w:szCs w:val="32"/>
        </w:rPr>
        <w:t>:0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吴又可温疫论诊治疫病的临床思维（马家驹）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中医药高水平论文发表经验分享（李晓骄阳）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国自然标书撰写的经验与体会（闫曙光）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中医药科研报告规范及论文写作要点（邓媛）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青年医师云座谈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（周洋</w:t>
      </w:r>
      <w:r>
        <w:rPr>
          <w:rFonts w:hint="eastAsia"/>
          <w:sz w:val="32"/>
          <w:szCs w:val="32"/>
        </w:rPr>
        <w:t>、赵燕平）</w:t>
      </w:r>
    </w:p>
    <w:p w:rsidR="00727152" w:rsidRDefault="00727152" w:rsidP="00727152">
      <w:pPr>
        <w:pStyle w:val="Honorific"/>
        <w:spacing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青年论文汇报</w:t>
      </w:r>
    </w:p>
    <w:p w:rsidR="00283D2E" w:rsidRDefault="00283D2E">
      <w:bookmarkStart w:id="0" w:name="_GoBack"/>
      <w:bookmarkEnd w:id="0"/>
    </w:p>
    <w:sectPr w:rsidR="0028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B0" w:rsidRDefault="00873BB0" w:rsidP="00727152">
      <w:pPr>
        <w:spacing w:line="240" w:lineRule="auto"/>
      </w:pPr>
      <w:r>
        <w:separator/>
      </w:r>
    </w:p>
  </w:endnote>
  <w:endnote w:type="continuationSeparator" w:id="0">
    <w:p w:rsidR="00873BB0" w:rsidRDefault="00873BB0" w:rsidP="00727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B0" w:rsidRDefault="00873BB0" w:rsidP="00727152">
      <w:pPr>
        <w:spacing w:line="240" w:lineRule="auto"/>
      </w:pPr>
      <w:r>
        <w:separator/>
      </w:r>
    </w:p>
  </w:footnote>
  <w:footnote w:type="continuationSeparator" w:id="0">
    <w:p w:rsidR="00873BB0" w:rsidRDefault="00873BB0" w:rsidP="00727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0"/>
    <w:rsid w:val="00283D2E"/>
    <w:rsid w:val="00727152"/>
    <w:rsid w:val="00873BB0"/>
    <w:rsid w:val="00E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FD86E-63D5-4F9B-B706-5217DBA2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52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1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152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152"/>
    <w:rPr>
      <w:sz w:val="18"/>
      <w:szCs w:val="18"/>
    </w:rPr>
  </w:style>
  <w:style w:type="paragraph" w:customStyle="1" w:styleId="Honorific">
    <w:name w:val="Honorific"/>
    <w:basedOn w:val="a"/>
    <w:qFormat/>
    <w:rsid w:val="0072715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1481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2022-08-01T08:18:00Z</dcterms:created>
  <dcterms:modified xsi:type="dcterms:W3CDTF">2022-08-01T08:18:00Z</dcterms:modified>
</cp:coreProperties>
</file>