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spacing w:line="360" w:lineRule="auto"/>
        <w:jc w:val="both"/>
        <w:rPr>
          <w:rFonts w:hint="eastAsia" w:ascii="黑体" w:hAnsi="黑体" w:eastAsia="黑体" w:cs="黑体"/>
          <w:b w:val="0"/>
          <w:bCs w:val="0"/>
          <w:sz w:val="32"/>
          <w:szCs w:val="32"/>
          <w:lang w:val="en-US" w:eastAsia="zh-CN"/>
        </w:rPr>
      </w:pPr>
    </w:p>
    <w:p>
      <w:pPr>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全国儿童青少年近视防</w:t>
      </w:r>
      <w:bookmarkStart w:id="0" w:name="_GoBack"/>
      <w:bookmarkEnd w:id="0"/>
      <w:r>
        <w:rPr>
          <w:rFonts w:hint="eastAsia" w:ascii="方正小标宋简体" w:hAnsi="方正小标宋简体" w:eastAsia="方正小标宋简体" w:cs="方正小标宋简体"/>
          <w:b w:val="0"/>
          <w:bCs w:val="0"/>
          <w:sz w:val="44"/>
          <w:szCs w:val="44"/>
        </w:rPr>
        <w:t>控协作网工作方案</w:t>
      </w:r>
    </w:p>
    <w:p>
      <w:pPr>
        <w:spacing w:line="360" w:lineRule="auto"/>
        <w:rPr>
          <w:rFonts w:ascii="仿宋" w:hAnsi="仿宋" w:eastAsia="仿宋"/>
          <w:b/>
          <w:bCs/>
          <w:sz w:val="24"/>
          <w:szCs w:val="24"/>
        </w:rPr>
      </w:pPr>
    </w:p>
    <w:p>
      <w:pPr>
        <w:spacing w:line="360" w:lineRule="auto"/>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面对国家重大需求，充分发挥中医药特色优势，以中医“治未病”思想为指导，以“政府主导、早防早控、节点前移、科学干预、预警监控”为原则，针对近视防控措施薄弱、科普宣传欠缺问题及防控艰巨性、复杂性、长期性的特点，采用多种防控方法联用，政府、家庭、学校、医院等多方联动方式，推迟近视发病年龄、降低儿童青少年近视患病率、延缓近视度数进展率、降低高度近视眼底病变等并发症的致盲率。</w:t>
      </w:r>
    </w:p>
    <w:p>
      <w:pPr>
        <w:spacing w:line="360" w:lineRule="auto"/>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二、工作目标</w:t>
      </w:r>
    </w:p>
    <w:p>
      <w:pPr>
        <w:spacing w:line="360" w:lineRule="auto"/>
        <w:ind w:firstLine="640" w:firstLineChars="200"/>
        <w:rPr>
          <w:rFonts w:ascii="仿宋" w:hAnsi="仿宋" w:eastAsia="仿宋"/>
          <w:b/>
          <w:bCs/>
          <w:sz w:val="32"/>
          <w:szCs w:val="32"/>
        </w:rPr>
      </w:pPr>
      <w:r>
        <w:rPr>
          <w:rFonts w:hint="eastAsia" w:ascii="仿宋" w:hAnsi="仿宋" w:eastAsia="仿宋"/>
          <w:sz w:val="32"/>
          <w:szCs w:val="32"/>
        </w:rPr>
        <w:t>围绕儿童青少年近视中西医综合防控，建立由至少1</w:t>
      </w:r>
      <w:r>
        <w:rPr>
          <w:rFonts w:ascii="仿宋" w:hAnsi="仿宋" w:eastAsia="仿宋"/>
          <w:sz w:val="32"/>
          <w:szCs w:val="32"/>
        </w:rPr>
        <w:t>00</w:t>
      </w:r>
      <w:r>
        <w:rPr>
          <w:rFonts w:hint="eastAsia" w:ascii="仿宋" w:hAnsi="仿宋" w:eastAsia="仿宋"/>
          <w:sz w:val="32"/>
          <w:szCs w:val="32"/>
        </w:rPr>
        <w:t>家单位参与的儿童青少年全国多区域近视防控协作网，搭建“省、地（市）、县”三级防控体系，凝聚“协作网”能量，有力推进第二期“十个一”工程进程，进一步推广中西医一体化的综合防控方案、关键技术与诊疗方法，开展近视防控科普进校园活动，体现中医药在近视防控主导与引领作用，力争降低协作网内整体近视发生发展率。</w:t>
      </w:r>
    </w:p>
    <w:p>
      <w:pPr>
        <w:spacing w:line="360" w:lineRule="auto"/>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三、组织体系</w:t>
      </w:r>
    </w:p>
    <w:p>
      <w:pPr>
        <w:spacing w:line="360" w:lineRule="auto"/>
        <w:ind w:firstLine="600"/>
        <w:rPr>
          <w:rFonts w:ascii="仿宋" w:hAnsi="仿宋" w:eastAsia="仿宋"/>
          <w:sz w:val="32"/>
          <w:szCs w:val="32"/>
        </w:rPr>
      </w:pPr>
      <w:r>
        <w:rPr>
          <w:rFonts w:hint="eastAsia" w:ascii="仿宋" w:hAnsi="仿宋" w:eastAsia="仿宋"/>
          <w:sz w:val="32"/>
          <w:szCs w:val="32"/>
        </w:rPr>
        <w:t>由中华中医药学会组织，成立“全国多区域儿童青少年近视防控协作网行动领导小组”、“全国多区域儿童青少年近视防控协作网行动专家组”。</w:t>
      </w:r>
    </w:p>
    <w:p>
      <w:pPr>
        <w:spacing w:line="360" w:lineRule="auto"/>
        <w:ind w:firstLine="320" w:firstLineChars="100"/>
        <w:rPr>
          <w:rFonts w:ascii="仿宋" w:hAnsi="仿宋" w:eastAsia="仿宋"/>
          <w:sz w:val="32"/>
          <w:szCs w:val="32"/>
        </w:rPr>
      </w:pPr>
      <w:r>
        <w:rPr>
          <w:rFonts w:hint="eastAsia" w:ascii="仿宋" w:hAnsi="仿宋" w:eastAsia="仿宋"/>
          <w:sz w:val="32"/>
          <w:szCs w:val="32"/>
        </w:rPr>
        <w:t>领导小组</w:t>
      </w:r>
    </w:p>
    <w:p>
      <w:pPr>
        <w:spacing w:line="360" w:lineRule="auto"/>
        <w:ind w:firstLine="320" w:firstLineChars="100"/>
        <w:rPr>
          <w:rFonts w:ascii="仿宋" w:hAnsi="仿宋" w:eastAsia="仿宋"/>
          <w:sz w:val="32"/>
          <w:szCs w:val="32"/>
        </w:rPr>
      </w:pPr>
      <w:r>
        <w:rPr>
          <w:rFonts w:hint="eastAsia" w:ascii="仿宋" w:hAnsi="仿宋" w:eastAsia="仿宋"/>
          <w:sz w:val="32"/>
          <w:szCs w:val="32"/>
        </w:rPr>
        <w:t>组  长：孙永章</w:t>
      </w:r>
    </w:p>
    <w:p>
      <w:pPr>
        <w:spacing w:line="360" w:lineRule="auto"/>
        <w:ind w:firstLine="320" w:firstLineChars="100"/>
        <w:rPr>
          <w:rFonts w:ascii="仿宋" w:hAnsi="仿宋" w:eastAsia="仿宋"/>
          <w:sz w:val="32"/>
          <w:szCs w:val="32"/>
        </w:rPr>
      </w:pPr>
      <w:r>
        <w:rPr>
          <w:rFonts w:hint="eastAsia" w:ascii="仿宋" w:hAnsi="仿宋" w:eastAsia="仿宋"/>
          <w:sz w:val="32"/>
          <w:szCs w:val="32"/>
        </w:rPr>
        <w:t xml:space="preserve">副组长：庄乾竹  亢泽峰 </w:t>
      </w:r>
    </w:p>
    <w:p>
      <w:pPr>
        <w:spacing w:line="360" w:lineRule="auto"/>
        <w:ind w:firstLine="320" w:firstLineChars="100"/>
        <w:rPr>
          <w:rFonts w:ascii="仿宋" w:hAnsi="仿宋" w:eastAsia="仿宋"/>
          <w:sz w:val="32"/>
          <w:szCs w:val="32"/>
        </w:rPr>
      </w:pPr>
      <w:r>
        <w:rPr>
          <w:rFonts w:hint="eastAsia" w:ascii="仿宋" w:hAnsi="仿宋" w:eastAsia="仿宋"/>
          <w:sz w:val="32"/>
          <w:szCs w:val="32"/>
        </w:rPr>
        <w:t>成  员：由中华中医药学会及各省市近视防控相关人员组成。</w:t>
      </w:r>
    </w:p>
    <w:p>
      <w:pPr>
        <w:spacing w:line="360" w:lineRule="auto"/>
        <w:ind w:firstLine="320" w:firstLineChars="100"/>
        <w:rPr>
          <w:rFonts w:ascii="仿宋" w:hAnsi="仿宋" w:eastAsia="仿宋"/>
          <w:sz w:val="32"/>
          <w:szCs w:val="32"/>
        </w:rPr>
      </w:pPr>
      <w:r>
        <w:rPr>
          <w:rFonts w:hint="eastAsia" w:ascii="仿宋" w:hAnsi="仿宋" w:eastAsia="仿宋"/>
          <w:sz w:val="32"/>
          <w:szCs w:val="32"/>
        </w:rPr>
        <w:t>专家组</w:t>
      </w:r>
    </w:p>
    <w:p>
      <w:pPr>
        <w:spacing w:line="360" w:lineRule="auto"/>
        <w:ind w:firstLine="320" w:firstLineChars="100"/>
        <w:rPr>
          <w:rFonts w:ascii="仿宋" w:hAnsi="仿宋" w:eastAsia="仿宋"/>
          <w:sz w:val="32"/>
          <w:szCs w:val="32"/>
        </w:rPr>
      </w:pPr>
      <w:r>
        <w:rPr>
          <w:rFonts w:hint="eastAsia" w:ascii="仿宋" w:hAnsi="仿宋" w:eastAsia="仿宋"/>
          <w:sz w:val="32"/>
          <w:szCs w:val="32"/>
        </w:rPr>
        <w:t>组  长：亢泽峰</w:t>
      </w:r>
    </w:p>
    <w:p>
      <w:pPr>
        <w:spacing w:line="360" w:lineRule="auto"/>
        <w:ind w:firstLine="320" w:firstLineChars="100"/>
        <w:rPr>
          <w:rFonts w:ascii="仿宋" w:hAnsi="仿宋" w:eastAsia="仿宋"/>
          <w:sz w:val="32"/>
          <w:szCs w:val="32"/>
        </w:rPr>
      </w:pPr>
      <w:r>
        <w:rPr>
          <w:rFonts w:hint="eastAsia" w:ascii="仿宋" w:hAnsi="仿宋" w:eastAsia="仿宋"/>
          <w:sz w:val="32"/>
          <w:szCs w:val="32"/>
        </w:rPr>
        <w:t>成  员：由中医眼科、中西医结合眼科、视光学、</w:t>
      </w:r>
      <w:r>
        <w:rPr>
          <w:rFonts w:ascii="仿宋" w:hAnsi="仿宋" w:eastAsia="仿宋"/>
          <w:sz w:val="32"/>
          <w:szCs w:val="32"/>
        </w:rPr>
        <w:t>循证医学</w:t>
      </w:r>
      <w:r>
        <w:rPr>
          <w:rFonts w:hint="eastAsia" w:ascii="仿宋" w:hAnsi="仿宋" w:eastAsia="仿宋"/>
          <w:sz w:val="32"/>
          <w:szCs w:val="32"/>
        </w:rPr>
        <w:t>等领域专家组成。</w:t>
      </w:r>
    </w:p>
    <w:p>
      <w:pPr>
        <w:spacing w:line="360" w:lineRule="auto"/>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四、申报条件</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筛选至少1</w:t>
      </w:r>
      <w:r>
        <w:rPr>
          <w:rFonts w:ascii="仿宋" w:hAnsi="仿宋" w:eastAsia="仿宋"/>
          <w:sz w:val="32"/>
          <w:szCs w:val="32"/>
        </w:rPr>
        <w:t>00</w:t>
      </w:r>
      <w:r>
        <w:rPr>
          <w:rFonts w:hint="eastAsia" w:ascii="仿宋" w:hAnsi="仿宋" w:eastAsia="仿宋"/>
          <w:sz w:val="32"/>
          <w:szCs w:val="32"/>
        </w:rPr>
        <w:t>家拥有近视防控工作经验单位，原则上以眼科协同创新共同体成员单位为牵头单位，医、教、产、学、研协作，全国多区域筛选。条件如下：</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拥有儿童青少年近视防控经验，具有国家资质的各级公立医院、民营医院、社区医院等医疗机构。</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拥有儿童青少年近视防控产品、技术开发经验，具有国家认定资质的企业机构。</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lang w:eastAsia="zh-CN"/>
        </w:rPr>
        <w:t>）</w:t>
      </w:r>
      <w:r>
        <w:rPr>
          <w:rFonts w:hint="eastAsia" w:ascii="仿宋" w:hAnsi="仿宋" w:eastAsia="仿宋"/>
          <w:sz w:val="32"/>
          <w:szCs w:val="32"/>
        </w:rPr>
        <w:t>拥有国家资质认定的教育机构。</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rPr>
        <w:t>遵守“协作网”工作要求。</w:t>
      </w:r>
    </w:p>
    <w:p>
      <w:pPr>
        <w:spacing w:line="360" w:lineRule="auto"/>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五、“协作网”成员单位工作任务</w:t>
      </w:r>
    </w:p>
    <w:p>
      <w:pPr>
        <w:spacing w:line="360" w:lineRule="auto"/>
        <w:ind w:firstLine="61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深入推进第二期“十个一”工程。</w:t>
      </w:r>
    </w:p>
    <w:p>
      <w:pPr>
        <w:spacing w:line="360" w:lineRule="auto"/>
        <w:ind w:firstLine="61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开展近视筛查工作。</w:t>
      </w:r>
    </w:p>
    <w:p>
      <w:pPr>
        <w:spacing w:line="360" w:lineRule="auto"/>
        <w:ind w:firstLine="61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lang w:eastAsia="zh-CN"/>
        </w:rPr>
        <w:t>）</w:t>
      </w:r>
      <w:r>
        <w:rPr>
          <w:rFonts w:hint="eastAsia" w:ascii="仿宋" w:hAnsi="仿宋" w:eastAsia="仿宋"/>
          <w:sz w:val="32"/>
          <w:szCs w:val="32"/>
        </w:rPr>
        <w:t>推动近视中医防控近视指南落实。</w:t>
      </w:r>
    </w:p>
    <w:p>
      <w:pPr>
        <w:spacing w:line="360" w:lineRule="auto"/>
        <w:ind w:firstLine="61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rPr>
        <w:t>推广近视中西医诊疗技术方法。</w:t>
      </w:r>
    </w:p>
    <w:p>
      <w:pPr>
        <w:spacing w:line="360" w:lineRule="auto"/>
        <w:ind w:firstLine="61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五</w:t>
      </w:r>
      <w:r>
        <w:rPr>
          <w:rFonts w:hint="eastAsia" w:ascii="仿宋" w:hAnsi="仿宋" w:eastAsia="仿宋"/>
          <w:sz w:val="32"/>
          <w:szCs w:val="32"/>
          <w:lang w:eastAsia="zh-CN"/>
        </w:rPr>
        <w:t>）</w:t>
      </w:r>
      <w:r>
        <w:rPr>
          <w:rFonts w:hint="eastAsia" w:ascii="仿宋" w:hAnsi="仿宋" w:eastAsia="仿宋"/>
          <w:sz w:val="32"/>
          <w:szCs w:val="32"/>
        </w:rPr>
        <w:t>推进近视防控科普进社区、校园。</w:t>
      </w:r>
    </w:p>
    <w:p>
      <w:pPr>
        <w:spacing w:line="360" w:lineRule="auto"/>
        <w:ind w:firstLine="61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六</w:t>
      </w:r>
      <w:r>
        <w:rPr>
          <w:rFonts w:hint="eastAsia" w:ascii="仿宋" w:hAnsi="仿宋" w:eastAsia="仿宋"/>
          <w:sz w:val="32"/>
          <w:szCs w:val="32"/>
          <w:lang w:eastAsia="zh-CN"/>
        </w:rPr>
        <w:t>）</w:t>
      </w:r>
      <w:r>
        <w:rPr>
          <w:rFonts w:hint="eastAsia" w:ascii="仿宋" w:hAnsi="仿宋" w:eastAsia="仿宋"/>
          <w:sz w:val="32"/>
          <w:szCs w:val="32"/>
        </w:rPr>
        <w:t>推动近视中西医防控方法协同研究。</w:t>
      </w:r>
    </w:p>
    <w:p>
      <w:pPr>
        <w:spacing w:line="360" w:lineRule="auto"/>
        <w:ind w:firstLine="61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七</w:t>
      </w:r>
      <w:r>
        <w:rPr>
          <w:rFonts w:hint="eastAsia" w:ascii="仿宋" w:hAnsi="仿宋" w:eastAsia="仿宋"/>
          <w:sz w:val="32"/>
          <w:szCs w:val="32"/>
          <w:lang w:eastAsia="zh-CN"/>
        </w:rPr>
        <w:t>）</w:t>
      </w:r>
      <w:r>
        <w:rPr>
          <w:rFonts w:hint="eastAsia" w:ascii="仿宋" w:hAnsi="仿宋" w:eastAsia="仿宋"/>
          <w:sz w:val="32"/>
          <w:szCs w:val="32"/>
        </w:rPr>
        <w:t>推动儿童青少年近视防控中西医一体化模式建立。</w:t>
      </w:r>
    </w:p>
    <w:p>
      <w:pPr>
        <w:spacing w:line="360" w:lineRule="auto"/>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六、工作要求</w:t>
      </w:r>
    </w:p>
    <w:p>
      <w:pPr>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“协作网”充分体现社会公益属性，承诺成员单位不收费、不挂牌。</w:t>
      </w:r>
    </w:p>
    <w:p>
      <w:pPr>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各区域服务人群应至少覆盖</w:t>
      </w:r>
      <w:r>
        <w:rPr>
          <w:rFonts w:ascii="仿宋" w:hAnsi="仿宋" w:eastAsia="仿宋"/>
          <w:sz w:val="32"/>
          <w:szCs w:val="32"/>
        </w:rPr>
        <w:t>3000名6-18岁儿童青少年，并保证三年内降低近视发生发展率</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lang w:eastAsia="zh-CN"/>
        </w:rPr>
        <w:t>）</w:t>
      </w:r>
      <w:r>
        <w:rPr>
          <w:rFonts w:hint="eastAsia" w:ascii="仿宋" w:hAnsi="仿宋" w:eastAsia="仿宋"/>
          <w:sz w:val="32"/>
          <w:szCs w:val="32"/>
        </w:rPr>
        <w:t>积极参加中华中医药学会及眼科分会关于儿童青少年近视防控各项工作（如6</w:t>
      </w:r>
      <w:r>
        <w:rPr>
          <w:rFonts w:ascii="仿宋" w:hAnsi="仿宋" w:eastAsia="仿宋"/>
          <w:sz w:val="32"/>
          <w:szCs w:val="32"/>
        </w:rPr>
        <w:t>.6</w:t>
      </w:r>
      <w:r>
        <w:rPr>
          <w:rFonts w:hint="eastAsia" w:ascii="仿宋" w:hAnsi="仿宋" w:eastAsia="仿宋"/>
          <w:sz w:val="32"/>
          <w:szCs w:val="32"/>
        </w:rPr>
        <w:t>爱眼日活动），并对其工作进度进行评估考核。</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BBADA5-60B2-4D8C-AE07-9BA68ABF69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14CEF5D-6006-48C2-8077-C1BC512C9EEB}"/>
  </w:font>
  <w:font w:name="仿宋">
    <w:panose1 w:val="02010609060101010101"/>
    <w:charset w:val="86"/>
    <w:family w:val="modern"/>
    <w:pitch w:val="default"/>
    <w:sig w:usb0="800002BF" w:usb1="38CF7CFA" w:usb2="00000016" w:usb3="00000000" w:csb0="00040001" w:csb1="00000000"/>
    <w:embedRegular r:id="rId3" w:fontKey="{A188301A-C912-45FC-8274-6F4E7513AB5B}"/>
  </w:font>
  <w:font w:name="方正小标宋简体">
    <w:panose1 w:val="02000000000000000000"/>
    <w:charset w:val="86"/>
    <w:family w:val="auto"/>
    <w:pitch w:val="default"/>
    <w:sig w:usb0="00000001" w:usb1="08000000" w:usb2="00000000" w:usb3="00000000" w:csb0="00040000" w:csb1="00000000"/>
    <w:embedRegular r:id="rId4" w:fontKey="{73EC8F89-DEBB-4146-8822-1ADC1C5E0EB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FE"/>
    <w:rsid w:val="003A0C62"/>
    <w:rsid w:val="006304FB"/>
    <w:rsid w:val="00894A20"/>
    <w:rsid w:val="00A43C56"/>
    <w:rsid w:val="00A67B36"/>
    <w:rsid w:val="00B57D9D"/>
    <w:rsid w:val="00F703FE"/>
    <w:rsid w:val="0BA43034"/>
    <w:rsid w:val="21FA5EAA"/>
    <w:rsid w:val="5E2E26E1"/>
    <w:rsid w:val="FDBF1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985</Words>
  <Characters>1011</Characters>
  <Lines>7</Lines>
  <Paragraphs>2</Paragraphs>
  <TotalTime>4</TotalTime>
  <ScaleCrop>false</ScaleCrop>
  <LinksUpToDate>false</LinksUpToDate>
  <CharactersWithSpaces>1022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2022-03-16T11:19:00Z</dcterms:created>
  <dc:creator>253690287@qq.com</dc:creator>
  <cp:lastModifiedBy>WPS_1641520570</cp:lastModifiedBy>
  <dcterms:modified xsi:type="dcterms:W3CDTF">2022-03-30T07:22:27Z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564DAF9FA47E40248A0ECFF316644F47</vt:lpwstr>
  </property>
</Properties>
</file>