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eastAsia="黑体"/>
          <w:color w:val="000000"/>
          <w:sz w:val="32"/>
          <w:szCs w:val="32"/>
        </w:rPr>
        <w:t>附</w:t>
      </w:r>
      <w:r>
        <w:rPr>
          <w:rFonts w:hint="eastAsia" w:eastAsia="黑体"/>
          <w:color w:val="000000"/>
          <w:sz w:val="32"/>
          <w:szCs w:val="32"/>
        </w:rPr>
        <w:t>件</w:t>
      </w:r>
      <w:r>
        <w:rPr>
          <w:rFonts w:eastAsia="黑体"/>
          <w:color w:val="000000"/>
          <w:sz w:val="32"/>
          <w:szCs w:val="32"/>
        </w:rPr>
        <w:t>1</w:t>
      </w:r>
    </w:p>
    <w:p>
      <w:pPr>
        <w:autoSpaceDE w:val="0"/>
        <w:autoSpaceDN w:val="0"/>
        <w:adjustRightInd w:val="0"/>
        <w:spacing w:line="600" w:lineRule="exact"/>
        <w:rPr>
          <w:rFonts w:eastAsia="黑体"/>
          <w:color w:val="000000"/>
          <w:sz w:val="32"/>
          <w:szCs w:val="32"/>
        </w:rPr>
      </w:pPr>
    </w:p>
    <w:tbl>
      <w:tblPr>
        <w:tblStyle w:val="13"/>
        <w:tblW w:w="8874" w:type="dxa"/>
        <w:tblInd w:w="0" w:type="dxa"/>
        <w:tblLayout w:type="fixed"/>
        <w:tblCellMar>
          <w:top w:w="15" w:type="dxa"/>
          <w:left w:w="15" w:type="dxa"/>
          <w:bottom w:w="15" w:type="dxa"/>
          <w:right w:w="15" w:type="dxa"/>
        </w:tblCellMar>
      </w:tblPr>
      <w:tblGrid>
        <w:gridCol w:w="513"/>
        <w:gridCol w:w="588"/>
        <w:gridCol w:w="2880"/>
        <w:gridCol w:w="2263"/>
        <w:gridCol w:w="2000"/>
        <w:gridCol w:w="630"/>
      </w:tblGrid>
      <w:tr>
        <w:tblPrEx>
          <w:tblCellMar>
            <w:top w:w="15" w:type="dxa"/>
            <w:left w:w="15" w:type="dxa"/>
            <w:bottom w:w="15" w:type="dxa"/>
            <w:right w:w="15" w:type="dxa"/>
          </w:tblCellMar>
        </w:tblPrEx>
        <w:trPr>
          <w:trHeight w:val="380" w:hRule="atLeast"/>
        </w:trPr>
        <w:tc>
          <w:tcPr>
            <w:tcW w:w="8244" w:type="dxa"/>
            <w:gridSpan w:val="5"/>
            <w:vMerge w:val="restart"/>
            <w:tcBorders>
              <w:top w:val="nil"/>
              <w:left w:val="nil"/>
              <w:bottom w:val="nil"/>
              <w:right w:val="nil"/>
            </w:tcBorders>
            <w:shd w:val="clear" w:color="auto" w:fill="auto"/>
            <w:noWrap/>
            <w:vAlign w:val="center"/>
          </w:tcPr>
          <w:p>
            <w:pPr>
              <w:widowControl/>
              <w:jc w:val="center"/>
              <w:textAlignment w:val="center"/>
              <w:rPr>
                <w:rStyle w:val="20"/>
                <w:rFonts w:ascii="Times New Roman" w:eastAsia="宋体" w:cs="Times New Roman"/>
                <w:sz w:val="40"/>
                <w:szCs w:val="40"/>
              </w:rPr>
            </w:pPr>
            <w:r>
              <w:rPr>
                <w:rFonts w:eastAsia="方正小标宋简体"/>
                <w:color w:val="000000"/>
                <w:kern w:val="0"/>
                <w:sz w:val="40"/>
                <w:szCs w:val="40"/>
              </w:rPr>
              <w:t xml:space="preserve">   第</w:t>
            </w:r>
            <w:r>
              <w:rPr>
                <w:rStyle w:val="33"/>
                <w:rFonts w:ascii="Times New Roman" w:cs="Times New Roman"/>
              </w:rPr>
              <w:t>八</w:t>
            </w:r>
            <w:r>
              <w:rPr>
                <w:rStyle w:val="20"/>
                <w:rFonts w:ascii="Times New Roman" w:eastAsia="方正小标宋简体" w:cs="Times New Roman"/>
                <w:sz w:val="40"/>
                <w:szCs w:val="40"/>
              </w:rPr>
              <w:t>届全国悦读中医活动推荐阅读精选目录</w:t>
            </w:r>
          </w:p>
          <w:p>
            <w:pPr>
              <w:widowControl/>
              <w:jc w:val="center"/>
              <w:textAlignment w:val="center"/>
              <w:rPr>
                <w:rStyle w:val="20"/>
                <w:rFonts w:ascii="Times New Roman" w:eastAsia="宋体" w:cs="Times New Roman"/>
              </w:rPr>
            </w:pPr>
          </w:p>
        </w:tc>
        <w:tc>
          <w:tcPr>
            <w:tcW w:w="630" w:type="dxa"/>
            <w:vMerge w:val="restart"/>
            <w:tcBorders>
              <w:top w:val="nil"/>
              <w:left w:val="nil"/>
              <w:bottom w:val="single" w:color="000000" w:sz="12" w:space="0"/>
              <w:right w:val="nil"/>
            </w:tcBorders>
            <w:shd w:val="clear" w:color="auto" w:fill="auto"/>
            <w:noWrap/>
            <w:vAlign w:val="center"/>
          </w:tcPr>
          <w:p>
            <w:pPr>
              <w:jc w:val="center"/>
              <w:rPr>
                <w:color w:val="000000"/>
                <w:sz w:val="24"/>
              </w:rPr>
            </w:pPr>
          </w:p>
        </w:tc>
      </w:tr>
      <w:tr>
        <w:tblPrEx>
          <w:tblCellMar>
            <w:top w:w="15" w:type="dxa"/>
            <w:left w:w="15" w:type="dxa"/>
            <w:bottom w:w="15" w:type="dxa"/>
            <w:right w:w="15" w:type="dxa"/>
          </w:tblCellMar>
        </w:tblPrEx>
        <w:trPr>
          <w:trHeight w:val="380" w:hRule="atLeast"/>
        </w:trPr>
        <w:tc>
          <w:tcPr>
            <w:tcW w:w="8244" w:type="dxa"/>
            <w:gridSpan w:val="5"/>
            <w:vMerge w:val="continue"/>
            <w:tcBorders>
              <w:top w:val="nil"/>
              <w:left w:val="nil"/>
              <w:bottom w:val="nil"/>
              <w:right w:val="nil"/>
            </w:tcBorders>
            <w:shd w:val="clear" w:color="auto" w:fill="auto"/>
            <w:noWrap/>
            <w:vAlign w:val="center"/>
          </w:tcPr>
          <w:p/>
        </w:tc>
        <w:tc>
          <w:tcPr>
            <w:tcW w:w="630" w:type="dxa"/>
            <w:vMerge w:val="continue"/>
            <w:tcBorders>
              <w:top w:val="nil"/>
              <w:left w:val="nil"/>
              <w:bottom w:val="single" w:color="000000" w:sz="12" w:space="0"/>
              <w:right w:val="nil"/>
            </w:tcBorders>
            <w:shd w:val="clear" w:color="auto" w:fill="auto"/>
            <w:noWrap/>
            <w:vAlign w:val="center"/>
          </w:tcPr>
          <w:p/>
        </w:tc>
      </w:tr>
      <w:tr>
        <w:tblPrEx>
          <w:tblCellMar>
            <w:top w:w="15" w:type="dxa"/>
            <w:left w:w="15" w:type="dxa"/>
            <w:bottom w:w="15" w:type="dxa"/>
            <w:right w:w="15" w:type="dxa"/>
          </w:tblCellMar>
        </w:tblPrEx>
        <w:trPr>
          <w:trHeight w:val="32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类别</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名称</w:t>
            </w:r>
            <w:r>
              <w:rPr>
                <w:rStyle w:val="18"/>
                <w:rFonts w:ascii="Times New Roman" w:eastAsia="宋体" w:cs="Times New Roman"/>
              </w:rPr>
              <w:t>/作者</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出品单位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ISBN/ISSN</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类型</w:t>
            </w:r>
          </w:p>
        </w:tc>
      </w:tr>
      <w:tr>
        <w:tblPrEx>
          <w:tblCellMar>
            <w:top w:w="15" w:type="dxa"/>
            <w:left w:w="15" w:type="dxa"/>
            <w:bottom w:w="15" w:type="dxa"/>
            <w:right w:w="15" w:type="dxa"/>
          </w:tblCellMar>
        </w:tblPrEx>
        <w:trPr>
          <w:trHeight w:val="2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Style w:val="18"/>
                <w:rFonts w:ascii="Times New Roman" w:eastAsia="宋体" w:cs="Times New Roman"/>
              </w:rPr>
              <w:t>微信号</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大国医小传</w:t>
            </w:r>
            <w:r>
              <w:rPr>
                <w:rStyle w:val="18"/>
                <w:rFonts w:ascii="Times New Roman" w:eastAsia="宋体" w:cs="Times New Roman"/>
              </w:rPr>
              <w:t>/马玉芳</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978-7-5132-5747-3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古中医道</w:t>
            </w:r>
            <w:r>
              <w:rPr>
                <w:rStyle w:val="18"/>
                <w:rFonts w:ascii="Times New Roman" w:eastAsia="宋体" w:cs="Times New Roman"/>
              </w:rPr>
              <w:t>/路辉</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978-7-5132-6212-5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疾病密码</w:t>
            </w:r>
            <w:r>
              <w:rPr>
                <w:rStyle w:val="18"/>
                <w:rFonts w:ascii="Times New Roman" w:eastAsia="宋体" w:cs="Times New Roman"/>
              </w:rPr>
              <w:t>/唐云</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广西师范大学出版社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978-7-5576-8665-9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left"/>
              <w:textAlignment w:val="center"/>
              <w:rPr>
                <w:color w:val="000000"/>
                <w:sz w:val="22"/>
                <w:szCs w:val="22"/>
              </w:rPr>
            </w:pPr>
            <w:r>
              <w:rPr>
                <w:color w:val="000000"/>
                <w:kern w:val="0"/>
                <w:sz w:val="22"/>
                <w:szCs w:val="22"/>
              </w:rPr>
              <w:t>家家皆可有良医——居家养生的</w:t>
            </w:r>
            <w:r>
              <w:rPr>
                <w:rStyle w:val="18"/>
                <w:rFonts w:ascii="Times New Roman" w:eastAsia="宋体" w:cs="Times New Roman"/>
              </w:rPr>
              <w:t>100个健康小知识/陈其华</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湖南科学技术出版社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978-7-5710-0561-0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教你望而知病：图说望诊</w:t>
            </w:r>
            <w:r>
              <w:rPr>
                <w:rStyle w:val="18"/>
                <w:rFonts w:ascii="Times New Roman" w:eastAsia="宋体" w:cs="Times New Roman"/>
              </w:rPr>
              <w:t>/梁岩</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978-7-5132-5923-1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开启健康新旅程：关乎现代人健康的十六个理念</w:t>
            </w:r>
            <w:r>
              <w:rPr>
                <w:rStyle w:val="18"/>
                <w:rFonts w:ascii="Times New Roman" w:eastAsia="宋体" w:cs="Times New Roman"/>
              </w:rPr>
              <w:t>/张备</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978-7-5132-6291-0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临床医药说文解字</w:t>
            </w:r>
            <w:r>
              <w:rPr>
                <w:rStyle w:val="18"/>
                <w:rFonts w:ascii="Times New Roman" w:eastAsia="宋体" w:cs="Times New Roman"/>
              </w:rPr>
              <w:t>/李定国</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湖北科学技术出版社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978-7-5706-0126-4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漫话中医之团团健康小课堂</w:t>
            </w:r>
            <w:r>
              <w:rPr>
                <w:rStyle w:val="18"/>
                <w:rFonts w:ascii="Times New Roman" w:eastAsia="宋体" w:cs="Times New Roman"/>
              </w:rPr>
              <w:t>/李灿东 王思成</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978-7-5132-6432-7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生长化收藏：看漫画跟兔兔学四季养生</w:t>
            </w:r>
            <w:r>
              <w:rPr>
                <w:rStyle w:val="18"/>
                <w:rFonts w:ascii="Times New Roman" w:eastAsia="宋体" w:cs="Times New Roman"/>
              </w:rPr>
              <w:t>/黄薰莹 于梦芸</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华夏出版社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978-7-5080-9898-2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失眠防治必读</w:t>
            </w:r>
            <w:r>
              <w:rPr>
                <w:rStyle w:val="18"/>
                <w:rFonts w:ascii="Times New Roman" w:eastAsia="宋体" w:cs="Times New Roman"/>
              </w:rPr>
              <w:t>/刘泰</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978-7-5132-4699-6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从脾胃治疗多种病证</w:t>
            </w:r>
            <w:r>
              <w:rPr>
                <w:rStyle w:val="18"/>
                <w:rFonts w:ascii="Times New Roman" w:eastAsia="宋体" w:cs="Times New Roman"/>
              </w:rPr>
              <w:t>/郝军</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上海交通大学出版社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978-7-3132-4889-3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图说《黄帝内经》</w:t>
            </w:r>
            <w:r>
              <w:rPr>
                <w:rStyle w:val="18"/>
                <w:rFonts w:ascii="Times New Roman" w:eastAsia="宋体" w:cs="Times New Roman"/>
              </w:rPr>
              <w:t>/李建国 刘晓梅 刘永阔</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978-7-5132-6284-2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五运六气临床用药指南</w:t>
            </w:r>
            <w:r>
              <w:rPr>
                <w:rStyle w:val="18"/>
                <w:rFonts w:ascii="Times New Roman" w:eastAsia="宋体" w:cs="Times New Roman"/>
              </w:rPr>
              <w:t>:己亥年—癸卯年/邓杨春</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978-7-5132-6506-5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小儿百病妙方消</w:t>
            </w:r>
            <w:r>
              <w:rPr>
                <w:rStyle w:val="18"/>
                <w:rFonts w:ascii="Times New Roman" w:eastAsia="宋体" w:cs="Times New Roman"/>
              </w:rPr>
              <w:t>/何世桢</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978-7-5132-5929-3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小穴位大用处：小金花的重阳节礼物</w:t>
            </w:r>
            <w:r>
              <w:rPr>
                <w:rStyle w:val="18"/>
                <w:rFonts w:ascii="Times New Roman" w:eastAsia="宋体" w:cs="Times New Roman"/>
              </w:rPr>
              <w:t>/书小言 涂末末</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978-7-5132-6196-8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16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杏林礼赞　手书心声：中医药人的记“疫”</w:t>
            </w:r>
            <w:r>
              <w:rPr>
                <w:rStyle w:val="26"/>
              </w:rPr>
              <w:t>/国家中医药管理局直属机关党委</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978-7-5132-6423-5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bl>
    <w:tbl>
      <w:tblPr>
        <w:tblStyle w:val="13"/>
        <w:tblpPr w:leftFromText="180" w:rightFromText="180" w:vertAnchor="text" w:horzAnchor="page" w:tblpX="1529" w:tblpY="55"/>
        <w:tblOverlap w:val="never"/>
        <w:tblW w:w="8874" w:type="dxa"/>
        <w:tblInd w:w="0" w:type="dxa"/>
        <w:tblLayout w:type="fixed"/>
        <w:tblCellMar>
          <w:top w:w="15" w:type="dxa"/>
          <w:left w:w="15" w:type="dxa"/>
          <w:bottom w:w="15" w:type="dxa"/>
          <w:right w:w="15" w:type="dxa"/>
        </w:tblCellMar>
      </w:tblPr>
      <w:tblGrid>
        <w:gridCol w:w="513"/>
        <w:gridCol w:w="588"/>
        <w:gridCol w:w="3154"/>
        <w:gridCol w:w="1989"/>
        <w:gridCol w:w="2000"/>
        <w:gridCol w:w="630"/>
      </w:tblGrid>
      <w:tr>
        <w:tblPrEx>
          <w:tblCellMar>
            <w:top w:w="15" w:type="dxa"/>
            <w:left w:w="15" w:type="dxa"/>
            <w:bottom w:w="15" w:type="dxa"/>
            <w:right w:w="15" w:type="dxa"/>
          </w:tblCellMar>
        </w:tblPrEx>
        <w:trPr>
          <w:trHeight w:val="32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类别</w:t>
            </w:r>
          </w:p>
        </w:tc>
        <w:tc>
          <w:tcPr>
            <w:tcW w:w="3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名称/作者</w:t>
            </w:r>
          </w:p>
        </w:tc>
        <w:tc>
          <w:tcPr>
            <w:tcW w:w="1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出品单位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2"/>
                <w:szCs w:val="22"/>
              </w:rPr>
            </w:pPr>
            <w:r>
              <w:rPr>
                <w:color w:val="000000"/>
                <w:kern w:val="0"/>
                <w:sz w:val="22"/>
                <w:szCs w:val="22"/>
              </w:rPr>
              <w:t>ISBN/ISSN</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类型</w:t>
            </w:r>
          </w:p>
        </w:tc>
      </w:tr>
      <w:tr>
        <w:tblPrEx>
          <w:tblCellMar>
            <w:top w:w="15" w:type="dxa"/>
            <w:left w:w="15" w:type="dxa"/>
            <w:bottom w:w="15" w:type="dxa"/>
            <w:right w:w="15" w:type="dxa"/>
          </w:tblCellMar>
        </w:tblPrEx>
        <w:trPr>
          <w:trHeight w:val="2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9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2"/>
                <w:szCs w:val="22"/>
              </w:rPr>
            </w:pPr>
            <w:r>
              <w:rPr>
                <w:color w:val="000000"/>
                <w:kern w:val="0"/>
                <w:sz w:val="22"/>
                <w:szCs w:val="22"/>
              </w:rPr>
              <w:t>微信号</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17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饮食术2：实践宝典/（日）牧田善二</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978-7-5132-7173-8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18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翟双庆解读黄帝内经·诊治篇/翟双庆</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978-7-5132-6782-3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19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找到真心的快乐：行贵禅医悟语:珍藏版/释行贵</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978-7-5132-5932-3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863"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atLeast"/>
              <w:jc w:val="left"/>
              <w:textAlignment w:val="center"/>
              <w:rPr>
                <w:color w:val="000000"/>
                <w:kern w:val="0"/>
                <w:sz w:val="22"/>
                <w:szCs w:val="22"/>
              </w:rPr>
            </w:pPr>
            <w:r>
              <w:rPr>
                <w:color w:val="000000"/>
                <w:kern w:val="0"/>
                <w:sz w:val="22"/>
                <w:szCs w:val="22"/>
              </w:rPr>
              <w:t>治未病·健康在细节里：防患于未然的点点滴滴/郑玉玲 王祥麒</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河南科学技术出版社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978-7-5349-9726-6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tLeast"/>
              <w:jc w:val="left"/>
              <w:textAlignment w:val="center"/>
              <w:rPr>
                <w:color w:val="000000"/>
                <w:kern w:val="0"/>
                <w:sz w:val="22"/>
                <w:szCs w:val="22"/>
              </w:rPr>
            </w:pPr>
            <w:r>
              <w:rPr>
                <w:color w:val="000000"/>
                <w:kern w:val="0"/>
                <w:sz w:val="22"/>
                <w:szCs w:val="22"/>
              </w:rPr>
              <w:t>中医术语一点通/牛彦辉 王允娜 牛家瑜</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color w:val="000000"/>
                <w:kern w:val="0"/>
                <w:sz w:val="22"/>
                <w:szCs w:val="22"/>
              </w:rPr>
            </w:pPr>
            <w:r>
              <w:rPr>
                <w:color w:val="000000"/>
                <w:kern w:val="0"/>
                <w:sz w:val="22"/>
                <w:szCs w:val="22"/>
              </w:rPr>
              <w:t>978-7-5132-6095-4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42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抓主症选用中成药/龙一梅</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978-7-5132-5748-0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tLeast"/>
              <w:jc w:val="left"/>
              <w:textAlignment w:val="center"/>
              <w:rPr>
                <w:color w:val="000000"/>
                <w:kern w:val="0"/>
                <w:sz w:val="22"/>
                <w:szCs w:val="22"/>
              </w:rPr>
            </w:pPr>
            <w:r>
              <w:rPr>
                <w:color w:val="000000"/>
                <w:kern w:val="0"/>
                <w:sz w:val="22"/>
                <w:szCs w:val="22"/>
              </w:rPr>
              <w:t>捉腰记：腰痛的自我预防与保守治疗/郑移兵</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color w:val="000000"/>
                <w:kern w:val="0"/>
                <w:sz w:val="22"/>
                <w:szCs w:val="22"/>
              </w:rPr>
            </w:pPr>
            <w:r>
              <w:rPr>
                <w:color w:val="000000"/>
                <w:kern w:val="0"/>
                <w:sz w:val="22"/>
                <w:szCs w:val="22"/>
              </w:rPr>
              <w:t>978-7-5132-5903-3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走进本草博物世界：写给孩子们的本草歌/本草博物</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978-7-5132-6129-6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453"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中医典籍与文化十讲/刘鹏</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东南大学出版社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978-7-5641-9232-7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631"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中医那些人那些事（古代篇）/蛋蛋姐</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978-7-5132-5993-4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科普</w:t>
            </w:r>
          </w:p>
        </w:tc>
      </w:tr>
      <w:tr>
        <w:tblPrEx>
          <w:tblCellMar>
            <w:top w:w="15" w:type="dxa"/>
            <w:left w:w="15" w:type="dxa"/>
            <w:bottom w:w="15" w:type="dxa"/>
            <w:right w:w="15" w:type="dxa"/>
          </w:tblCellMar>
        </w:tblPrEx>
        <w:trPr>
          <w:trHeight w:val="433"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八卦耳疗/李慧 刘晓伟</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978-7-5132-6502-7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431"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柴嵩岩妇科用药经验/黄玉华</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978-7-5132-5920-0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51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29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陈瑞春伤寒实践论/陈瑞春</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978-7-5132-5949-1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董立君病根秘穴埋线针疗/董立君</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978-7-5132-6427-3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方药心传：国医大师孙光荣中医辨治六步程式/曹柏龙 苗桂珍 缪娟</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978-7-5132-6419-8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佛州汉唐跟诊日志：师从倪海厦先生见闻录/林大栋</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978-7-5132-6418-1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40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伏病肿瘤论/田胜利 何春梅</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978-7-5132-6176-0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48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高建忠读《脾胃论》/高建忠</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978-7-5132-6286-6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跟师刘渡舟、胡希恕手记/单志华</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978-7-5132-6263-7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图书</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国医大师李士懋平脉辨证医案/王四平</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left"/>
              <w:textAlignment w:val="center"/>
              <w:rPr>
                <w:color w:val="000000"/>
                <w:kern w:val="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978-7-5132-6271-2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kern w:val="0"/>
                <w:sz w:val="22"/>
                <w:szCs w:val="22"/>
              </w:rPr>
            </w:pPr>
            <w:r>
              <w:rPr>
                <w:color w:val="000000"/>
                <w:kern w:val="0"/>
                <w:sz w:val="22"/>
                <w:szCs w:val="22"/>
              </w:rPr>
              <w:t>学术</w:t>
            </w:r>
          </w:p>
        </w:tc>
      </w:tr>
    </w:tbl>
    <w:tbl>
      <w:tblPr>
        <w:tblStyle w:val="13"/>
        <w:tblpPr w:leftFromText="180" w:rightFromText="180" w:vertAnchor="text" w:horzAnchor="page" w:tblpX="1529" w:tblpY="54"/>
        <w:tblOverlap w:val="never"/>
        <w:tblW w:w="8874" w:type="dxa"/>
        <w:tblInd w:w="0" w:type="dxa"/>
        <w:tblLayout w:type="fixed"/>
        <w:tblCellMar>
          <w:top w:w="15" w:type="dxa"/>
          <w:left w:w="15" w:type="dxa"/>
          <w:bottom w:w="15" w:type="dxa"/>
          <w:right w:w="15" w:type="dxa"/>
        </w:tblCellMar>
      </w:tblPr>
      <w:tblGrid>
        <w:gridCol w:w="513"/>
        <w:gridCol w:w="588"/>
        <w:gridCol w:w="2880"/>
        <w:gridCol w:w="2263"/>
        <w:gridCol w:w="2000"/>
        <w:gridCol w:w="630"/>
      </w:tblGrid>
      <w:tr>
        <w:tblPrEx>
          <w:tblCellMar>
            <w:top w:w="15" w:type="dxa"/>
            <w:left w:w="15" w:type="dxa"/>
            <w:bottom w:w="15" w:type="dxa"/>
            <w:right w:w="15" w:type="dxa"/>
          </w:tblCellMar>
        </w:tblPrEx>
        <w:trPr>
          <w:trHeight w:val="32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color w:val="000000"/>
                <w:kern w:val="0"/>
                <w:sz w:val="22"/>
                <w:szCs w:val="22"/>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color w:val="000000"/>
                <w:kern w:val="0"/>
                <w:sz w:val="22"/>
                <w:szCs w:val="22"/>
              </w:rPr>
              <w:t>类别</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color w:val="000000"/>
                <w:kern w:val="0"/>
                <w:sz w:val="22"/>
                <w:szCs w:val="22"/>
              </w:rPr>
              <w:t>名称</w:t>
            </w:r>
            <w:r>
              <w:rPr>
                <w:rStyle w:val="18"/>
                <w:rFonts w:ascii="Times New Roman" w:eastAsia="宋体" w:cs="Times New Roman"/>
              </w:rPr>
              <w:t>/作者</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color w:val="000000"/>
                <w:kern w:val="0"/>
                <w:sz w:val="22"/>
                <w:szCs w:val="22"/>
              </w:rPr>
              <w:t>出品单位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kern w:val="0"/>
                <w:sz w:val="22"/>
                <w:szCs w:val="22"/>
              </w:rPr>
            </w:pPr>
            <w:r>
              <w:rPr>
                <w:color w:val="000000"/>
                <w:kern w:val="0"/>
                <w:sz w:val="22"/>
                <w:szCs w:val="22"/>
              </w:rPr>
              <w:t>ISBN/ISSN</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color w:val="000000"/>
                <w:kern w:val="0"/>
                <w:sz w:val="22"/>
                <w:szCs w:val="22"/>
              </w:rPr>
              <w:t>类型</w:t>
            </w:r>
          </w:p>
        </w:tc>
      </w:tr>
      <w:tr>
        <w:tblPrEx>
          <w:tblCellMar>
            <w:top w:w="15" w:type="dxa"/>
            <w:left w:w="15" w:type="dxa"/>
            <w:bottom w:w="15" w:type="dxa"/>
            <w:right w:w="15" w:type="dxa"/>
          </w:tblCellMar>
        </w:tblPrEx>
        <w:trPr>
          <w:trHeight w:val="2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2"/>
                <w:szCs w:val="22"/>
              </w:rPr>
            </w:pPr>
            <w:r>
              <w:rPr>
                <w:rStyle w:val="18"/>
                <w:rFonts w:ascii="Times New Roman" w:eastAsia="宋体" w:cs="Times New Roman"/>
              </w:rPr>
              <w:t>微信号</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CellMar>
            <w:top w:w="15" w:type="dxa"/>
            <w:left w:w="15" w:type="dxa"/>
            <w:bottom w:w="15" w:type="dxa"/>
            <w:right w:w="15" w:type="dxa"/>
          </w:tblCellMar>
        </w:tblPrEx>
        <w:trPr>
          <w:trHeight w:val="70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37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何复东五十年临证高效验方——附：对药与角药独家经验</w:t>
            </w:r>
            <w:r>
              <w:rPr>
                <w:rStyle w:val="26"/>
              </w:rPr>
              <w:t>/严兴海  杨宇玲 刘美</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978-7-5132-6030-5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38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经方辨治法度：古代经典核心名方临证指南</w:t>
            </w:r>
            <w:r>
              <w:rPr>
                <w:rStyle w:val="26"/>
              </w:rPr>
              <w:t>/毛进军</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978-7-5132-6269-9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39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经方医学讲义</w:t>
            </w:r>
            <w:r>
              <w:rPr>
                <w:rStyle w:val="26"/>
              </w:rPr>
              <w:t>/冯世纶</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978-7-5132-6243-9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李可老中医医话医案</w:t>
            </w:r>
            <w:r>
              <w:rPr>
                <w:rStyle w:val="26"/>
              </w:rPr>
              <w:t>/李可</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978-7-5132-6461-7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刘绍武三部六病讲座：录音版</w:t>
            </w:r>
            <w:r>
              <w:rPr>
                <w:rStyle w:val="26"/>
              </w:rPr>
              <w:t>/刘绍武</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978-7-5132-5975-0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慢病调治膏方：制备与应用一本通</w:t>
            </w:r>
            <w:r>
              <w:rPr>
                <w:rStyle w:val="26"/>
              </w:rPr>
              <w:t>/张艳 何佳</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978-7-5132-5886-9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名师经方讲录</w:t>
            </w:r>
            <w:r>
              <w:rPr>
                <w:rStyle w:val="26"/>
              </w:rPr>
              <w:t>.第八辑/李赛美</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978-7-5132-6015-2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伤寒耕读录</w:t>
            </w:r>
            <w:r>
              <w:rPr>
                <w:rStyle w:val="26"/>
              </w:rPr>
              <w:t>.壹：理法方药，医海去芜存菁/张耕铭</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978-7-5132-6151-7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67"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石志超医论医话</w:t>
            </w:r>
            <w:r>
              <w:rPr>
                <w:rStyle w:val="26"/>
              </w:rPr>
              <w:t>/石志超</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978-7-5132-6059-6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许建中呼吸病诊治精要</w:t>
            </w:r>
            <w:r>
              <w:rPr>
                <w:rStyle w:val="26"/>
              </w:rPr>
              <w:t>/许建中苗青 张文江</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北京科学技术出版社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978-7-5714-1399-6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图解脉诊：中医脉诊从入门到精通</w:t>
            </w:r>
            <w:r>
              <w:rPr>
                <w:rStyle w:val="26"/>
              </w:rPr>
              <w:t>/董雪峰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978-7-5132-6228-6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48</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图说中医抗疫史</w:t>
            </w:r>
            <w:r>
              <w:rPr>
                <w:rStyle w:val="26"/>
              </w:rPr>
              <w:t>/徐安龙 周立群</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人民卫生出版社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978-7-117-31276-9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08"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49</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武简侯经方随证应用法</w:t>
            </w:r>
            <w:r>
              <w:rPr>
                <w:rStyle w:val="26"/>
              </w:rPr>
              <w:t>/武简侯</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978-7-5132-5937-8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杏林撷英：老中医蒙定水医案录</w:t>
            </w:r>
            <w:r>
              <w:rPr>
                <w:rStyle w:val="26"/>
              </w:rPr>
              <w:t>/黄修解 唐友明</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978-7-5132-5827-2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51</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燕赵古代医家针灸学术思想集萃</w:t>
            </w:r>
            <w:r>
              <w:rPr>
                <w:rStyle w:val="26"/>
              </w:rPr>
              <w:t>/王艳君 薛维华 王国明</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978-7-5132-6119-7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京城名医馆名医经验集2：毕尽余生奋斗篇</w:t>
            </w:r>
            <w:r>
              <w:rPr>
                <w:rStyle w:val="28"/>
                <w:sz w:val="22"/>
                <w:szCs w:val="22"/>
              </w:rPr>
              <w:t>/耿嘉玮</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978-7-5132-7213-1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53</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张素芳小儿推拿学术经验集</w:t>
            </w:r>
            <w:r>
              <w:rPr>
                <w:rStyle w:val="26"/>
              </w:rPr>
              <w:t>/姚笑 周奕琼</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978-7-5132-6065-7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针刀临证践行悟录</w:t>
            </w:r>
            <w:r>
              <w:rPr>
                <w:rStyle w:val="26"/>
              </w:rPr>
              <w:t>/杨戈</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978-7-5132-6267-5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55</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中医的初心与使命</w:t>
            </w:r>
            <w:r>
              <w:rPr>
                <w:rStyle w:val="26"/>
              </w:rPr>
              <w:t>/何清湖 陈小平</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中医古籍出版社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978-7-5152-2148-9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中医舌诊</w:t>
            </w:r>
            <w:r>
              <w:rPr>
                <w:rStyle w:val="26"/>
              </w:rPr>
              <w:t>/任应秋</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978-7-5132-6205-7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8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57</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图书</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color w:val="000000"/>
                <w:sz w:val="22"/>
                <w:szCs w:val="22"/>
              </w:rPr>
            </w:pPr>
            <w:r>
              <w:rPr>
                <w:color w:val="000000"/>
                <w:kern w:val="0"/>
                <w:sz w:val="22"/>
                <w:szCs w:val="22"/>
              </w:rPr>
              <w:t>传承之路</w:t>
            </w:r>
            <w:r>
              <w:rPr>
                <w:rStyle w:val="24"/>
                <w:rFonts w:ascii="Times New Roman" w:cs="Times New Roman"/>
                <w:sz w:val="22"/>
                <w:szCs w:val="22"/>
              </w:rPr>
              <w:t>——师从刘景源教授治学临证实录</w:t>
            </w:r>
            <w:r>
              <w:rPr>
                <w:rStyle w:val="26"/>
              </w:rPr>
              <w:t>/刘宁</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color w:val="000000"/>
                <w:sz w:val="22"/>
                <w:szCs w:val="22"/>
              </w:rPr>
            </w:pPr>
            <w:r>
              <w:rPr>
                <w:color w:val="000000"/>
                <w:kern w:val="0"/>
                <w:sz w:val="22"/>
                <w:szCs w:val="22"/>
              </w:rPr>
              <w:t>978-7-5132-6980-3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color w:val="000000"/>
                <w:sz w:val="22"/>
                <w:szCs w:val="22"/>
              </w:rPr>
            </w:pPr>
            <w:r>
              <w:rPr>
                <w:color w:val="000000"/>
                <w:kern w:val="0"/>
                <w:sz w:val="22"/>
                <w:szCs w:val="22"/>
              </w:rPr>
              <w:t>学术</w:t>
            </w:r>
          </w:p>
        </w:tc>
      </w:tr>
    </w:tbl>
    <w:tbl>
      <w:tblPr>
        <w:tblStyle w:val="13"/>
        <w:tblpPr w:leftFromText="180" w:rightFromText="180" w:vertAnchor="text" w:horzAnchor="page" w:tblpX="1529" w:tblpY="68"/>
        <w:tblOverlap w:val="never"/>
        <w:tblW w:w="8874" w:type="dxa"/>
        <w:tblInd w:w="0" w:type="dxa"/>
        <w:tblLayout w:type="fixed"/>
        <w:tblCellMar>
          <w:top w:w="15" w:type="dxa"/>
          <w:left w:w="15" w:type="dxa"/>
          <w:bottom w:w="15" w:type="dxa"/>
          <w:right w:w="15" w:type="dxa"/>
        </w:tblCellMar>
      </w:tblPr>
      <w:tblGrid>
        <w:gridCol w:w="513"/>
        <w:gridCol w:w="588"/>
        <w:gridCol w:w="3122"/>
        <w:gridCol w:w="2021"/>
        <w:gridCol w:w="2000"/>
        <w:gridCol w:w="630"/>
      </w:tblGrid>
      <w:tr>
        <w:tblPrEx>
          <w:tblCellMar>
            <w:top w:w="15" w:type="dxa"/>
            <w:left w:w="15" w:type="dxa"/>
            <w:bottom w:w="15" w:type="dxa"/>
            <w:right w:w="15" w:type="dxa"/>
          </w:tblCellMar>
        </w:tblPrEx>
        <w:trPr>
          <w:trHeight w:val="32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类别</w:t>
            </w:r>
          </w:p>
        </w:tc>
        <w:tc>
          <w:tcPr>
            <w:tcW w:w="31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名称</w:t>
            </w:r>
            <w:r>
              <w:rPr>
                <w:rStyle w:val="18"/>
                <w:rFonts w:ascii="Times New Roman" w:eastAsia="宋体" w:cs="Times New Roman"/>
              </w:rPr>
              <w:t>/作者</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出品单位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ISBN/ISSN</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类型</w:t>
            </w:r>
          </w:p>
        </w:tc>
      </w:tr>
      <w:tr>
        <w:tblPrEx>
          <w:tblCellMar>
            <w:top w:w="15" w:type="dxa"/>
            <w:left w:w="15" w:type="dxa"/>
            <w:bottom w:w="15" w:type="dxa"/>
            <w:right w:w="15" w:type="dxa"/>
          </w:tblCellMar>
        </w:tblPrEx>
        <w:trPr>
          <w:trHeight w:val="2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31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Style w:val="18"/>
                <w:rFonts w:ascii="Times New Roman" w:eastAsia="宋体" w:cs="Times New Roman"/>
              </w:rPr>
              <w:t>微信号</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58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郭志强不孕不育学</w:t>
            </w:r>
            <w:r>
              <w:rPr>
                <w:rStyle w:val="26"/>
              </w:rPr>
              <w:t>/李军 王必勤</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978-7-5132-6482-2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59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岭南脾胃论</w:t>
            </w:r>
            <w:r>
              <w:rPr>
                <w:rStyle w:val="26"/>
              </w:rPr>
              <w:t>/邱健行</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978-7-5132-7003-8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图书</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郑邦本医集</w:t>
            </w:r>
            <w:r>
              <w:rPr>
                <w:rStyle w:val="26"/>
              </w:rPr>
              <w:t>/胡波 张文涛</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978-7-5132-6643-7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家庭中医药（2021</w:t>
            </w:r>
            <w:r>
              <w:rPr>
                <w:rStyle w:val="18"/>
                <w:rFonts w:ascii="Times New Roman" w:eastAsia="宋体" w:cs="Times New Roman"/>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中国中医科学院中药研究所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1005-3743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中医健康养生（2021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《中国中医药报》社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2095-9028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科普</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中医药文化（2021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上海中医药大学</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1673-6281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71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中医正骨（2021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中华中医药学会</w:t>
            </w:r>
          </w:p>
          <w:p>
            <w:pPr>
              <w:widowControl/>
              <w:jc w:val="left"/>
              <w:textAlignment w:val="center"/>
              <w:rPr>
                <w:color w:val="000000"/>
                <w:sz w:val="22"/>
                <w:szCs w:val="22"/>
              </w:rPr>
            </w:pPr>
            <w:r>
              <w:rPr>
                <w:color w:val="000000"/>
                <w:kern w:val="0"/>
                <w:sz w:val="22"/>
                <w:szCs w:val="22"/>
              </w:rPr>
              <w:t>河南省正骨研究院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1001-6015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681"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中华中医药学会</w:t>
            </w:r>
          </w:p>
          <w:p>
            <w:pPr>
              <w:widowControl/>
              <w:jc w:val="left"/>
              <w:textAlignment w:val="center"/>
              <w:rPr>
                <w:color w:val="000000"/>
                <w:sz w:val="22"/>
                <w:szCs w:val="22"/>
              </w:rPr>
            </w:pPr>
            <w:r>
              <w:rPr>
                <w:color w:val="000000"/>
                <w:kern w:val="0"/>
                <w:sz w:val="22"/>
                <w:szCs w:val="22"/>
              </w:rPr>
              <w:t>中国中医科学院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1001-1668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759"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中医药通报（2021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中华中医药学会</w:t>
            </w:r>
          </w:p>
          <w:p>
            <w:pPr>
              <w:widowControl/>
              <w:jc w:val="left"/>
              <w:textAlignment w:val="center"/>
              <w:rPr>
                <w:color w:val="000000"/>
                <w:sz w:val="22"/>
                <w:szCs w:val="22"/>
              </w:rPr>
            </w:pPr>
            <w:r>
              <w:rPr>
                <w:color w:val="000000"/>
                <w:kern w:val="0"/>
                <w:sz w:val="22"/>
                <w:szCs w:val="22"/>
              </w:rPr>
              <w:t>厦门市中医药学会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1671-2749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72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67</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中医药临床杂志（2021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中华中医药学会</w:t>
            </w:r>
          </w:p>
          <w:p>
            <w:pPr>
              <w:widowControl/>
              <w:jc w:val="left"/>
              <w:textAlignment w:val="center"/>
              <w:rPr>
                <w:color w:val="000000"/>
                <w:sz w:val="22"/>
                <w:szCs w:val="22"/>
              </w:rPr>
            </w:pPr>
            <w:r>
              <w:rPr>
                <w:color w:val="000000"/>
                <w:kern w:val="0"/>
                <w:sz w:val="22"/>
                <w:szCs w:val="22"/>
              </w:rPr>
              <w:t>中医药临床杂志社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1672-7134</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681"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中医儿科杂志（2021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甘肃中医药大学</w:t>
            </w:r>
          </w:p>
          <w:p>
            <w:pPr>
              <w:widowControl/>
              <w:jc w:val="left"/>
              <w:textAlignment w:val="center"/>
              <w:rPr>
                <w:color w:val="000000"/>
                <w:sz w:val="22"/>
                <w:szCs w:val="22"/>
              </w:rPr>
            </w:pPr>
            <w:r>
              <w:rPr>
                <w:color w:val="000000"/>
                <w:kern w:val="0"/>
                <w:sz w:val="22"/>
                <w:szCs w:val="22"/>
              </w:rPr>
              <w:t>中华中医药学会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1673-4297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69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中国中药杂志（2021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中国药学会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1001-5302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中国中西医结合杂志（2021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kern w:val="0"/>
                <w:sz w:val="22"/>
                <w:szCs w:val="22"/>
              </w:rPr>
            </w:pPr>
            <w:r>
              <w:rPr>
                <w:color w:val="000000"/>
                <w:kern w:val="0"/>
                <w:sz w:val="22"/>
                <w:szCs w:val="22"/>
              </w:rPr>
              <w:t>中国中西医结合学会</w:t>
            </w:r>
          </w:p>
          <w:p>
            <w:pPr>
              <w:widowControl/>
              <w:jc w:val="left"/>
              <w:textAlignment w:val="center"/>
              <w:rPr>
                <w:color w:val="000000"/>
                <w:sz w:val="22"/>
                <w:szCs w:val="22"/>
              </w:rPr>
            </w:pPr>
            <w:r>
              <w:rPr>
                <w:color w:val="000000"/>
                <w:kern w:val="0"/>
                <w:sz w:val="22"/>
                <w:szCs w:val="22"/>
              </w:rPr>
              <w:t>中国中医科学院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1003-5370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4"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中国针灸（2021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kern w:val="0"/>
                <w:sz w:val="22"/>
                <w:szCs w:val="22"/>
              </w:rPr>
            </w:pPr>
            <w:r>
              <w:rPr>
                <w:color w:val="000000"/>
                <w:kern w:val="0"/>
                <w:sz w:val="22"/>
                <w:szCs w:val="22"/>
              </w:rPr>
              <w:t>中国针灸学会</w:t>
            </w:r>
          </w:p>
          <w:p>
            <w:pPr>
              <w:widowControl/>
              <w:jc w:val="left"/>
              <w:textAlignment w:val="center"/>
              <w:rPr>
                <w:color w:val="000000"/>
                <w:sz w:val="22"/>
                <w:szCs w:val="22"/>
              </w:rPr>
            </w:pPr>
            <w:r>
              <w:rPr>
                <w:color w:val="000000"/>
                <w:kern w:val="0"/>
                <w:sz w:val="22"/>
                <w:szCs w:val="22"/>
              </w:rPr>
              <w:t>中国中医科学院针灸研究所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0255-2930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中国民间疗法（2021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kern w:val="0"/>
                <w:sz w:val="22"/>
                <w:szCs w:val="22"/>
              </w:rPr>
            </w:pPr>
            <w:r>
              <w:rPr>
                <w:color w:val="000000"/>
                <w:kern w:val="0"/>
                <w:sz w:val="22"/>
                <w:szCs w:val="22"/>
              </w:rPr>
              <w:t>中国中医药出版社</w:t>
            </w:r>
          </w:p>
          <w:p>
            <w:pPr>
              <w:widowControl/>
              <w:jc w:val="left"/>
              <w:textAlignment w:val="center"/>
              <w:rPr>
                <w:color w:val="000000"/>
                <w:sz w:val="22"/>
                <w:szCs w:val="22"/>
              </w:rPr>
            </w:pPr>
            <w:r>
              <w:rPr>
                <w:color w:val="000000"/>
                <w:kern w:val="0"/>
                <w:sz w:val="22"/>
                <w:szCs w:val="22"/>
              </w:rPr>
              <w:t>中国民间中医医药研究开发协会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1007-5798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西部中医药（2021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kern w:val="0"/>
                <w:sz w:val="22"/>
                <w:szCs w:val="22"/>
              </w:rPr>
            </w:pPr>
            <w:r>
              <w:rPr>
                <w:color w:val="000000"/>
                <w:kern w:val="0"/>
                <w:sz w:val="22"/>
                <w:szCs w:val="22"/>
              </w:rPr>
              <w:t>中华中医药学会</w:t>
            </w:r>
          </w:p>
          <w:p>
            <w:pPr>
              <w:widowControl/>
              <w:jc w:val="left"/>
              <w:textAlignment w:val="center"/>
              <w:rPr>
                <w:color w:val="000000"/>
                <w:sz w:val="22"/>
                <w:szCs w:val="22"/>
              </w:rPr>
            </w:pPr>
            <w:r>
              <w:rPr>
                <w:color w:val="000000"/>
                <w:kern w:val="0"/>
                <w:sz w:val="22"/>
                <w:szCs w:val="22"/>
              </w:rPr>
              <w:t>甘肃省中医药研究院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1004-6852</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466"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辽宁中医杂志（2021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辽宁中医药大学</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1000-1719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602"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环球中医药（2021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中华国际医学交流基金会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1674-1749</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湖南中医杂志（2021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湖南省中医药研究院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1003-7705</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trHeight w:val="28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77</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期刊</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北京中医药大学学报（2021</w:t>
            </w:r>
            <w:r>
              <w:rPr>
                <w:rStyle w:val="24"/>
                <w:rFonts w:ascii="Times New Roman" w:cs="Times New Roman"/>
                <w:sz w:val="22"/>
                <w:szCs w:val="22"/>
              </w:rPr>
              <w:t>年出版）</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北京中医药大学</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1006-2157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学术</w:t>
            </w:r>
          </w:p>
        </w:tc>
      </w:tr>
    </w:tbl>
    <w:tbl>
      <w:tblPr>
        <w:tblStyle w:val="13"/>
        <w:tblpPr w:leftFromText="181" w:rightFromText="181" w:horzAnchor="page" w:tblpX="1520" w:tblpYSpec="top"/>
        <w:tblOverlap w:val="never"/>
        <w:tblW w:w="8874" w:type="dxa"/>
        <w:tblInd w:w="0" w:type="dxa"/>
        <w:tblLayout w:type="fixed"/>
        <w:tblCellMar>
          <w:top w:w="15" w:type="dxa"/>
          <w:left w:w="15" w:type="dxa"/>
          <w:bottom w:w="15" w:type="dxa"/>
          <w:right w:w="15" w:type="dxa"/>
        </w:tblCellMar>
      </w:tblPr>
      <w:tblGrid>
        <w:gridCol w:w="513"/>
        <w:gridCol w:w="588"/>
        <w:gridCol w:w="2880"/>
        <w:gridCol w:w="2263"/>
        <w:gridCol w:w="2000"/>
        <w:gridCol w:w="630"/>
      </w:tblGrid>
      <w:tr>
        <w:tblPrEx>
          <w:tblCellMar>
            <w:top w:w="15" w:type="dxa"/>
            <w:left w:w="15" w:type="dxa"/>
            <w:bottom w:w="15" w:type="dxa"/>
            <w:right w:w="15" w:type="dxa"/>
          </w:tblCellMar>
        </w:tblPrEx>
        <w:trPr>
          <w:cantSplit/>
          <w:trHeight w:val="395"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类别</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名称</w:t>
            </w:r>
            <w:r>
              <w:rPr>
                <w:rStyle w:val="18"/>
                <w:rFonts w:ascii="Times New Roman" w:eastAsia="宋体" w:cs="Times New Roman"/>
              </w:rPr>
              <w:t>/作者</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出品单位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ISBN/ISSN</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类型</w:t>
            </w:r>
          </w:p>
        </w:tc>
      </w:tr>
      <w:tr>
        <w:tblPrEx>
          <w:tblCellMar>
            <w:top w:w="15" w:type="dxa"/>
            <w:left w:w="15" w:type="dxa"/>
            <w:bottom w:w="15" w:type="dxa"/>
            <w:right w:w="15" w:type="dxa"/>
          </w:tblCellMar>
        </w:tblPrEx>
        <w:trPr>
          <w:cantSplit/>
          <w:trHeight w:val="382"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rStyle w:val="18"/>
                <w:rFonts w:ascii="Times New Roman" w:eastAsia="宋体" w:cs="Times New Roman"/>
              </w:rPr>
              <w:t>微信号</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15" w:type="dxa"/>
            <w:left w:w="15" w:type="dxa"/>
            <w:bottom w:w="15" w:type="dxa"/>
            <w:right w:w="15" w:type="dxa"/>
          </w:tblCellMar>
        </w:tblPrEx>
        <w:trPr>
          <w:cantSplit/>
          <w:trHeight w:val="93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78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期刊</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北京中医药（2021</w:t>
            </w:r>
            <w:r>
              <w:rPr>
                <w:rStyle w:val="24"/>
                <w:rFonts w:ascii="Times New Roman" w:cs="Times New Roman"/>
                <w:sz w:val="22"/>
                <w:szCs w:val="22"/>
              </w:rPr>
              <w:t>年出版）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北京中医药学会</w:t>
            </w:r>
          </w:p>
          <w:p>
            <w:pPr>
              <w:widowControl/>
              <w:spacing w:line="320" w:lineRule="exact"/>
              <w:textAlignment w:val="center"/>
              <w:rPr>
                <w:color w:val="000000"/>
                <w:sz w:val="22"/>
                <w:szCs w:val="22"/>
              </w:rPr>
            </w:pPr>
            <w:r>
              <w:rPr>
                <w:color w:val="000000"/>
                <w:kern w:val="0"/>
                <w:sz w:val="22"/>
                <w:szCs w:val="22"/>
              </w:rPr>
              <w:t>北京中西医结合学会</w:t>
            </w:r>
          </w:p>
          <w:p>
            <w:pPr>
              <w:widowControl/>
              <w:spacing w:line="320" w:lineRule="exact"/>
              <w:textAlignment w:val="center"/>
              <w:rPr>
                <w:color w:val="000000"/>
                <w:sz w:val="22"/>
                <w:szCs w:val="22"/>
              </w:rPr>
            </w:pPr>
            <w:r>
              <w:rPr>
                <w:color w:val="000000"/>
                <w:kern w:val="0"/>
                <w:sz w:val="22"/>
                <w:szCs w:val="22"/>
              </w:rPr>
              <w:t>北京市中药研究所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1674-1307</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学术</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79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中国中医（2021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国家中医药管理局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satcm</w:t>
            </w:r>
            <w:r>
              <w:rPr>
                <w:rStyle w:val="24"/>
                <w:rFonts w:ascii="Times New Roman" w:cs="Times New Roman"/>
                <w:sz w:val="22"/>
                <w:szCs w:val="22"/>
              </w:rPr>
              <w:t>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悦读中医（2021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中国中医药出版社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ydzhongyi</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中国中医药报官方号（2021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《中国中医药报》社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cntcm01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健康报（2021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《健康报》社</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jkb1931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中华中医药学会（2021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中华中医药学会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cacm01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中国中医科学院（2021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中国中医科学院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cacms_</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世界中医药学会联合会（2021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世界中医药学会联合会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wfcms2003</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云南中医（2021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云南省卫生厅中医处</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yunnanzhongyi</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87</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广东中医药（2021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广东省中医药局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gds_zyyj</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河北中医药（2021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河北省中医药管理局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hbzyywx</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89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陕西中医（2021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陕西省中医药管理局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snatcm</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90</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首都中医（2021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北京市中医管理局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bjtcm</w:t>
            </w:r>
            <w:r>
              <w:rPr>
                <w:rStyle w:val="24"/>
                <w:rFonts w:ascii="Times New Roman" w:cs="Times New Roman"/>
                <w:sz w:val="22"/>
                <w:szCs w:val="22"/>
              </w:rPr>
              <w:t>010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91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浙江中医药（2021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浙江省卫生和计划生育委员会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zjzyy-zgj</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92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河南省中医药管理局（2021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河南省中医管理局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hnszyglj</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93</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安徽中医药（2021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kern w:val="0"/>
                <w:sz w:val="22"/>
                <w:szCs w:val="22"/>
              </w:rPr>
            </w:pPr>
            <w:r>
              <w:rPr>
                <w:color w:val="000000"/>
                <w:kern w:val="0"/>
                <w:sz w:val="22"/>
                <w:szCs w:val="22"/>
              </w:rPr>
              <w:t>安徽省中医药管理局</w:t>
            </w:r>
          </w:p>
          <w:p>
            <w:pPr>
              <w:widowControl/>
              <w:spacing w:line="320" w:lineRule="exact"/>
              <w:textAlignment w:val="center"/>
              <w:rPr>
                <w:color w:val="000000"/>
                <w:sz w:val="22"/>
                <w:szCs w:val="22"/>
              </w:rPr>
            </w:pPr>
            <w:r>
              <w:rPr>
                <w:color w:val="000000"/>
                <w:kern w:val="0"/>
                <w:sz w:val="22"/>
                <w:szCs w:val="22"/>
              </w:rPr>
              <w:t>安徽省中医药学会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ahzyy01</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94</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四川中医药（2021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四川省中医药管理局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SCSZYYGLJ</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cantSplit/>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95</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left"/>
              <w:textAlignment w:val="center"/>
              <w:rPr>
                <w:color w:val="000000"/>
                <w:sz w:val="22"/>
                <w:szCs w:val="22"/>
              </w:rPr>
            </w:pPr>
            <w:r>
              <w:rPr>
                <w:color w:val="000000"/>
                <w:kern w:val="0"/>
                <w:sz w:val="22"/>
                <w:szCs w:val="22"/>
              </w:rPr>
              <w:t>贵州省中医药管理局（2021</w:t>
            </w:r>
            <w:r>
              <w:rPr>
                <w:rStyle w:val="24"/>
                <w:rFonts w:ascii="Times New Roman" w:cs="Times New Roman"/>
                <w:sz w:val="22"/>
                <w:szCs w:val="22"/>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贵州省中医药管理局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textAlignment w:val="center"/>
              <w:rPr>
                <w:color w:val="000000"/>
                <w:sz w:val="22"/>
                <w:szCs w:val="22"/>
              </w:rPr>
            </w:pPr>
            <w:r>
              <w:rPr>
                <w:color w:val="000000"/>
                <w:kern w:val="0"/>
                <w:sz w:val="22"/>
                <w:szCs w:val="22"/>
              </w:rPr>
              <w:t>gh</w:t>
            </w:r>
            <w:r>
              <w:rPr>
                <w:rStyle w:val="24"/>
                <w:rFonts w:ascii="Times New Roman" w:cs="Times New Roman"/>
                <w:sz w:val="22"/>
                <w:szCs w:val="22"/>
              </w:rPr>
              <w:t>f78b1ba926ab</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color w:val="000000"/>
                <w:sz w:val="22"/>
                <w:szCs w:val="22"/>
              </w:rPr>
            </w:pPr>
            <w:r>
              <w:rPr>
                <w:color w:val="000000"/>
                <w:kern w:val="0"/>
                <w:sz w:val="22"/>
                <w:szCs w:val="22"/>
              </w:rPr>
              <w:t>综合</w:t>
            </w:r>
          </w:p>
        </w:tc>
      </w:tr>
    </w:tbl>
    <w:tbl>
      <w:tblPr>
        <w:tblStyle w:val="13"/>
        <w:tblpPr w:leftFromText="181" w:rightFromText="181" w:horzAnchor="page" w:tblpX="1469" w:tblpYSpec="top"/>
        <w:tblOverlap w:val="never"/>
        <w:tblW w:w="8874" w:type="dxa"/>
        <w:tblInd w:w="0" w:type="dxa"/>
        <w:tblLayout w:type="fixed"/>
        <w:tblCellMar>
          <w:top w:w="15" w:type="dxa"/>
          <w:left w:w="15" w:type="dxa"/>
          <w:bottom w:w="15" w:type="dxa"/>
          <w:right w:w="15" w:type="dxa"/>
        </w:tblCellMar>
      </w:tblPr>
      <w:tblGrid>
        <w:gridCol w:w="513"/>
        <w:gridCol w:w="588"/>
        <w:gridCol w:w="2880"/>
        <w:gridCol w:w="2263"/>
        <w:gridCol w:w="2000"/>
        <w:gridCol w:w="630"/>
      </w:tblGrid>
      <w:tr>
        <w:tblPrEx>
          <w:tblCellMar>
            <w:top w:w="15" w:type="dxa"/>
            <w:left w:w="15" w:type="dxa"/>
            <w:bottom w:w="15" w:type="dxa"/>
            <w:right w:w="15" w:type="dxa"/>
          </w:tblCellMar>
        </w:tblPrEx>
        <w:trPr>
          <w:trHeight w:val="320" w:hRule="atLeast"/>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序号</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类别</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名称</w:t>
            </w:r>
            <w:r>
              <w:rPr>
                <w:rStyle w:val="18"/>
                <w:rFonts w:ascii="Times New Roman" w:eastAsia="宋体" w:cs="Times New Roman"/>
              </w:rPr>
              <w:t>/作者</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出品单位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ISBN/ISSN</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类型</w:t>
            </w:r>
          </w:p>
        </w:tc>
      </w:tr>
      <w:tr>
        <w:tblPrEx>
          <w:tblCellMar>
            <w:top w:w="15" w:type="dxa"/>
            <w:left w:w="15" w:type="dxa"/>
            <w:bottom w:w="15" w:type="dxa"/>
            <w:right w:w="15" w:type="dxa"/>
          </w:tblCellMar>
        </w:tblPrEx>
        <w:trPr>
          <w:trHeight w:val="285" w:hRule="atLeast"/>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rStyle w:val="18"/>
                <w:rFonts w:ascii="Times New Roman" w:eastAsia="宋体" w:cs="Times New Roman"/>
              </w:rPr>
              <w:t>微信号</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tc>
      </w:tr>
      <w:tr>
        <w:tblPrEx>
          <w:tblCellMar>
            <w:top w:w="15" w:type="dxa"/>
            <w:left w:w="15" w:type="dxa"/>
            <w:bottom w:w="15" w:type="dxa"/>
            <w:right w:w="15" w:type="dxa"/>
          </w:tblCellMar>
        </w:tblPrEx>
        <w:trPr>
          <w:trHeight w:val="76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宁夏中医药（2021</w:t>
            </w:r>
            <w:r>
              <w:rPr>
                <w:rStyle w:val="24"/>
                <w:rFonts w:ascii="Times New Roman" w:cs="Times New Roman"/>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宁夏回族自治区卫生和计划生育委员会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gh_b8cca2b3841b</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97</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江苏中医药（2021</w:t>
            </w:r>
            <w:r>
              <w:rPr>
                <w:rStyle w:val="24"/>
                <w:rFonts w:ascii="Times New Roman" w:cs="Times New Roman"/>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江苏省中医药管理局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gh_3096ee6cfe0d</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trHeight w:val="510"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98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海南中医药（2021</w:t>
            </w:r>
            <w:r>
              <w:rPr>
                <w:rStyle w:val="24"/>
                <w:rFonts w:ascii="Times New Roman" w:cs="Times New Roman"/>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海南省卫生和计划生育委员会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zhongyi0898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综合</w:t>
            </w:r>
          </w:p>
        </w:tc>
      </w:tr>
      <w:tr>
        <w:tblPrEx>
          <w:tblCellMar>
            <w:top w:w="15" w:type="dxa"/>
            <w:left w:w="15" w:type="dxa"/>
            <w:bottom w:w="15" w:type="dxa"/>
            <w:right w:w="15" w:type="dxa"/>
          </w:tblCellMar>
        </w:tblPrEx>
        <w:trPr>
          <w:trHeight w:val="765" w:hRule="atLeast"/>
        </w:trPr>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99</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微信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color w:val="000000"/>
                <w:sz w:val="22"/>
                <w:szCs w:val="22"/>
              </w:rPr>
            </w:pPr>
            <w:r>
              <w:rPr>
                <w:color w:val="000000"/>
                <w:kern w:val="0"/>
                <w:sz w:val="22"/>
                <w:szCs w:val="22"/>
              </w:rPr>
              <w:t>天津中医药（2021</w:t>
            </w:r>
            <w:r>
              <w:rPr>
                <w:rStyle w:val="24"/>
                <w:rFonts w:ascii="Times New Roman" w:cs="Times New Roman"/>
              </w:rPr>
              <w:t>年推送的原创文案）</w:t>
            </w:r>
          </w:p>
        </w:tc>
        <w:tc>
          <w:tcPr>
            <w:tcW w:w="2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rPr>
            </w:pPr>
            <w:r>
              <w:rPr>
                <w:color w:val="000000"/>
                <w:kern w:val="0"/>
                <w:sz w:val="22"/>
                <w:szCs w:val="22"/>
              </w:rPr>
              <w:t>天津市卫生健康委员会、天津市中医药学会</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2"/>
                <w:szCs w:val="22"/>
                <w:u w:val="single"/>
              </w:rPr>
            </w:pPr>
            <w:r>
              <w:rPr>
                <w:color w:val="000000"/>
                <w:kern w:val="0"/>
                <w:sz w:val="22"/>
                <w:szCs w:val="22"/>
                <w:u w:val="single"/>
              </w:rPr>
              <w:t>g</w:t>
            </w:r>
            <w:r>
              <w:rPr>
                <w:rStyle w:val="24"/>
                <w:rFonts w:ascii="Times New Roman" w:cs="Times New Roman"/>
              </w:rPr>
              <w:t>h_40db360e9038</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rPr>
              <w:t>综合</w:t>
            </w:r>
          </w:p>
        </w:tc>
      </w:tr>
    </w:tbl>
    <w:p/>
    <w:p/>
    <w:p/>
    <w:p/>
    <w:p>
      <w:pPr>
        <w:rPr>
          <w:rFonts w:eastAsia="黑体"/>
          <w:color w:val="000000"/>
          <w:sz w:val="32"/>
          <w:szCs w:val="32"/>
        </w:rPr>
      </w:pPr>
      <w:r>
        <w:rPr>
          <w:rFonts w:eastAsia="黑体"/>
          <w:sz w:val="32"/>
          <w:szCs w:val="32"/>
        </w:rPr>
        <w:br w:type="page"/>
      </w:r>
      <w:r>
        <w:rPr>
          <w:rFonts w:eastAsia="黑体"/>
          <w:color w:val="000000"/>
          <w:sz w:val="32"/>
          <w:szCs w:val="32"/>
        </w:rPr>
        <w:t>附</w:t>
      </w:r>
      <w:r>
        <w:rPr>
          <w:rFonts w:hint="eastAsia" w:eastAsia="黑体"/>
          <w:color w:val="000000"/>
          <w:sz w:val="32"/>
          <w:szCs w:val="32"/>
        </w:rPr>
        <w:t>件</w:t>
      </w:r>
      <w:r>
        <w:rPr>
          <w:rFonts w:eastAsia="黑体"/>
          <w:color w:val="000000"/>
          <w:sz w:val="32"/>
          <w:szCs w:val="32"/>
        </w:rPr>
        <w:t>2</w:t>
      </w:r>
    </w:p>
    <w:p>
      <w:pPr>
        <w:rPr>
          <w:rFonts w:eastAsia="黑体"/>
          <w:color w:val="000000"/>
          <w:sz w:val="32"/>
          <w:szCs w:val="32"/>
        </w:rPr>
      </w:pPr>
    </w:p>
    <w:p>
      <w:pPr>
        <w:jc w:val="center"/>
        <w:rPr>
          <w:rFonts w:eastAsia="方正小标宋简体"/>
          <w:color w:val="000000"/>
          <w:sz w:val="40"/>
          <w:szCs w:val="40"/>
        </w:rPr>
      </w:pPr>
      <w:r>
        <w:rPr>
          <w:rFonts w:eastAsia="方正小标宋简体"/>
          <w:color w:val="000000"/>
          <w:sz w:val="40"/>
          <w:szCs w:val="40"/>
        </w:rPr>
        <w:t>第八届全国悦读中医活动作品创作要求</w:t>
      </w:r>
    </w:p>
    <w:p>
      <w:pPr>
        <w:autoSpaceDE w:val="0"/>
        <w:autoSpaceDN w:val="0"/>
        <w:adjustRightInd w:val="0"/>
        <w:spacing w:line="500" w:lineRule="exact"/>
        <w:ind w:firstLine="640" w:firstLineChars="200"/>
        <w:rPr>
          <w:rFonts w:eastAsia="黑体"/>
          <w:color w:val="000000"/>
          <w:sz w:val="32"/>
          <w:szCs w:val="32"/>
        </w:rPr>
      </w:pPr>
    </w:p>
    <w:p>
      <w:pPr>
        <w:autoSpaceDE w:val="0"/>
        <w:autoSpaceDN w:val="0"/>
        <w:adjustRightInd w:val="0"/>
        <w:spacing w:line="600" w:lineRule="exact"/>
        <w:ind w:firstLine="640" w:firstLineChars="200"/>
        <w:rPr>
          <w:rFonts w:eastAsia="黑体"/>
          <w:color w:val="000000"/>
          <w:sz w:val="32"/>
          <w:szCs w:val="32"/>
        </w:rPr>
      </w:pPr>
      <w:r>
        <w:rPr>
          <w:rFonts w:eastAsia="黑体"/>
          <w:color w:val="000000"/>
          <w:sz w:val="32"/>
          <w:szCs w:val="32"/>
        </w:rPr>
        <w:t>一、悦读中医好感悟（文章类）</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（一）原创作品，未公开发表。</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（二）立意新颖，主旨鲜明，健康向上。</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（三）文章要求：</w:t>
      </w:r>
    </w:p>
    <w:p>
      <w:pPr>
        <w:autoSpaceDE w:val="0"/>
        <w:autoSpaceDN w:val="0"/>
        <w:adjustRightInd w:val="0"/>
        <w:spacing w:line="600" w:lineRule="exact"/>
        <w:ind w:firstLine="960" w:firstLineChars="300"/>
        <w:rPr>
          <w:rFonts w:hint="eastAsia" w:eastAsia="仿宋_GB2312"/>
          <w:color w:val="000000"/>
          <w:sz w:val="32"/>
          <w:szCs w:val="32"/>
        </w:rPr>
      </w:pPr>
      <w:r>
        <w:rPr>
          <w:rFonts w:eastAsia="仿宋_GB2312"/>
          <w:color w:val="000000"/>
          <w:sz w:val="32"/>
          <w:szCs w:val="32"/>
        </w:rPr>
        <w:t>1.作品中不能出现参赛者个人信息</w:t>
      </w:r>
      <w:r>
        <w:rPr>
          <w:rFonts w:hint="eastAsia" w:eastAsia="仿宋_GB2312"/>
          <w:color w:val="000000"/>
          <w:sz w:val="32"/>
          <w:szCs w:val="32"/>
        </w:rPr>
        <w:t>；</w:t>
      </w:r>
    </w:p>
    <w:p>
      <w:pPr>
        <w:autoSpaceDE w:val="0"/>
        <w:autoSpaceDN w:val="0"/>
        <w:adjustRightInd w:val="0"/>
        <w:spacing w:line="600" w:lineRule="exact"/>
        <w:ind w:firstLine="960" w:firstLineChars="300"/>
        <w:rPr>
          <w:rFonts w:hint="eastAsia" w:eastAsia="仿宋_GB2312"/>
          <w:color w:val="000000"/>
          <w:sz w:val="32"/>
          <w:szCs w:val="32"/>
        </w:rPr>
      </w:pPr>
      <w:r>
        <w:rPr>
          <w:rFonts w:eastAsia="仿宋_GB2312"/>
          <w:color w:val="000000"/>
          <w:sz w:val="32"/>
          <w:szCs w:val="32"/>
        </w:rPr>
        <w:t>2.语言流畅，思路清晰，思想丰富，有内涵</w:t>
      </w:r>
      <w:r>
        <w:rPr>
          <w:rFonts w:hint="eastAsia" w:eastAsia="仿宋_GB2312"/>
          <w:color w:val="000000"/>
          <w:sz w:val="32"/>
          <w:szCs w:val="32"/>
        </w:rPr>
        <w:t>；</w:t>
      </w:r>
    </w:p>
    <w:p>
      <w:pPr>
        <w:autoSpaceDE w:val="0"/>
        <w:autoSpaceDN w:val="0"/>
        <w:adjustRightInd w:val="0"/>
        <w:spacing w:line="600" w:lineRule="exact"/>
        <w:ind w:firstLine="960" w:firstLineChars="300"/>
        <w:rPr>
          <w:rFonts w:eastAsia="仿宋_GB2312"/>
          <w:color w:val="000000"/>
          <w:sz w:val="32"/>
          <w:szCs w:val="32"/>
        </w:rPr>
      </w:pPr>
      <w:r>
        <w:rPr>
          <w:rFonts w:eastAsia="仿宋_GB2312"/>
          <w:color w:val="000000"/>
          <w:sz w:val="32"/>
          <w:szCs w:val="32"/>
        </w:rPr>
        <w:t>3.作品中需同时注明参赛作品名称和所选阅读作品名称。</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（四）字数要求：1000～2000字。</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（五）作品电子文件要求：Office word格式，A4纸，作品标题用小2号黑体，一级标题用小3号黑体，其他部分标题用4号仿宋，正文小4号仿宋，行距固定值26磅，页边距上2.6、下2.0、左3.0、右2.6。</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（六）作品电子文件命名要求：按照“姓名+作品名称”的形式提交。</w:t>
      </w:r>
    </w:p>
    <w:p>
      <w:pPr>
        <w:autoSpaceDE w:val="0"/>
        <w:autoSpaceDN w:val="0"/>
        <w:adjustRightInd w:val="0"/>
        <w:spacing w:line="600" w:lineRule="exact"/>
        <w:ind w:firstLine="640" w:firstLineChars="200"/>
        <w:rPr>
          <w:rFonts w:eastAsia="黑体"/>
          <w:color w:val="000000"/>
          <w:sz w:val="32"/>
          <w:szCs w:val="32"/>
        </w:rPr>
      </w:pPr>
      <w:r>
        <w:rPr>
          <w:rFonts w:eastAsia="黑体"/>
          <w:color w:val="000000"/>
          <w:sz w:val="32"/>
          <w:szCs w:val="32"/>
        </w:rPr>
        <w:t>二、悦读中医好声音（音频类）</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（一）原创作品，未公开发表。</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（二）立意新颖，主旨鲜明，健康向上。</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（三）音频要求：</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1.作品中不能出现参赛者个人信息</w:t>
      </w:r>
      <w:r>
        <w:rPr>
          <w:rFonts w:hint="eastAsia" w:eastAsia="仿宋_GB2312"/>
          <w:color w:val="000000"/>
          <w:sz w:val="32"/>
          <w:szCs w:val="32"/>
        </w:rPr>
        <w:t>；</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2.普通话朗读，不需要背景音乐，无明显背景噪音</w:t>
      </w:r>
      <w:r>
        <w:rPr>
          <w:rFonts w:hint="eastAsia" w:eastAsia="仿宋_GB2312"/>
          <w:color w:val="000000"/>
          <w:sz w:val="32"/>
          <w:szCs w:val="32"/>
        </w:rPr>
        <w:t>；</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3.音频开始前，请务必朗读参赛作品名称及所选阅读作品名称，格式为：“我的作品名称是……，选自《……》”。</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（四）时间要求：3～5分钟。</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（五）作品电子文件要求：mp3格式，文件大小不小于2M。</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（六）作品电子文件命名要求：按照“姓名+作品名称”的形式提交。</w:t>
      </w:r>
    </w:p>
    <w:p>
      <w:pPr>
        <w:autoSpaceDE w:val="0"/>
        <w:autoSpaceDN w:val="0"/>
        <w:adjustRightInd w:val="0"/>
        <w:spacing w:line="600" w:lineRule="exact"/>
        <w:ind w:firstLine="640" w:firstLineChars="200"/>
        <w:rPr>
          <w:rFonts w:eastAsia="黑体"/>
          <w:color w:val="000000"/>
          <w:sz w:val="32"/>
          <w:szCs w:val="32"/>
        </w:rPr>
      </w:pPr>
      <w:r>
        <w:rPr>
          <w:rFonts w:eastAsia="黑体"/>
          <w:color w:val="000000"/>
          <w:sz w:val="32"/>
          <w:szCs w:val="32"/>
        </w:rPr>
        <w:t>三、悦读中医好视频（短视频类）</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（一）原创作品，未公开发表。</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（二）立意新颖，主旨鲜明，健康向上。</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（三）短视频要求：</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1.作品中不能出现参赛者个人信息</w:t>
      </w:r>
      <w:r>
        <w:rPr>
          <w:rFonts w:hint="eastAsia" w:eastAsia="仿宋_GB2312"/>
          <w:color w:val="000000"/>
          <w:sz w:val="32"/>
          <w:szCs w:val="32"/>
        </w:rPr>
        <w:t>；</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2.不要背景音乐，无明显背景噪音。推荐加字幕，如需配音，应用普通话解说</w:t>
      </w:r>
      <w:r>
        <w:rPr>
          <w:rFonts w:hint="eastAsia" w:eastAsia="仿宋_GB2312"/>
          <w:color w:val="000000"/>
          <w:sz w:val="32"/>
          <w:szCs w:val="32"/>
        </w:rPr>
        <w:t>；</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3.视频开始前，请务必标明参赛作品名称、脚本来源名称，格式为：“作品名称：……，脚本来源：《……》”。</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（四）时间要求：1～3分钟。</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（五）作品电子文件要求：mp4格式，分辨率为1080P。</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（六）作品电子文件命名要求：按照“姓名+作品名称”的形式提交。</w:t>
      </w:r>
    </w:p>
    <w:p>
      <w:pPr>
        <w:autoSpaceDE w:val="0"/>
        <w:autoSpaceDN w:val="0"/>
        <w:adjustRightInd w:val="0"/>
        <w:spacing w:line="600" w:lineRule="exact"/>
        <w:ind w:firstLine="640" w:firstLineChars="200"/>
        <w:rPr>
          <w:rFonts w:eastAsia="黑体"/>
          <w:color w:val="000000"/>
          <w:sz w:val="32"/>
          <w:szCs w:val="32"/>
        </w:rPr>
      </w:pPr>
      <w:r>
        <w:rPr>
          <w:rFonts w:eastAsia="黑体"/>
          <w:color w:val="000000"/>
          <w:sz w:val="32"/>
          <w:szCs w:val="32"/>
        </w:rPr>
        <w:t>四、悦读中医好绘画（绘画类）</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（一）原创作品，未公开发表。</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（二）立意新颖，主旨鲜明，健康向上。</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（三）作品要求：</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1.绘画图片质量清晰，故事情节完整</w:t>
      </w:r>
      <w:r>
        <w:rPr>
          <w:rFonts w:hint="eastAsia" w:eastAsia="仿宋_GB2312"/>
          <w:color w:val="000000"/>
          <w:sz w:val="32"/>
          <w:szCs w:val="32"/>
        </w:rPr>
        <w:t>；</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2.作品内不得出现参赛者个人信息</w:t>
      </w:r>
      <w:r>
        <w:rPr>
          <w:rFonts w:hint="eastAsia" w:eastAsia="仿宋_GB2312"/>
          <w:color w:val="000000"/>
          <w:sz w:val="32"/>
          <w:szCs w:val="32"/>
        </w:rPr>
        <w:t>；</w:t>
      </w:r>
    </w:p>
    <w:p>
      <w:pPr>
        <w:autoSpaceDE w:val="0"/>
        <w:autoSpaceDN w:val="0"/>
        <w:adjustRightInd w:val="0"/>
        <w:spacing w:line="600" w:lineRule="exact"/>
        <w:ind w:firstLine="640" w:firstLineChars="200"/>
        <w:rPr>
          <w:rFonts w:hint="eastAsia" w:eastAsia="仿宋_GB2312"/>
          <w:color w:val="000000"/>
          <w:sz w:val="32"/>
          <w:szCs w:val="32"/>
        </w:rPr>
      </w:pPr>
      <w:r>
        <w:rPr>
          <w:rFonts w:eastAsia="仿宋_GB2312"/>
          <w:color w:val="000000"/>
          <w:sz w:val="32"/>
          <w:szCs w:val="32"/>
        </w:rPr>
        <w:t>3.作品开始前，需用文字注明参赛作品名称、脚本来源名称，格式为：“作品名称：……，脚本来源：《……》”</w:t>
      </w:r>
      <w:r>
        <w:rPr>
          <w:rFonts w:hint="eastAsia" w:eastAsia="仿宋_GB2312"/>
          <w:color w:val="000000"/>
          <w:sz w:val="32"/>
          <w:szCs w:val="32"/>
        </w:rPr>
        <w:t>；</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4.作品尺寸为A4，分辨率为300dpi。</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（四）篇幅要求：四格或多格均可，不超过5页。</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（五）作品电子文件要求：jpg格式，同时提交psd格式源文件。</w:t>
      </w:r>
    </w:p>
    <w:p>
      <w:pPr>
        <w:autoSpaceDE w:val="0"/>
        <w:autoSpaceDN w:val="0"/>
        <w:adjustRightInd w:val="0"/>
        <w:spacing w:line="600" w:lineRule="exact"/>
        <w:ind w:firstLine="640" w:firstLineChars="200"/>
        <w:rPr>
          <w:rFonts w:eastAsia="仿宋_GB2312"/>
          <w:color w:val="000000"/>
          <w:sz w:val="32"/>
          <w:szCs w:val="32"/>
        </w:rPr>
      </w:pPr>
      <w:r>
        <w:rPr>
          <w:rFonts w:eastAsia="仿宋_GB2312"/>
          <w:color w:val="000000"/>
          <w:sz w:val="32"/>
          <w:szCs w:val="32"/>
        </w:rPr>
        <w:t>（六）作品电子文件命名要求：按照“姓名+作品名称”的形式提交。</w:t>
      </w:r>
    </w:p>
    <w:p>
      <w:pPr>
        <w:tabs>
          <w:tab w:val="left" w:pos="869"/>
        </w:tabs>
        <w:spacing w:line="600" w:lineRule="exact"/>
        <w:rPr>
          <w:rFonts w:eastAsia="黑体"/>
          <w:sz w:val="32"/>
          <w:szCs w:val="32"/>
        </w:rPr>
      </w:pPr>
      <w:r>
        <w:rPr>
          <w:rFonts w:eastAsia="仿宋_GB2312"/>
          <w:color w:val="000000"/>
          <w:sz w:val="32"/>
          <w:szCs w:val="32"/>
        </w:rPr>
        <w:br w:type="page"/>
      </w:r>
      <w:r>
        <w:rPr>
          <w:rFonts w:eastAsia="黑体"/>
          <w:color w:val="000000"/>
          <w:sz w:val="32"/>
          <w:szCs w:val="32"/>
        </w:rPr>
        <w:t>附</w:t>
      </w:r>
      <w:r>
        <w:rPr>
          <w:rFonts w:hint="eastAsia" w:eastAsia="黑体"/>
          <w:color w:val="000000"/>
          <w:sz w:val="32"/>
          <w:szCs w:val="32"/>
        </w:rPr>
        <w:t>件</w:t>
      </w:r>
      <w:r>
        <w:rPr>
          <w:rFonts w:eastAsia="黑体"/>
          <w:color w:val="000000"/>
          <w:sz w:val="32"/>
          <w:szCs w:val="32"/>
        </w:rPr>
        <w:t>3</w:t>
      </w:r>
    </w:p>
    <w:p>
      <w:pPr>
        <w:autoSpaceDE w:val="0"/>
        <w:autoSpaceDN w:val="0"/>
        <w:adjustRightInd w:val="0"/>
        <w:spacing w:line="600" w:lineRule="exact"/>
        <w:rPr>
          <w:rFonts w:eastAsia="黑体"/>
          <w:color w:val="000000"/>
          <w:sz w:val="32"/>
          <w:szCs w:val="32"/>
        </w:rPr>
      </w:pPr>
    </w:p>
    <w:p>
      <w:pPr>
        <w:jc w:val="center"/>
        <w:rPr>
          <w:rFonts w:eastAsia="方正小标宋简体"/>
          <w:color w:val="000000"/>
          <w:sz w:val="40"/>
          <w:szCs w:val="40"/>
        </w:rPr>
      </w:pPr>
      <w:r>
        <w:rPr>
          <w:rFonts w:eastAsia="方正小标宋简体"/>
          <w:color w:val="000000"/>
          <w:sz w:val="40"/>
          <w:szCs w:val="40"/>
        </w:rPr>
        <w:t>第八届全国悦读中医活动作品诚信承诺书</w:t>
      </w:r>
    </w:p>
    <w:p>
      <w:pPr>
        <w:jc w:val="center"/>
        <w:rPr>
          <w:rFonts w:eastAsia="黑体"/>
          <w:color w:val="000000"/>
          <w:sz w:val="28"/>
          <w:szCs w:val="28"/>
        </w:rPr>
      </w:pPr>
    </w:p>
    <w:p>
      <w:pPr>
        <w:shd w:val="clear" w:color="auto" w:fill="FFFFFF"/>
        <w:spacing w:line="600" w:lineRule="exact"/>
        <w:ind w:firstLine="640" w:firstLineChars="200"/>
        <w:rPr>
          <w:rFonts w:eastAsia="仿宋_GB2312"/>
          <w:bCs/>
          <w:sz w:val="32"/>
          <w:szCs w:val="32"/>
        </w:rPr>
      </w:pPr>
      <w:r>
        <w:rPr>
          <w:rFonts w:eastAsia="仿宋_GB2312"/>
          <w:bCs/>
          <w:sz w:val="32"/>
          <w:szCs w:val="32"/>
        </w:rPr>
        <w:t>本人</w:t>
      </w:r>
      <w:r>
        <w:rPr>
          <w:rFonts w:eastAsia="仿宋_GB2312"/>
          <w:bCs/>
          <w:sz w:val="32"/>
          <w:szCs w:val="32"/>
          <w:u w:val="single"/>
        </w:rPr>
        <w:t xml:space="preserve">        </w:t>
      </w:r>
      <w:r>
        <w:rPr>
          <w:rFonts w:eastAsia="仿宋_GB2312"/>
          <w:bCs/>
          <w:sz w:val="32"/>
          <w:szCs w:val="32"/>
        </w:rPr>
        <w:t>（身份证号：</w:t>
      </w:r>
      <w:r>
        <w:rPr>
          <w:rFonts w:eastAsia="仿宋_GB2312"/>
          <w:bCs/>
          <w:sz w:val="32"/>
          <w:szCs w:val="32"/>
          <w:u w:val="single"/>
        </w:rPr>
        <w:t xml:space="preserve">                      </w:t>
      </w:r>
      <w:r>
        <w:rPr>
          <w:rFonts w:eastAsia="仿宋_GB2312"/>
          <w:bCs/>
          <w:sz w:val="32"/>
          <w:szCs w:val="32"/>
        </w:rPr>
        <w:t>）郑重承诺如下：</w:t>
      </w:r>
    </w:p>
    <w:p>
      <w:pPr>
        <w:shd w:val="clear" w:color="auto" w:fill="FFFFFF"/>
        <w:spacing w:line="600" w:lineRule="exact"/>
        <w:ind w:firstLine="640" w:firstLineChars="200"/>
        <w:rPr>
          <w:rFonts w:eastAsia="仿宋_GB2312"/>
          <w:bCs/>
          <w:sz w:val="32"/>
          <w:szCs w:val="32"/>
        </w:rPr>
      </w:pPr>
      <w:r>
        <w:rPr>
          <w:rFonts w:eastAsia="仿宋_GB2312"/>
          <w:bCs/>
          <w:sz w:val="32"/>
          <w:szCs w:val="32"/>
        </w:rPr>
        <w:t>1.作品《</w:t>
      </w:r>
      <w:r>
        <w:rPr>
          <w:rFonts w:eastAsia="仿宋_GB2312"/>
          <w:bCs/>
          <w:sz w:val="32"/>
          <w:szCs w:val="32"/>
          <w:u w:val="single"/>
        </w:rPr>
        <w:t xml:space="preserve">                       </w:t>
      </w:r>
      <w:r>
        <w:rPr>
          <w:rFonts w:eastAsia="仿宋_GB2312"/>
          <w:bCs/>
          <w:sz w:val="32"/>
          <w:szCs w:val="32"/>
        </w:rPr>
        <w:t>》为本人原创完成，无抄袭或替代行为。如涉及知识产权纠纷，由本人负完全责任。</w:t>
      </w:r>
    </w:p>
    <w:p>
      <w:pPr>
        <w:shd w:val="clear" w:color="auto" w:fill="FFFFFF"/>
        <w:spacing w:line="600" w:lineRule="exact"/>
        <w:ind w:firstLine="640" w:firstLineChars="200"/>
        <w:rPr>
          <w:rFonts w:eastAsia="仿宋_GB2312"/>
          <w:bCs/>
          <w:sz w:val="32"/>
          <w:szCs w:val="32"/>
        </w:rPr>
      </w:pPr>
      <w:r>
        <w:rPr>
          <w:rFonts w:eastAsia="仿宋_GB2312"/>
          <w:bCs/>
          <w:sz w:val="32"/>
          <w:szCs w:val="32"/>
        </w:rPr>
        <w:t>2.作品不涉及肖像权、名誉权、隐私权、著作权、商标权等纠纷，如涉及，其法律责任由本人承担。</w:t>
      </w:r>
    </w:p>
    <w:p>
      <w:pPr>
        <w:shd w:val="clear" w:color="auto" w:fill="FFFFFF"/>
        <w:spacing w:line="600" w:lineRule="exact"/>
        <w:ind w:firstLine="640" w:firstLineChars="200"/>
        <w:rPr>
          <w:rFonts w:eastAsia="仿宋_GB2312"/>
          <w:bCs/>
          <w:sz w:val="32"/>
          <w:szCs w:val="32"/>
        </w:rPr>
      </w:pPr>
      <w:r>
        <w:rPr>
          <w:rFonts w:eastAsia="仿宋_GB2312"/>
          <w:bCs/>
          <w:sz w:val="32"/>
          <w:szCs w:val="32"/>
        </w:rPr>
        <w:t>3.活动主、承办方拥有本人所创作作品的使用权（包括但不限于出版、互联网传播、转授权等）。</w:t>
      </w:r>
    </w:p>
    <w:p>
      <w:pPr>
        <w:shd w:val="clear" w:color="auto" w:fill="FFFFFF"/>
        <w:spacing w:line="600" w:lineRule="exact"/>
        <w:ind w:firstLine="640" w:firstLineChars="200"/>
        <w:rPr>
          <w:rFonts w:eastAsia="仿宋_GB2312"/>
          <w:bCs/>
          <w:sz w:val="32"/>
          <w:szCs w:val="32"/>
        </w:rPr>
      </w:pPr>
    </w:p>
    <w:p>
      <w:pPr>
        <w:shd w:val="clear" w:color="auto" w:fill="FFFFFF"/>
        <w:spacing w:line="600" w:lineRule="exact"/>
        <w:ind w:firstLine="640" w:firstLineChars="200"/>
        <w:rPr>
          <w:rFonts w:eastAsia="仿宋_GB2312"/>
          <w:bCs/>
          <w:sz w:val="32"/>
          <w:szCs w:val="32"/>
        </w:rPr>
      </w:pPr>
    </w:p>
    <w:p>
      <w:pPr>
        <w:shd w:val="clear" w:color="auto" w:fill="FFFFFF"/>
        <w:spacing w:line="600" w:lineRule="exact"/>
        <w:ind w:firstLine="640" w:firstLineChars="200"/>
        <w:rPr>
          <w:rFonts w:eastAsia="仿宋_GB2312"/>
          <w:bCs/>
          <w:sz w:val="32"/>
          <w:szCs w:val="32"/>
        </w:rPr>
      </w:pPr>
    </w:p>
    <w:p>
      <w:pPr>
        <w:shd w:val="clear" w:color="auto" w:fill="FFFFFF"/>
        <w:spacing w:line="600" w:lineRule="exact"/>
        <w:ind w:firstLine="4480" w:firstLineChars="1400"/>
        <w:rPr>
          <w:rFonts w:eastAsia="仿宋_GB2312"/>
          <w:bCs/>
          <w:sz w:val="32"/>
          <w:szCs w:val="32"/>
        </w:rPr>
      </w:pPr>
      <w:r>
        <w:rPr>
          <w:rFonts w:eastAsia="仿宋_GB2312"/>
          <w:bCs/>
          <w:sz w:val="32"/>
          <w:szCs w:val="32"/>
        </w:rPr>
        <w:t>承诺人（签字）：</w:t>
      </w:r>
    </w:p>
    <w:p>
      <w:pPr>
        <w:shd w:val="clear" w:color="auto" w:fill="FFFFFF"/>
        <w:spacing w:line="600" w:lineRule="exact"/>
        <w:ind w:right="1280" w:firstLine="640" w:firstLineChars="200"/>
        <w:jc w:val="center"/>
        <w:rPr>
          <w:rFonts w:eastAsia="仿宋_GB2312"/>
          <w:bCs/>
          <w:sz w:val="32"/>
          <w:szCs w:val="32"/>
        </w:rPr>
      </w:pPr>
      <w:r>
        <w:rPr>
          <w:rFonts w:eastAsia="仿宋_GB2312"/>
          <w:bCs/>
          <w:sz w:val="32"/>
          <w:szCs w:val="32"/>
        </w:rPr>
        <w:t xml:space="preserve">                   年   月    日</w:t>
      </w:r>
    </w:p>
    <w:p>
      <w:pPr>
        <w:widowControl/>
        <w:jc w:val="left"/>
        <w:rPr>
          <w:rFonts w:eastAsia="仿宋_GB2312"/>
          <w:bCs/>
          <w:sz w:val="32"/>
          <w:szCs w:val="32"/>
        </w:rPr>
      </w:pPr>
    </w:p>
    <w:p>
      <w:pPr>
        <w:autoSpaceDE w:val="0"/>
        <w:autoSpaceDN w:val="0"/>
        <w:adjustRightInd w:val="0"/>
        <w:spacing w:line="600" w:lineRule="exact"/>
        <w:rPr>
          <w:rFonts w:eastAsia="黑体"/>
          <w:color w:val="000000"/>
          <w:sz w:val="32"/>
          <w:szCs w:val="32"/>
        </w:rPr>
      </w:pPr>
    </w:p>
    <w:p>
      <w:pPr>
        <w:autoSpaceDE w:val="0"/>
        <w:autoSpaceDN w:val="0"/>
        <w:adjustRightInd w:val="0"/>
        <w:spacing w:line="600" w:lineRule="exact"/>
        <w:rPr>
          <w:rFonts w:eastAsia="黑体"/>
          <w:color w:val="000000"/>
          <w:sz w:val="32"/>
          <w:szCs w:val="32"/>
        </w:rPr>
      </w:pPr>
    </w:p>
    <w:p>
      <w:pPr>
        <w:autoSpaceDE w:val="0"/>
        <w:autoSpaceDN w:val="0"/>
        <w:adjustRightInd w:val="0"/>
        <w:spacing w:line="600" w:lineRule="exact"/>
        <w:rPr>
          <w:rFonts w:eastAsia="黑体"/>
          <w:color w:val="000000"/>
          <w:sz w:val="32"/>
          <w:szCs w:val="32"/>
        </w:rPr>
      </w:pPr>
    </w:p>
    <w:p>
      <w:pPr>
        <w:autoSpaceDE w:val="0"/>
        <w:autoSpaceDN w:val="0"/>
        <w:adjustRightInd w:val="0"/>
        <w:spacing w:line="600" w:lineRule="exact"/>
        <w:rPr>
          <w:rFonts w:eastAsia="黑体"/>
          <w:color w:val="000000"/>
          <w:sz w:val="32"/>
          <w:szCs w:val="32"/>
        </w:rPr>
      </w:pPr>
    </w:p>
    <w:p>
      <w:pPr>
        <w:autoSpaceDE w:val="0"/>
        <w:autoSpaceDN w:val="0"/>
        <w:adjustRightInd w:val="0"/>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w:t>
      </w:r>
      <w:r>
        <w:rPr>
          <w:rFonts w:eastAsia="黑体"/>
          <w:color w:val="000000"/>
          <w:sz w:val="32"/>
          <w:szCs w:val="32"/>
        </w:rPr>
        <w:t>4</w:t>
      </w:r>
    </w:p>
    <w:p>
      <w:pPr>
        <w:autoSpaceDE w:val="0"/>
        <w:autoSpaceDN w:val="0"/>
        <w:adjustRightInd w:val="0"/>
        <w:spacing w:line="520" w:lineRule="exact"/>
        <w:rPr>
          <w:rFonts w:eastAsia="黑体"/>
          <w:color w:val="000000"/>
          <w:sz w:val="32"/>
          <w:szCs w:val="32"/>
        </w:rPr>
      </w:pPr>
    </w:p>
    <w:p>
      <w:pPr>
        <w:jc w:val="center"/>
        <w:rPr>
          <w:rFonts w:eastAsia="方正小标宋简体"/>
          <w:color w:val="000000"/>
          <w:sz w:val="40"/>
          <w:szCs w:val="40"/>
        </w:rPr>
      </w:pPr>
      <w:r>
        <w:rPr>
          <w:rFonts w:eastAsia="方正小标宋简体"/>
          <w:color w:val="000000"/>
          <w:sz w:val="40"/>
          <w:szCs w:val="40"/>
        </w:rPr>
        <w:t>第八届全国悦读中医活动成员单位</w:t>
      </w:r>
    </w:p>
    <w:tbl>
      <w:tblPr>
        <w:tblStyle w:val="13"/>
        <w:tblpPr w:leftFromText="180" w:rightFromText="180" w:vertAnchor="text" w:horzAnchor="page" w:tblpX="1176" w:tblpY="756"/>
        <w:tblOverlap w:val="never"/>
        <w:tblW w:w="97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52"/>
        <w:gridCol w:w="2777"/>
        <w:gridCol w:w="993"/>
        <w:gridCol w:w="1050"/>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952" w:type="dxa"/>
            <w:vMerge w:val="restart"/>
            <w:tcBorders>
              <w:top w:val="single" w:color="000000" w:sz="4" w:space="0"/>
              <w:left w:val="single" w:color="000000" w:sz="4" w:space="0"/>
              <w:bottom w:val="single" w:color="000000" w:sz="4" w:space="0"/>
              <w:right w:val="single" w:color="auto" w:sz="4" w:space="0"/>
              <w:tl2br w:val="nil"/>
              <w:tr2bl w:val="nil"/>
            </w:tcBorders>
            <w:noWrap/>
            <w:vAlign w:val="center"/>
          </w:tcPr>
          <w:p>
            <w:pPr>
              <w:spacing w:line="400" w:lineRule="exact"/>
              <w:jc w:val="center"/>
              <w:rPr>
                <w:rFonts w:eastAsia="仿宋"/>
              </w:rPr>
            </w:pPr>
            <w:r>
              <w:rPr>
                <w:rFonts w:eastAsia="仿宋"/>
              </w:rPr>
              <w:t>活动组织单位</w:t>
            </w:r>
          </w:p>
        </w:tc>
        <w:tc>
          <w:tcPr>
            <w:tcW w:w="2777" w:type="dxa"/>
            <w:vMerge w:val="restart"/>
            <w:tcBorders>
              <w:top w:val="single" w:color="000000"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活动成员单位</w:t>
            </w:r>
          </w:p>
        </w:tc>
        <w:tc>
          <w:tcPr>
            <w:tcW w:w="4027" w:type="dxa"/>
            <w:gridSpan w:val="4"/>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推送作品名额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tcPr>
          <w:p/>
        </w:tc>
        <w:tc>
          <w:tcPr>
            <w:tcW w:w="2777" w:type="dxa"/>
            <w:vMerge w:val="continue"/>
            <w:tcBorders>
              <w:top w:val="single" w:color="000000" w:sz="4" w:space="0"/>
              <w:left w:val="single" w:color="auto" w:sz="4" w:space="0"/>
              <w:bottom w:val="single" w:color="000000" w:sz="4" w:space="0"/>
              <w:right w:val="single" w:color="000000" w:sz="4" w:space="0"/>
              <w:tl2br w:val="nil"/>
              <w:tr2bl w:val="nil"/>
            </w:tcBorders>
            <w:noWrap/>
            <w:vAlign w:val="center"/>
          </w:tcPr>
          <w:p/>
        </w:tc>
        <w:tc>
          <w:tcPr>
            <w:tcW w:w="993" w:type="dxa"/>
            <w:tcBorders>
              <w:top w:val="single" w:color="000000"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悦读</w:t>
            </w:r>
          </w:p>
          <w:p>
            <w:pPr>
              <w:spacing w:line="400" w:lineRule="exact"/>
              <w:jc w:val="center"/>
              <w:rPr>
                <w:rFonts w:eastAsia="仿宋"/>
              </w:rPr>
            </w:pPr>
            <w:r>
              <w:rPr>
                <w:rFonts w:eastAsia="仿宋"/>
              </w:rPr>
              <w:t>中医</w:t>
            </w:r>
          </w:p>
          <w:p>
            <w:pPr>
              <w:spacing w:line="400" w:lineRule="exact"/>
              <w:jc w:val="center"/>
              <w:rPr>
                <w:rFonts w:eastAsia="仿宋"/>
              </w:rPr>
            </w:pPr>
            <w:r>
              <w:rPr>
                <w:rFonts w:eastAsia="仿宋"/>
              </w:rPr>
              <w:t>好感悟</w:t>
            </w:r>
          </w:p>
        </w:tc>
        <w:tc>
          <w:tcPr>
            <w:tcW w:w="1050"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悦读</w:t>
            </w:r>
          </w:p>
          <w:p>
            <w:pPr>
              <w:spacing w:line="400" w:lineRule="exact"/>
              <w:jc w:val="center"/>
              <w:rPr>
                <w:rFonts w:eastAsia="仿宋"/>
              </w:rPr>
            </w:pPr>
            <w:r>
              <w:rPr>
                <w:rFonts w:eastAsia="仿宋"/>
              </w:rPr>
              <w:t>中医</w:t>
            </w:r>
          </w:p>
          <w:p>
            <w:pPr>
              <w:spacing w:line="400" w:lineRule="exact"/>
              <w:jc w:val="center"/>
              <w:rPr>
                <w:rFonts w:eastAsia="仿宋"/>
              </w:rPr>
            </w:pPr>
            <w:r>
              <w:rPr>
                <w:rFonts w:eastAsia="仿宋"/>
              </w:rPr>
              <w:t>好声音</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悦读</w:t>
            </w:r>
          </w:p>
          <w:p>
            <w:pPr>
              <w:spacing w:line="400" w:lineRule="exact"/>
              <w:jc w:val="center"/>
              <w:rPr>
                <w:rFonts w:eastAsia="仿宋"/>
              </w:rPr>
            </w:pPr>
            <w:r>
              <w:rPr>
                <w:rFonts w:eastAsia="仿宋"/>
              </w:rPr>
              <w:t>中医</w:t>
            </w:r>
          </w:p>
          <w:p>
            <w:pPr>
              <w:spacing w:line="400" w:lineRule="exact"/>
              <w:jc w:val="center"/>
              <w:rPr>
                <w:rFonts w:eastAsia="仿宋"/>
              </w:rPr>
            </w:pPr>
            <w:r>
              <w:rPr>
                <w:rFonts w:eastAsia="仿宋"/>
              </w:rPr>
              <w:t>好视频</w:t>
            </w:r>
          </w:p>
        </w:tc>
        <w:tc>
          <w:tcPr>
            <w:tcW w:w="992" w:type="dxa"/>
            <w:tcBorders>
              <w:top w:val="single" w:color="000000" w:sz="4" w:space="0"/>
              <w:left w:val="single" w:color="000000" w:sz="4" w:space="0"/>
              <w:bottom w:val="single" w:color="000000" w:sz="4" w:space="0"/>
              <w:right w:val="single" w:color="000000" w:sz="4" w:space="0"/>
              <w:tl2br w:val="nil"/>
              <w:tr2bl w:val="nil"/>
            </w:tcBorders>
            <w:noWrap/>
          </w:tcPr>
          <w:p>
            <w:pPr>
              <w:spacing w:line="400" w:lineRule="exact"/>
              <w:jc w:val="center"/>
              <w:rPr>
                <w:rFonts w:eastAsia="仿宋"/>
              </w:rPr>
            </w:pPr>
            <w:r>
              <w:rPr>
                <w:rFonts w:eastAsia="仿宋"/>
              </w:rPr>
              <w:t>悦读</w:t>
            </w:r>
          </w:p>
          <w:p>
            <w:pPr>
              <w:spacing w:line="400" w:lineRule="exact"/>
              <w:jc w:val="center"/>
              <w:rPr>
                <w:rFonts w:eastAsia="仿宋"/>
              </w:rPr>
            </w:pPr>
            <w:r>
              <w:rPr>
                <w:rFonts w:eastAsia="仿宋"/>
              </w:rPr>
              <w:t>中医</w:t>
            </w:r>
          </w:p>
          <w:p>
            <w:pPr>
              <w:spacing w:line="400" w:lineRule="exact"/>
              <w:jc w:val="center"/>
              <w:rPr>
                <w:rFonts w:eastAsia="仿宋"/>
              </w:rPr>
            </w:pPr>
            <w:r>
              <w:rPr>
                <w:rFonts w:eastAsia="仿宋"/>
              </w:rPr>
              <w:t>好绘画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952" w:type="dxa"/>
            <w:vMerge w:val="restart"/>
            <w:tcBorders>
              <w:top w:val="single" w:color="000000" w:sz="4" w:space="0"/>
              <w:left w:val="single" w:color="000000" w:sz="4" w:space="0"/>
              <w:bottom w:val="single" w:color="000000" w:sz="4" w:space="0"/>
              <w:right w:val="single" w:color="auto" w:sz="4" w:space="0"/>
              <w:tl2br w:val="nil"/>
              <w:tr2bl w:val="nil"/>
            </w:tcBorders>
            <w:noWrap/>
            <w:vAlign w:val="center"/>
          </w:tcPr>
          <w:p>
            <w:pPr>
              <w:spacing w:line="400" w:lineRule="exact"/>
              <w:rPr>
                <w:rFonts w:eastAsia="仿宋"/>
              </w:rPr>
            </w:pPr>
            <w:r>
              <w:rPr>
                <w:rFonts w:eastAsia="仿宋"/>
              </w:rPr>
              <w:t>中国中医药出版社有限公司</w:t>
            </w:r>
          </w:p>
          <w:p>
            <w:pPr>
              <w:spacing w:line="400" w:lineRule="exact"/>
              <w:rPr>
                <w:rFonts w:eastAsia="仿宋"/>
              </w:rPr>
            </w:pPr>
            <w:r>
              <w:rPr>
                <w:rFonts w:eastAsia="仿宋"/>
              </w:rPr>
              <w:t>中华中医药学会</w:t>
            </w:r>
          </w:p>
          <w:p>
            <w:pPr>
              <w:spacing w:line="400" w:lineRule="exact"/>
              <w:rPr>
                <w:rFonts w:eastAsia="仿宋"/>
              </w:rPr>
            </w:pPr>
            <w:r>
              <w:rPr>
                <w:rFonts w:eastAsia="仿宋"/>
              </w:rPr>
              <w:t>《中国中医药报》社有限公司</w:t>
            </w:r>
          </w:p>
          <w:p>
            <w:pPr>
              <w:spacing w:line="400" w:lineRule="exact"/>
              <w:rPr>
                <w:rFonts w:eastAsia="仿宋"/>
              </w:rPr>
            </w:pPr>
            <w:r>
              <w:rPr>
                <w:rFonts w:eastAsia="仿宋"/>
              </w:rPr>
              <w:t>中国中医科学院</w:t>
            </w:r>
          </w:p>
          <w:p>
            <w:pPr>
              <w:spacing w:line="400" w:lineRule="exact"/>
              <w:rPr>
                <w:rFonts w:eastAsia="仿宋"/>
              </w:rPr>
            </w:pPr>
            <w:r>
              <w:rPr>
                <w:rFonts w:eastAsia="仿宋"/>
              </w:rPr>
              <w:t>世界中医药学会联合会</w:t>
            </w:r>
          </w:p>
          <w:p>
            <w:pPr>
              <w:spacing w:line="400" w:lineRule="exact"/>
              <w:rPr>
                <w:rFonts w:eastAsia="仿宋"/>
              </w:rPr>
            </w:pPr>
            <w:r>
              <w:rPr>
                <w:rFonts w:eastAsia="仿宋"/>
              </w:rPr>
              <w:t>《健康报》社</w:t>
            </w:r>
          </w:p>
          <w:p>
            <w:pPr>
              <w:spacing w:line="400" w:lineRule="exact"/>
              <w:rPr>
                <w:rFonts w:eastAsia="仿宋"/>
              </w:rPr>
            </w:pPr>
            <w:r>
              <w:rPr>
                <w:rFonts w:eastAsia="仿宋"/>
              </w:rPr>
              <w:t>中国新闻出版传媒集团</w:t>
            </w:r>
          </w:p>
          <w:p>
            <w:pPr>
              <w:spacing w:line="400" w:lineRule="exact"/>
              <w:rPr>
                <w:rFonts w:eastAsia="仿宋"/>
              </w:rPr>
            </w:pPr>
            <w:r>
              <w:rPr>
                <w:rFonts w:eastAsia="仿宋"/>
              </w:rPr>
              <w:t>《中国出版传媒商报》社</w:t>
            </w: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独立设置的中医药院校</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≤20个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非独立设置的中医药院校</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中华中医药学会各分支机构</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中国中医药报社各理事单位（不含中医药院校）</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中国中医科学院各直属单位</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世界中医药学会联合会各分支机构</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健康报社各理事单位（不含中医药院校）</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中医药新闻出版传媒机构</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vAlign w:val="center"/>
          </w:tcP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图书馆、书店</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952" w:type="dxa"/>
            <w:vMerge w:val="restart"/>
            <w:tcBorders>
              <w:top w:val="single" w:color="000000" w:sz="4" w:space="0"/>
              <w:left w:val="single" w:color="000000" w:sz="4" w:space="0"/>
              <w:bottom w:val="single" w:color="000000" w:sz="4" w:space="0"/>
              <w:right w:val="single" w:color="auto" w:sz="4" w:space="0"/>
              <w:tl2br w:val="nil"/>
              <w:tr2bl w:val="nil"/>
            </w:tcBorders>
            <w:noWrap/>
            <w:vAlign w:val="center"/>
          </w:tcPr>
          <w:p>
            <w:pPr>
              <w:spacing w:line="400" w:lineRule="exact"/>
              <w:rPr>
                <w:rFonts w:eastAsia="仿宋"/>
              </w:rPr>
            </w:pPr>
            <w:r>
              <w:rPr>
                <w:rFonts w:eastAsia="仿宋"/>
              </w:rPr>
              <w:t>各省、自治区、直辖市卫生健康委、中医药管理局、副省级中医药学会，新疆生产建设兵团卫生健康委</w:t>
            </w:r>
          </w:p>
        </w:tc>
        <w:tc>
          <w:tcPr>
            <w:tcW w:w="2777"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rPr>
                <w:rFonts w:eastAsia="仿宋"/>
              </w:rPr>
            </w:pPr>
            <w:r>
              <w:rPr>
                <w:rFonts w:eastAsia="仿宋"/>
              </w:rPr>
              <w:t>各省、自治区、直辖市中医药学会</w:t>
            </w:r>
          </w:p>
        </w:tc>
        <w:tc>
          <w:tcPr>
            <w:tcW w:w="993" w:type="dxa"/>
            <w:tcBorders>
              <w:top w:val="single" w:color="000000" w:sz="4" w:space="0"/>
              <w:left w:val="single" w:color="auto"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1050"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992" w:type="dxa"/>
            <w:tcBorders>
              <w:top w:val="single" w:color="000000" w:sz="4" w:space="0"/>
              <w:left w:val="single" w:color="000000" w:sz="4" w:space="0"/>
              <w:bottom w:val="single" w:color="auto"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tcPr>
          <w:p/>
        </w:tc>
        <w:tc>
          <w:tcPr>
            <w:tcW w:w="2777"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rPr>
                <w:rFonts w:eastAsia="仿宋"/>
              </w:rPr>
            </w:pPr>
            <w:r>
              <w:rPr>
                <w:rFonts w:eastAsia="仿宋"/>
              </w:rPr>
              <w:t>医疗机构（含院校附属医院）</w:t>
            </w:r>
          </w:p>
        </w:tc>
        <w:tc>
          <w:tcPr>
            <w:tcW w:w="993"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≤10个</w:t>
            </w:r>
          </w:p>
        </w:tc>
        <w:tc>
          <w:tcPr>
            <w:tcW w:w="1050"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tcPr>
          <w:p/>
        </w:tc>
        <w:tc>
          <w:tcPr>
            <w:tcW w:w="2777"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rPr>
                <w:rFonts w:eastAsia="仿宋"/>
              </w:rPr>
            </w:pPr>
            <w:r>
              <w:rPr>
                <w:rFonts w:eastAsia="仿宋"/>
              </w:rPr>
              <w:t>科研机构</w:t>
            </w:r>
          </w:p>
        </w:tc>
        <w:tc>
          <w:tcPr>
            <w:tcW w:w="993"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1050"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tcPr>
          <w:p/>
        </w:tc>
        <w:tc>
          <w:tcPr>
            <w:tcW w:w="2777"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rPr>
                <w:rFonts w:eastAsia="仿宋"/>
              </w:rPr>
            </w:pPr>
            <w:r>
              <w:rPr>
                <w:rFonts w:eastAsia="仿宋"/>
              </w:rPr>
              <w:t>中医药企业</w:t>
            </w:r>
          </w:p>
        </w:tc>
        <w:tc>
          <w:tcPr>
            <w:tcW w:w="993"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1050"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952" w:type="dxa"/>
            <w:vMerge w:val="continue"/>
            <w:tcBorders>
              <w:top w:val="single" w:color="000000" w:sz="4" w:space="0"/>
              <w:left w:val="single" w:color="000000" w:sz="4" w:space="0"/>
              <w:bottom w:val="single" w:color="000000" w:sz="4" w:space="0"/>
              <w:right w:val="single" w:color="auto" w:sz="4" w:space="0"/>
              <w:tl2br w:val="nil"/>
              <w:tr2bl w:val="nil"/>
            </w:tcBorders>
            <w:noWrap/>
          </w:tcPr>
          <w:p/>
        </w:tc>
        <w:tc>
          <w:tcPr>
            <w:tcW w:w="2777" w:type="dxa"/>
            <w:tcBorders>
              <w:top w:val="single" w:color="000000" w:sz="4" w:space="0"/>
              <w:left w:val="single" w:color="auto" w:sz="4" w:space="0"/>
              <w:bottom w:val="single" w:color="000000" w:sz="4" w:space="0"/>
              <w:right w:val="single" w:color="000000" w:sz="4" w:space="0"/>
              <w:tl2br w:val="nil"/>
              <w:tr2bl w:val="nil"/>
            </w:tcBorders>
            <w:noWrap/>
            <w:vAlign w:val="center"/>
          </w:tcPr>
          <w:p>
            <w:pPr>
              <w:spacing w:line="400" w:lineRule="exact"/>
              <w:rPr>
                <w:rFonts w:eastAsia="仿宋"/>
              </w:rPr>
            </w:pPr>
            <w:r>
              <w:rPr>
                <w:rFonts w:eastAsia="仿宋"/>
              </w:rPr>
              <w:t>其他中医药机构</w:t>
            </w:r>
          </w:p>
        </w:tc>
        <w:tc>
          <w:tcPr>
            <w:tcW w:w="993" w:type="dxa"/>
            <w:tcBorders>
              <w:top w:val="single" w:color="auto" w:sz="4" w:space="0"/>
              <w:left w:val="single" w:color="auto"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1050"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c>
          <w:tcPr>
            <w:tcW w:w="992" w:type="dxa"/>
            <w:tcBorders>
              <w:top w:val="single" w:color="auto" w:sz="4" w:space="0"/>
              <w:left w:val="single" w:color="000000" w:sz="4" w:space="0"/>
              <w:bottom w:val="single" w:color="000000" w:sz="4" w:space="0"/>
              <w:right w:val="single" w:color="000000" w:sz="4" w:space="0"/>
              <w:tl2br w:val="nil"/>
              <w:tr2bl w:val="nil"/>
            </w:tcBorders>
            <w:noWrap/>
            <w:vAlign w:val="center"/>
          </w:tcPr>
          <w:p>
            <w:pPr>
              <w:spacing w:line="400" w:lineRule="exact"/>
              <w:jc w:val="center"/>
              <w:rPr>
                <w:rFonts w:eastAsia="仿宋"/>
              </w:rPr>
            </w:pPr>
            <w:r>
              <w:rPr>
                <w:rFonts w:eastAsia="仿宋"/>
              </w:rPr>
              <w:t>≤3个</w:t>
            </w:r>
          </w:p>
        </w:tc>
      </w:tr>
    </w:tbl>
    <w:p>
      <w:pPr>
        <w:jc w:val="center"/>
        <w:rPr>
          <w:rFonts w:eastAsia="方正小标宋简体"/>
          <w:color w:val="000000"/>
          <w:sz w:val="44"/>
          <w:szCs w:val="44"/>
        </w:rPr>
      </w:pPr>
      <w:r>
        <w:rPr>
          <w:rFonts w:eastAsia="方正小标宋简体"/>
          <w:color w:val="000000"/>
          <w:sz w:val="40"/>
          <w:szCs w:val="40"/>
        </w:rPr>
        <w:t>推送作品名额表</w:t>
      </w:r>
    </w:p>
    <w:p>
      <w:pPr>
        <w:rPr>
          <w:rFonts w:eastAsia="黑体"/>
          <w:color w:val="000000"/>
          <w:sz w:val="32"/>
          <w:szCs w:val="32"/>
        </w:rPr>
        <w:sectPr>
          <w:headerReference r:id="rId5" w:type="first"/>
          <w:headerReference r:id="rId3" w:type="default"/>
          <w:footerReference r:id="rId6" w:type="default"/>
          <w:headerReference r:id="rId4" w:type="even"/>
          <w:pgSz w:w="11906" w:h="16838"/>
          <w:pgMar w:top="1701" w:right="1416" w:bottom="1531" w:left="1531" w:header="851" w:footer="397" w:gutter="0"/>
          <w:pgNumType w:fmt="numberInDash" w:start="1"/>
          <w:cols w:space="720" w:num="1"/>
          <w:titlePg/>
          <w:rtlGutter w:val="1"/>
          <w:docGrid w:type="lines" w:linePitch="326" w:charSpace="0"/>
        </w:sectPr>
      </w:pPr>
    </w:p>
    <w:p>
      <w:pPr>
        <w:autoSpaceDE w:val="0"/>
        <w:autoSpaceDN w:val="0"/>
        <w:adjustRightInd w:val="0"/>
        <w:spacing w:line="600" w:lineRule="exact"/>
        <w:rPr>
          <w:rFonts w:eastAsia="黑体"/>
          <w:color w:val="000000"/>
          <w:sz w:val="32"/>
          <w:szCs w:val="32"/>
        </w:rPr>
      </w:pPr>
      <w:r>
        <w:rPr>
          <w:rFonts w:eastAsia="黑体"/>
          <w:color w:val="000000"/>
          <w:sz w:val="32"/>
          <w:szCs w:val="32"/>
        </w:rPr>
        <w:t>附</w:t>
      </w:r>
      <w:r>
        <w:rPr>
          <w:rFonts w:hint="eastAsia" w:eastAsia="黑体"/>
          <w:color w:val="000000"/>
          <w:sz w:val="32"/>
          <w:szCs w:val="32"/>
        </w:rPr>
        <w:t>件</w:t>
      </w:r>
      <w:r>
        <w:rPr>
          <w:rFonts w:eastAsia="黑体"/>
          <w:color w:val="000000"/>
          <w:sz w:val="32"/>
          <w:szCs w:val="32"/>
        </w:rPr>
        <w:t>5</w:t>
      </w:r>
    </w:p>
    <w:p>
      <w:pPr>
        <w:jc w:val="center"/>
        <w:rPr>
          <w:rFonts w:eastAsia="方正小标宋简体"/>
          <w:color w:val="000000"/>
          <w:sz w:val="40"/>
          <w:szCs w:val="40"/>
        </w:rPr>
      </w:pPr>
      <w:r>
        <w:rPr>
          <w:rFonts w:eastAsia="方正小标宋简体"/>
          <w:color w:val="000000"/>
          <w:sz w:val="40"/>
          <w:szCs w:val="40"/>
        </w:rPr>
        <w:t>第八届全国悦读中医活动组织（成员）单位信息表</w:t>
      </w:r>
    </w:p>
    <w:p>
      <w:pPr>
        <w:rPr>
          <w:rFonts w:eastAsia="仿宋"/>
          <w:color w:val="000000"/>
          <w:sz w:val="32"/>
          <w:szCs w:val="32"/>
          <w:u w:val="single"/>
        </w:rPr>
      </w:pPr>
      <w:r>
        <w:rPr>
          <w:rFonts w:eastAsia="仿宋"/>
          <w:color w:val="000000"/>
          <w:sz w:val="32"/>
          <w:szCs w:val="32"/>
        </w:rPr>
        <w:t>填报单位（公章）：         填报部门：         填报人：         电话：</w:t>
      </w:r>
      <w:r>
        <w:rPr>
          <w:rFonts w:eastAsia="仿宋"/>
          <w:color w:val="000000"/>
          <w:sz w:val="32"/>
          <w:szCs w:val="32"/>
          <w:u w:val="single"/>
        </w:rPr>
        <w:t xml:space="preserve">                   </w:t>
      </w:r>
    </w:p>
    <w:tbl>
      <w:tblPr>
        <w:tblStyle w:val="13"/>
        <w:tblW w:w="0" w:type="auto"/>
        <w:jc w:val="center"/>
        <w:tblLayout w:type="fixed"/>
        <w:tblCellMar>
          <w:top w:w="0" w:type="dxa"/>
          <w:left w:w="108" w:type="dxa"/>
          <w:bottom w:w="0" w:type="dxa"/>
          <w:right w:w="108" w:type="dxa"/>
        </w:tblCellMar>
      </w:tblPr>
      <w:tblGrid>
        <w:gridCol w:w="710"/>
        <w:gridCol w:w="1559"/>
        <w:gridCol w:w="1134"/>
        <w:gridCol w:w="1134"/>
        <w:gridCol w:w="1276"/>
        <w:gridCol w:w="1576"/>
        <w:gridCol w:w="1684"/>
        <w:gridCol w:w="1843"/>
        <w:gridCol w:w="2720"/>
      </w:tblGrid>
      <w:tr>
        <w:tblPrEx>
          <w:tblCellMar>
            <w:top w:w="0" w:type="dxa"/>
            <w:left w:w="108" w:type="dxa"/>
            <w:bottom w:w="0" w:type="dxa"/>
            <w:right w:w="108" w:type="dxa"/>
          </w:tblCellMar>
        </w:tblPrEx>
        <w:trPr>
          <w:trHeight w:val="402"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序号</w:t>
            </w:r>
          </w:p>
        </w:tc>
        <w:tc>
          <w:tcPr>
            <w:tcW w:w="1559"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单位名称</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部门名称</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部门性质</w:t>
            </w:r>
          </w:p>
        </w:tc>
        <w:tc>
          <w:tcPr>
            <w:tcW w:w="1276"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联系人</w:t>
            </w:r>
          </w:p>
        </w:tc>
        <w:tc>
          <w:tcPr>
            <w:tcW w:w="1576"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办公电话</w:t>
            </w:r>
          </w:p>
        </w:tc>
        <w:tc>
          <w:tcPr>
            <w:tcW w:w="1684"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手机</w:t>
            </w:r>
          </w:p>
        </w:tc>
        <w:tc>
          <w:tcPr>
            <w:tcW w:w="1843" w:type="dxa"/>
            <w:tcBorders>
              <w:top w:val="single" w:color="auto" w:sz="4" w:space="0"/>
              <w:left w:val="nil"/>
              <w:bottom w:val="single" w:color="auto" w:sz="4" w:space="0"/>
              <w:right w:val="single" w:color="auto" w:sz="4" w:space="0"/>
              <w:tl2br w:val="nil"/>
              <w:tr2bl w:val="nil"/>
            </w:tcBorders>
            <w:noWrap/>
          </w:tcPr>
          <w:p>
            <w:pPr>
              <w:jc w:val="center"/>
              <w:rPr>
                <w:color w:val="000000"/>
                <w:sz w:val="22"/>
                <w:szCs w:val="22"/>
              </w:rPr>
            </w:pPr>
            <w:r>
              <w:rPr>
                <w:color w:val="000000"/>
                <w:sz w:val="22"/>
                <w:szCs w:val="22"/>
              </w:rPr>
              <w:t>E-MAIL</w:t>
            </w:r>
          </w:p>
        </w:tc>
        <w:tc>
          <w:tcPr>
            <w:tcW w:w="272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通讯地址（含邮编）</w:t>
            </w: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1</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2</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3</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4</w:t>
            </w:r>
          </w:p>
        </w:tc>
        <w:tc>
          <w:tcPr>
            <w:tcW w:w="1559"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nil"/>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nil"/>
              <w:left w:val="single" w:color="auto" w:sz="4" w:space="0"/>
              <w:bottom w:val="single" w:color="auto" w:sz="4" w:space="0"/>
              <w:right w:val="single" w:color="auto" w:sz="4" w:space="0"/>
              <w:tl2br w:val="nil"/>
              <w:tr2bl w:val="nil"/>
            </w:tcBorders>
            <w:noWrap/>
            <w:vAlign w:val="center"/>
          </w:tcPr>
          <w:p>
            <w:pPr>
              <w:rPr>
                <w:color w:val="000000"/>
                <w:sz w:val="22"/>
                <w:szCs w:val="22"/>
              </w:rPr>
            </w:pPr>
          </w:p>
        </w:tc>
      </w:tr>
      <w:tr>
        <w:tblPrEx>
          <w:tblCellMar>
            <w:top w:w="0" w:type="dxa"/>
            <w:left w:w="108" w:type="dxa"/>
            <w:bottom w:w="0" w:type="dxa"/>
            <w:right w:w="108" w:type="dxa"/>
          </w:tblCellMar>
        </w:tblPrEx>
        <w:trPr>
          <w:trHeight w:val="402" w:hRule="atLeast"/>
          <w:jc w:val="center"/>
        </w:trPr>
        <w:tc>
          <w:tcPr>
            <w:tcW w:w="71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5</w:t>
            </w:r>
          </w:p>
        </w:tc>
        <w:tc>
          <w:tcPr>
            <w:tcW w:w="1559"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134"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276"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576"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684" w:type="dxa"/>
            <w:tcBorders>
              <w:top w:val="single" w:color="auto" w:sz="4" w:space="0"/>
              <w:left w:val="nil"/>
              <w:bottom w:val="single" w:color="auto" w:sz="4" w:space="0"/>
              <w:right w:val="single" w:color="auto" w:sz="4" w:space="0"/>
              <w:tl2br w:val="nil"/>
              <w:tr2bl w:val="nil"/>
            </w:tcBorders>
            <w:noWrap/>
            <w:vAlign w:val="center"/>
          </w:tcPr>
          <w:p>
            <w:pPr>
              <w:rPr>
                <w:color w:val="000000"/>
                <w:sz w:val="22"/>
                <w:szCs w:val="22"/>
              </w:rPr>
            </w:pPr>
          </w:p>
        </w:tc>
        <w:tc>
          <w:tcPr>
            <w:tcW w:w="1843" w:type="dxa"/>
            <w:tcBorders>
              <w:top w:val="single" w:color="auto" w:sz="4" w:space="0"/>
              <w:left w:val="nil"/>
              <w:bottom w:val="single" w:color="auto" w:sz="4" w:space="0"/>
              <w:right w:val="single" w:color="auto" w:sz="4" w:space="0"/>
              <w:tl2br w:val="nil"/>
              <w:tr2bl w:val="nil"/>
            </w:tcBorders>
            <w:noWrap/>
          </w:tcPr>
          <w:p>
            <w:pPr>
              <w:rPr>
                <w:color w:val="000000"/>
                <w:sz w:val="22"/>
                <w:szCs w:val="22"/>
              </w:rPr>
            </w:pPr>
          </w:p>
        </w:tc>
        <w:tc>
          <w:tcPr>
            <w:tcW w:w="2720" w:type="dxa"/>
            <w:tcBorders>
              <w:top w:val="single" w:color="auto" w:sz="4" w:space="0"/>
              <w:left w:val="single" w:color="auto" w:sz="4" w:space="0"/>
              <w:bottom w:val="single" w:color="auto" w:sz="4" w:space="0"/>
              <w:right w:val="single" w:color="auto" w:sz="4" w:space="0"/>
              <w:tl2br w:val="nil"/>
              <w:tr2bl w:val="nil"/>
            </w:tcBorders>
            <w:noWrap/>
            <w:vAlign w:val="center"/>
          </w:tcPr>
          <w:p>
            <w:pPr>
              <w:rPr>
                <w:color w:val="000000"/>
                <w:sz w:val="22"/>
                <w:szCs w:val="22"/>
              </w:rPr>
            </w:pPr>
          </w:p>
        </w:tc>
      </w:tr>
    </w:tbl>
    <w:p>
      <w:r>
        <w:t>（表格请自动续页）</w:t>
      </w:r>
    </w:p>
    <w:p>
      <w:pPr>
        <w:spacing w:line="600" w:lineRule="exact"/>
        <w:rPr>
          <w:rFonts w:eastAsia="仿宋_GB2312"/>
          <w:color w:val="000000"/>
          <w:sz w:val="30"/>
          <w:szCs w:val="30"/>
        </w:rPr>
      </w:pPr>
      <w:r>
        <w:rPr>
          <w:rFonts w:eastAsia="仿宋_GB2312"/>
          <w:color w:val="000000"/>
          <w:sz w:val="30"/>
          <w:szCs w:val="30"/>
        </w:rPr>
        <w:t>填表说明：</w:t>
      </w:r>
    </w:p>
    <w:p>
      <w:pPr>
        <w:spacing w:line="600" w:lineRule="exact"/>
        <w:ind w:firstLine="600" w:firstLineChars="200"/>
        <w:rPr>
          <w:rFonts w:eastAsia="仿宋_GB2312"/>
          <w:color w:val="000000"/>
          <w:sz w:val="30"/>
          <w:szCs w:val="30"/>
        </w:rPr>
      </w:pPr>
      <w:r>
        <w:rPr>
          <w:rFonts w:eastAsia="仿宋_GB2312"/>
          <w:color w:val="000000"/>
          <w:sz w:val="30"/>
          <w:szCs w:val="30"/>
        </w:rPr>
        <w:t>1.如填报单位为活动组织单位，则填报部门、填报人和电话为组织单位负责组织活动部门的相关信息。单位名称、部门名称和部门性质填写组织单位和成员单位活动牵头部门的相关信息。</w:t>
      </w:r>
    </w:p>
    <w:p>
      <w:pPr>
        <w:spacing w:line="600" w:lineRule="exact"/>
        <w:ind w:firstLine="600" w:firstLineChars="200"/>
        <w:rPr>
          <w:rFonts w:eastAsia="仿宋_GB2312"/>
          <w:color w:val="000000"/>
          <w:sz w:val="30"/>
          <w:szCs w:val="30"/>
        </w:rPr>
      </w:pPr>
      <w:r>
        <w:rPr>
          <w:rFonts w:eastAsia="仿宋_GB2312"/>
          <w:color w:val="000000"/>
          <w:sz w:val="30"/>
          <w:szCs w:val="30"/>
        </w:rPr>
        <w:t>2.如填报单位为活动成员单位，则填报部门、填报人和电话为成员单位牵头负责组织活动部门的相关信息。单位名称即填报单位名称，部门名称填写本单位的牵头部门、联合负责部门名称，部门性质分活动牵头部门和联合负责部门两类。</w:t>
      </w:r>
    </w:p>
    <w:p>
      <w:pPr>
        <w:autoSpaceDE w:val="0"/>
        <w:autoSpaceDN w:val="0"/>
        <w:adjustRightInd w:val="0"/>
        <w:spacing w:line="60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t>附</w:t>
      </w:r>
      <w:r>
        <w:rPr>
          <w:rFonts w:hint="eastAsia" w:eastAsia="黑体"/>
          <w:color w:val="000000"/>
          <w:sz w:val="32"/>
          <w:szCs w:val="32"/>
        </w:rPr>
        <w:t>件</w:t>
      </w:r>
      <w:r>
        <w:rPr>
          <w:rFonts w:eastAsia="黑体"/>
          <w:color w:val="000000"/>
          <w:sz w:val="32"/>
          <w:szCs w:val="32"/>
        </w:rPr>
        <w:t>6</w:t>
      </w:r>
    </w:p>
    <w:p>
      <w:pPr>
        <w:jc w:val="center"/>
        <w:rPr>
          <w:rFonts w:eastAsia="方正小标宋简体"/>
          <w:color w:val="000000"/>
          <w:sz w:val="40"/>
          <w:szCs w:val="40"/>
        </w:rPr>
      </w:pPr>
      <w:r>
        <w:rPr>
          <w:rFonts w:eastAsia="方正小标宋简体"/>
          <w:color w:val="000000"/>
          <w:sz w:val="40"/>
          <w:szCs w:val="40"/>
        </w:rPr>
        <w:t>第八届全国悦读中医活动推送作品汇总表</w:t>
      </w:r>
    </w:p>
    <w:p>
      <w:pPr>
        <w:rPr>
          <w:rFonts w:eastAsia="仿宋"/>
          <w:color w:val="000000"/>
          <w:sz w:val="32"/>
          <w:szCs w:val="32"/>
          <w:u w:val="single"/>
        </w:rPr>
      </w:pPr>
      <w:r>
        <w:rPr>
          <w:rFonts w:eastAsia="仿宋"/>
          <w:color w:val="000000"/>
          <w:sz w:val="32"/>
          <w:szCs w:val="32"/>
        </w:rPr>
        <w:t>填报单位（公章）：      填报部门：      填报人：         电话：</w:t>
      </w:r>
      <w:r>
        <w:rPr>
          <w:rFonts w:eastAsia="仿宋"/>
          <w:color w:val="000000"/>
          <w:sz w:val="32"/>
          <w:szCs w:val="32"/>
          <w:u w:val="single"/>
        </w:rPr>
        <w:t xml:space="preserve">             </w:t>
      </w:r>
    </w:p>
    <w:tbl>
      <w:tblPr>
        <w:tblStyle w:val="13"/>
        <w:tblW w:w="13745" w:type="dxa"/>
        <w:jc w:val="center"/>
        <w:tblLayout w:type="fixed"/>
        <w:tblCellMar>
          <w:top w:w="0" w:type="dxa"/>
          <w:left w:w="108" w:type="dxa"/>
          <w:bottom w:w="0" w:type="dxa"/>
          <w:right w:w="108" w:type="dxa"/>
        </w:tblCellMar>
      </w:tblPr>
      <w:tblGrid>
        <w:gridCol w:w="871"/>
        <w:gridCol w:w="1251"/>
        <w:gridCol w:w="1280"/>
        <w:gridCol w:w="1280"/>
        <w:gridCol w:w="1409"/>
        <w:gridCol w:w="2126"/>
        <w:gridCol w:w="1559"/>
        <w:gridCol w:w="1418"/>
        <w:gridCol w:w="1275"/>
        <w:gridCol w:w="1276"/>
      </w:tblGrid>
      <w:tr>
        <w:tblPrEx>
          <w:tblCellMar>
            <w:top w:w="0" w:type="dxa"/>
            <w:left w:w="108" w:type="dxa"/>
            <w:bottom w:w="0" w:type="dxa"/>
            <w:right w:w="108" w:type="dxa"/>
          </w:tblCellMar>
        </w:tblPrEx>
        <w:trPr>
          <w:trHeight w:val="454" w:hRule="atLeast"/>
          <w:jc w:val="center"/>
        </w:trPr>
        <w:tc>
          <w:tcPr>
            <w:tcW w:w="871" w:type="dxa"/>
            <w:tcBorders>
              <w:top w:val="single" w:color="auto" w:sz="4" w:space="0"/>
              <w:left w:val="single" w:color="auto" w:sz="4" w:space="0"/>
              <w:bottom w:val="single" w:color="auto" w:sz="4" w:space="0"/>
              <w:right w:val="nil"/>
              <w:tl2br w:val="nil"/>
              <w:tr2bl w:val="nil"/>
            </w:tcBorders>
            <w:noWrap/>
            <w:vAlign w:val="center"/>
          </w:tcPr>
          <w:p>
            <w:pPr>
              <w:jc w:val="center"/>
              <w:rPr>
                <w:color w:val="000000"/>
                <w:sz w:val="22"/>
                <w:szCs w:val="22"/>
              </w:rPr>
            </w:pPr>
            <w:r>
              <w:rPr>
                <w:color w:val="000000"/>
                <w:sz w:val="22"/>
                <w:szCs w:val="22"/>
              </w:rPr>
              <w:t>序号</w:t>
            </w:r>
          </w:p>
        </w:tc>
        <w:tc>
          <w:tcPr>
            <w:tcW w:w="1251"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作品类型</w:t>
            </w:r>
          </w:p>
        </w:tc>
        <w:tc>
          <w:tcPr>
            <w:tcW w:w="1280" w:type="dxa"/>
            <w:tcBorders>
              <w:top w:val="single" w:color="auto" w:sz="4" w:space="0"/>
              <w:left w:val="nil"/>
              <w:bottom w:val="single" w:color="auto" w:sz="4" w:space="0"/>
              <w:right w:val="nil"/>
              <w:tl2br w:val="nil"/>
              <w:tr2bl w:val="nil"/>
            </w:tcBorders>
            <w:noWrap/>
            <w:vAlign w:val="center"/>
          </w:tcPr>
          <w:p>
            <w:pPr>
              <w:jc w:val="center"/>
              <w:rPr>
                <w:sz w:val="22"/>
                <w:szCs w:val="22"/>
              </w:rPr>
            </w:pPr>
            <w:r>
              <w:rPr>
                <w:sz w:val="22"/>
                <w:szCs w:val="22"/>
              </w:rPr>
              <w:t>参赛作品名称</w:t>
            </w:r>
          </w:p>
        </w:tc>
        <w:tc>
          <w:tcPr>
            <w:tcW w:w="128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sz w:val="22"/>
                <w:szCs w:val="22"/>
              </w:rPr>
            </w:pPr>
            <w:r>
              <w:rPr>
                <w:sz w:val="22"/>
                <w:szCs w:val="22"/>
              </w:rPr>
              <w:t>所阅读作品名称</w:t>
            </w:r>
          </w:p>
        </w:tc>
        <w:tc>
          <w:tcPr>
            <w:tcW w:w="140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作者姓名</w:t>
            </w:r>
          </w:p>
        </w:tc>
        <w:tc>
          <w:tcPr>
            <w:tcW w:w="212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作者单位</w:t>
            </w:r>
          </w:p>
        </w:tc>
        <w:tc>
          <w:tcPr>
            <w:tcW w:w="1559"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作者身份</w:t>
            </w:r>
          </w:p>
        </w:tc>
        <w:tc>
          <w:tcPr>
            <w:tcW w:w="1418"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手机</w:t>
            </w:r>
          </w:p>
        </w:tc>
        <w:tc>
          <w:tcPr>
            <w:tcW w:w="1275"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E-MAIL</w:t>
            </w:r>
          </w:p>
        </w:tc>
        <w:tc>
          <w:tcPr>
            <w:tcW w:w="1276"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r>
              <w:rPr>
                <w:color w:val="000000"/>
                <w:sz w:val="22"/>
                <w:szCs w:val="22"/>
              </w:rPr>
              <w:t>微信号</w:t>
            </w:r>
          </w:p>
        </w:tc>
      </w:tr>
      <w:tr>
        <w:tblPrEx>
          <w:tblCellMar>
            <w:top w:w="0" w:type="dxa"/>
            <w:left w:w="108" w:type="dxa"/>
            <w:bottom w:w="0" w:type="dxa"/>
            <w:right w:w="108" w:type="dxa"/>
          </w:tblCellMar>
        </w:tblPrEx>
        <w:trPr>
          <w:trHeight w:val="454" w:hRule="atLeast"/>
          <w:jc w:val="center"/>
        </w:trPr>
        <w:tc>
          <w:tcPr>
            <w:tcW w:w="871" w:type="dxa"/>
            <w:tcBorders>
              <w:top w:val="single" w:color="auto" w:sz="4" w:space="0"/>
              <w:left w:val="single" w:color="auto" w:sz="4" w:space="0"/>
              <w:bottom w:val="single" w:color="auto" w:sz="4" w:space="0"/>
              <w:right w:val="nil"/>
              <w:tl2br w:val="nil"/>
              <w:tr2bl w:val="nil"/>
            </w:tcBorders>
            <w:noWrap/>
            <w:vAlign w:val="center"/>
          </w:tcPr>
          <w:p>
            <w:pPr>
              <w:jc w:val="center"/>
              <w:rPr>
                <w:color w:val="000000"/>
                <w:sz w:val="22"/>
                <w:szCs w:val="22"/>
              </w:rPr>
            </w:pPr>
            <w:r>
              <w:rPr>
                <w:color w:val="000000"/>
                <w:sz w:val="22"/>
                <w:szCs w:val="22"/>
              </w:rPr>
              <w:t>1</w:t>
            </w:r>
          </w:p>
        </w:tc>
        <w:tc>
          <w:tcPr>
            <w:tcW w:w="1251"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280" w:type="dxa"/>
            <w:tcBorders>
              <w:top w:val="single" w:color="auto" w:sz="4" w:space="0"/>
              <w:left w:val="nil"/>
              <w:bottom w:val="single" w:color="auto" w:sz="4" w:space="0"/>
              <w:right w:val="nil"/>
              <w:tl2br w:val="nil"/>
              <w:tr2bl w:val="nil"/>
            </w:tcBorders>
            <w:noWrap/>
            <w:vAlign w:val="center"/>
          </w:tcPr>
          <w:p>
            <w:pPr>
              <w:jc w:val="center"/>
              <w:rPr>
                <w:color w:val="FF0000"/>
                <w:sz w:val="22"/>
                <w:szCs w:val="22"/>
                <w:highlight w:val="yellow"/>
              </w:rPr>
            </w:pPr>
          </w:p>
        </w:tc>
        <w:tc>
          <w:tcPr>
            <w:tcW w:w="128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FF0000"/>
                <w:sz w:val="22"/>
                <w:szCs w:val="22"/>
                <w:highlight w:val="yellow"/>
              </w:rPr>
            </w:pPr>
          </w:p>
        </w:tc>
        <w:tc>
          <w:tcPr>
            <w:tcW w:w="140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2126"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559"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p>
        </w:tc>
        <w:tc>
          <w:tcPr>
            <w:tcW w:w="1418"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275" w:type="dxa"/>
            <w:tcBorders>
              <w:top w:val="nil"/>
              <w:left w:val="nil"/>
              <w:bottom w:val="single" w:color="auto" w:sz="4" w:space="0"/>
              <w:right w:val="single" w:color="auto" w:sz="4" w:space="0"/>
              <w:tl2br w:val="nil"/>
              <w:tr2bl w:val="nil"/>
            </w:tcBorders>
            <w:noWrap/>
          </w:tcPr>
          <w:p>
            <w:pPr>
              <w:jc w:val="center"/>
              <w:rPr>
                <w:color w:val="000000"/>
                <w:sz w:val="22"/>
                <w:szCs w:val="22"/>
              </w:rPr>
            </w:pPr>
          </w:p>
        </w:tc>
        <w:tc>
          <w:tcPr>
            <w:tcW w:w="1276" w:type="dxa"/>
            <w:tcBorders>
              <w:top w:val="nil"/>
              <w:left w:val="nil"/>
              <w:bottom w:val="single" w:color="auto" w:sz="4" w:space="0"/>
              <w:right w:val="single" w:color="auto" w:sz="4" w:space="0"/>
              <w:tl2br w:val="nil"/>
              <w:tr2bl w:val="nil"/>
            </w:tcBorders>
            <w:noWrap/>
          </w:tcPr>
          <w:p>
            <w:pPr>
              <w:jc w:val="center"/>
              <w:rPr>
                <w:color w:val="000000"/>
                <w:sz w:val="22"/>
                <w:szCs w:val="22"/>
              </w:rPr>
            </w:pPr>
          </w:p>
        </w:tc>
      </w:tr>
      <w:tr>
        <w:tblPrEx>
          <w:tblCellMar>
            <w:top w:w="0" w:type="dxa"/>
            <w:left w:w="108" w:type="dxa"/>
            <w:bottom w:w="0" w:type="dxa"/>
            <w:right w:w="108" w:type="dxa"/>
          </w:tblCellMar>
        </w:tblPrEx>
        <w:trPr>
          <w:trHeight w:val="454" w:hRule="atLeast"/>
          <w:jc w:val="center"/>
        </w:trPr>
        <w:tc>
          <w:tcPr>
            <w:tcW w:w="871" w:type="dxa"/>
            <w:tcBorders>
              <w:top w:val="single" w:color="auto" w:sz="4" w:space="0"/>
              <w:left w:val="single" w:color="auto" w:sz="4" w:space="0"/>
              <w:bottom w:val="single" w:color="auto" w:sz="4" w:space="0"/>
              <w:right w:val="nil"/>
              <w:tl2br w:val="nil"/>
              <w:tr2bl w:val="nil"/>
            </w:tcBorders>
            <w:noWrap/>
            <w:vAlign w:val="center"/>
          </w:tcPr>
          <w:p>
            <w:pPr>
              <w:jc w:val="center"/>
              <w:rPr>
                <w:color w:val="000000"/>
                <w:sz w:val="22"/>
                <w:szCs w:val="22"/>
              </w:rPr>
            </w:pPr>
            <w:r>
              <w:rPr>
                <w:color w:val="000000"/>
                <w:sz w:val="22"/>
                <w:szCs w:val="22"/>
              </w:rPr>
              <w:t>2</w:t>
            </w:r>
          </w:p>
        </w:tc>
        <w:tc>
          <w:tcPr>
            <w:tcW w:w="1251"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280" w:type="dxa"/>
            <w:tcBorders>
              <w:top w:val="single" w:color="auto" w:sz="4" w:space="0"/>
              <w:left w:val="nil"/>
              <w:bottom w:val="single" w:color="auto" w:sz="4" w:space="0"/>
              <w:right w:val="nil"/>
              <w:tl2br w:val="nil"/>
              <w:tr2bl w:val="nil"/>
            </w:tcBorders>
            <w:noWrap/>
            <w:vAlign w:val="center"/>
          </w:tcPr>
          <w:p>
            <w:pPr>
              <w:jc w:val="center"/>
              <w:rPr>
                <w:color w:val="FF0000"/>
                <w:sz w:val="22"/>
                <w:szCs w:val="22"/>
                <w:highlight w:val="yellow"/>
              </w:rPr>
            </w:pPr>
          </w:p>
        </w:tc>
        <w:tc>
          <w:tcPr>
            <w:tcW w:w="128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FF0000"/>
                <w:sz w:val="22"/>
                <w:szCs w:val="22"/>
                <w:highlight w:val="yellow"/>
              </w:rPr>
            </w:pPr>
          </w:p>
        </w:tc>
        <w:tc>
          <w:tcPr>
            <w:tcW w:w="140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2126"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559"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p>
        </w:tc>
        <w:tc>
          <w:tcPr>
            <w:tcW w:w="1418"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275" w:type="dxa"/>
            <w:tcBorders>
              <w:top w:val="nil"/>
              <w:left w:val="nil"/>
              <w:bottom w:val="single" w:color="auto" w:sz="4" w:space="0"/>
              <w:right w:val="single" w:color="auto" w:sz="4" w:space="0"/>
              <w:tl2br w:val="nil"/>
              <w:tr2bl w:val="nil"/>
            </w:tcBorders>
            <w:noWrap/>
          </w:tcPr>
          <w:p>
            <w:pPr>
              <w:jc w:val="center"/>
              <w:rPr>
                <w:color w:val="000000"/>
                <w:sz w:val="22"/>
                <w:szCs w:val="22"/>
              </w:rPr>
            </w:pPr>
          </w:p>
        </w:tc>
        <w:tc>
          <w:tcPr>
            <w:tcW w:w="1276" w:type="dxa"/>
            <w:tcBorders>
              <w:top w:val="nil"/>
              <w:left w:val="nil"/>
              <w:bottom w:val="single" w:color="auto" w:sz="4" w:space="0"/>
              <w:right w:val="single" w:color="auto" w:sz="4" w:space="0"/>
              <w:tl2br w:val="nil"/>
              <w:tr2bl w:val="nil"/>
            </w:tcBorders>
            <w:noWrap/>
          </w:tcPr>
          <w:p>
            <w:pPr>
              <w:jc w:val="center"/>
              <w:rPr>
                <w:color w:val="000000"/>
                <w:sz w:val="22"/>
                <w:szCs w:val="22"/>
              </w:rPr>
            </w:pPr>
          </w:p>
        </w:tc>
      </w:tr>
      <w:tr>
        <w:tblPrEx>
          <w:tblCellMar>
            <w:top w:w="0" w:type="dxa"/>
            <w:left w:w="108" w:type="dxa"/>
            <w:bottom w:w="0" w:type="dxa"/>
            <w:right w:w="108" w:type="dxa"/>
          </w:tblCellMar>
        </w:tblPrEx>
        <w:trPr>
          <w:trHeight w:val="454" w:hRule="atLeast"/>
          <w:jc w:val="center"/>
        </w:trPr>
        <w:tc>
          <w:tcPr>
            <w:tcW w:w="871" w:type="dxa"/>
            <w:tcBorders>
              <w:top w:val="single" w:color="auto" w:sz="4" w:space="0"/>
              <w:left w:val="single" w:color="auto" w:sz="4" w:space="0"/>
              <w:bottom w:val="single" w:color="auto" w:sz="4" w:space="0"/>
              <w:right w:val="nil"/>
              <w:tl2br w:val="nil"/>
              <w:tr2bl w:val="nil"/>
            </w:tcBorders>
            <w:noWrap/>
            <w:vAlign w:val="center"/>
          </w:tcPr>
          <w:p>
            <w:pPr>
              <w:jc w:val="center"/>
              <w:rPr>
                <w:color w:val="000000"/>
                <w:sz w:val="22"/>
                <w:szCs w:val="22"/>
              </w:rPr>
            </w:pPr>
            <w:r>
              <w:rPr>
                <w:color w:val="000000"/>
                <w:sz w:val="22"/>
                <w:szCs w:val="22"/>
              </w:rPr>
              <w:t>3</w:t>
            </w:r>
          </w:p>
        </w:tc>
        <w:tc>
          <w:tcPr>
            <w:tcW w:w="1251"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280" w:type="dxa"/>
            <w:tcBorders>
              <w:top w:val="single" w:color="auto" w:sz="4" w:space="0"/>
              <w:left w:val="nil"/>
              <w:bottom w:val="single" w:color="auto" w:sz="4" w:space="0"/>
              <w:right w:val="nil"/>
              <w:tl2br w:val="nil"/>
              <w:tr2bl w:val="nil"/>
            </w:tcBorders>
            <w:noWrap/>
            <w:vAlign w:val="center"/>
          </w:tcPr>
          <w:p>
            <w:pPr>
              <w:jc w:val="center"/>
              <w:rPr>
                <w:color w:val="FF0000"/>
                <w:sz w:val="22"/>
                <w:szCs w:val="22"/>
                <w:highlight w:val="yellow"/>
              </w:rPr>
            </w:pPr>
          </w:p>
        </w:tc>
        <w:tc>
          <w:tcPr>
            <w:tcW w:w="128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FF0000"/>
                <w:sz w:val="22"/>
                <w:szCs w:val="22"/>
                <w:highlight w:val="yellow"/>
              </w:rPr>
            </w:pPr>
          </w:p>
        </w:tc>
        <w:tc>
          <w:tcPr>
            <w:tcW w:w="140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2126"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559" w:type="dxa"/>
            <w:tcBorders>
              <w:top w:val="single" w:color="auto" w:sz="4" w:space="0"/>
              <w:left w:val="nil"/>
              <w:bottom w:val="single" w:color="auto" w:sz="4" w:space="0"/>
              <w:right w:val="single" w:color="auto" w:sz="4" w:space="0"/>
              <w:tl2br w:val="nil"/>
              <w:tr2bl w:val="nil"/>
            </w:tcBorders>
            <w:noWrap/>
            <w:vAlign w:val="center"/>
          </w:tcPr>
          <w:p>
            <w:pPr>
              <w:jc w:val="center"/>
              <w:rPr>
                <w:color w:val="000000"/>
                <w:sz w:val="22"/>
                <w:szCs w:val="22"/>
              </w:rPr>
            </w:pPr>
          </w:p>
        </w:tc>
        <w:tc>
          <w:tcPr>
            <w:tcW w:w="1418" w:type="dxa"/>
            <w:tcBorders>
              <w:top w:val="nil"/>
              <w:left w:val="single" w:color="auto" w:sz="4" w:space="0"/>
              <w:bottom w:val="single" w:color="auto" w:sz="4" w:space="0"/>
              <w:right w:val="single" w:color="auto" w:sz="4" w:space="0"/>
              <w:tl2br w:val="nil"/>
              <w:tr2bl w:val="nil"/>
            </w:tcBorders>
            <w:noWrap/>
            <w:vAlign w:val="center"/>
          </w:tcPr>
          <w:p>
            <w:pPr>
              <w:jc w:val="center"/>
              <w:rPr>
                <w:color w:val="000000"/>
                <w:sz w:val="22"/>
                <w:szCs w:val="22"/>
              </w:rPr>
            </w:pPr>
          </w:p>
        </w:tc>
        <w:tc>
          <w:tcPr>
            <w:tcW w:w="1275" w:type="dxa"/>
            <w:tcBorders>
              <w:top w:val="nil"/>
              <w:left w:val="nil"/>
              <w:bottom w:val="single" w:color="auto" w:sz="4" w:space="0"/>
              <w:right w:val="single" w:color="auto" w:sz="4" w:space="0"/>
              <w:tl2br w:val="nil"/>
              <w:tr2bl w:val="nil"/>
            </w:tcBorders>
            <w:noWrap/>
          </w:tcPr>
          <w:p>
            <w:pPr>
              <w:jc w:val="center"/>
              <w:rPr>
                <w:color w:val="000000"/>
                <w:sz w:val="22"/>
                <w:szCs w:val="22"/>
              </w:rPr>
            </w:pPr>
          </w:p>
        </w:tc>
        <w:tc>
          <w:tcPr>
            <w:tcW w:w="1276" w:type="dxa"/>
            <w:tcBorders>
              <w:top w:val="nil"/>
              <w:left w:val="nil"/>
              <w:bottom w:val="single" w:color="auto" w:sz="4" w:space="0"/>
              <w:right w:val="single" w:color="auto" w:sz="4" w:space="0"/>
              <w:tl2br w:val="nil"/>
              <w:tr2bl w:val="nil"/>
            </w:tcBorders>
            <w:noWrap/>
          </w:tcPr>
          <w:p>
            <w:pPr>
              <w:jc w:val="center"/>
              <w:rPr>
                <w:color w:val="000000"/>
                <w:sz w:val="22"/>
                <w:szCs w:val="22"/>
              </w:rPr>
            </w:pPr>
          </w:p>
        </w:tc>
      </w:tr>
    </w:tbl>
    <w:p>
      <w:r>
        <w:t>（表格请自动续页）</w:t>
      </w:r>
    </w:p>
    <w:p>
      <w:pPr>
        <w:rPr>
          <w:rFonts w:eastAsia="仿宋_GB2312"/>
          <w:sz w:val="30"/>
          <w:szCs w:val="30"/>
        </w:rPr>
      </w:pPr>
      <w:r>
        <w:rPr>
          <w:rFonts w:eastAsia="仿宋_GB2312"/>
          <w:sz w:val="30"/>
          <w:szCs w:val="30"/>
        </w:rPr>
        <w:t>填表说明：</w:t>
      </w:r>
    </w:p>
    <w:p>
      <w:pPr>
        <w:numPr>
          <w:ilvl w:val="0"/>
          <w:numId w:val="1"/>
        </w:numPr>
        <w:ind w:firstLine="600" w:firstLineChars="200"/>
        <w:rPr>
          <w:rFonts w:eastAsia="仿宋_GB2312"/>
          <w:color w:val="000000"/>
          <w:sz w:val="30"/>
          <w:szCs w:val="30"/>
        </w:rPr>
      </w:pPr>
      <w:r>
        <w:rPr>
          <w:rFonts w:eastAsia="仿宋_GB2312"/>
          <w:color w:val="000000"/>
          <w:sz w:val="30"/>
          <w:szCs w:val="30"/>
        </w:rPr>
        <w:t>表格中的作品类型分为：A.悦读中医好感悟；B.悦读中医好声音；C.悦读中医好视频；D.悦读中医好绘画。请分别填写A、B、C、D即可。</w:t>
      </w:r>
    </w:p>
    <w:p>
      <w:pPr>
        <w:numPr>
          <w:ilvl w:val="0"/>
          <w:numId w:val="1"/>
        </w:numPr>
        <w:ind w:firstLine="600" w:firstLineChars="200"/>
        <w:rPr>
          <w:rFonts w:eastAsia="仿宋_GB2312"/>
          <w:color w:val="000000"/>
          <w:sz w:val="30"/>
          <w:szCs w:val="30"/>
        </w:rPr>
      </w:pPr>
      <w:r>
        <w:rPr>
          <w:rFonts w:eastAsia="仿宋_GB2312"/>
          <w:color w:val="000000"/>
          <w:sz w:val="30"/>
          <w:szCs w:val="30"/>
        </w:rPr>
        <w:t>表格中的作者</w:t>
      </w:r>
      <w:r>
        <w:rPr>
          <w:rFonts w:eastAsia="仿宋_GB2312"/>
          <w:sz w:val="30"/>
          <w:szCs w:val="30"/>
        </w:rPr>
        <w:t>身份分为：A.中医药相关专业在校生；B.非中医药相关专业在校生；C.中医药从业人员；D.中医药爱好者；E.其他</w:t>
      </w:r>
      <w:r>
        <w:rPr>
          <w:rFonts w:eastAsia="仿宋_GB2312"/>
          <w:color w:val="000000"/>
          <w:sz w:val="30"/>
          <w:szCs w:val="30"/>
        </w:rPr>
        <w:t>。请分别填写A、B、C、D、E即可。</w:t>
      </w:r>
    </w:p>
    <w:p>
      <w:pPr>
        <w:ind w:firstLine="600" w:firstLineChars="200"/>
        <w:rPr>
          <w:rFonts w:hint="eastAsia" w:eastAsia="仿宋_GB2312"/>
          <w:sz w:val="30"/>
          <w:szCs w:val="30"/>
          <w:lang w:eastAsia="zh-CN"/>
        </w:rPr>
        <w:sectPr>
          <w:pgSz w:w="16838" w:h="11906" w:orient="landscape"/>
          <w:pgMar w:top="1701" w:right="1531" w:bottom="1531" w:left="1531" w:header="964" w:footer="454" w:gutter="0"/>
          <w:pgNumType w:fmt="numberInDash" w:start="1"/>
          <w:cols w:space="720" w:num="1"/>
          <w:titlePg/>
          <w:rtlGutter w:val="1"/>
          <w:docGrid w:type="lines" w:linePitch="321" w:charSpace="0"/>
        </w:sectPr>
      </w:pPr>
      <w:r>
        <w:rPr>
          <w:rFonts w:eastAsia="仿宋_GB2312"/>
          <w:sz w:val="30"/>
          <w:szCs w:val="30"/>
        </w:rPr>
        <w:t>3.表格中的所阅读作品名称必须为</w:t>
      </w:r>
      <w:r>
        <w:rPr>
          <w:rFonts w:eastAsia="仿宋_GB2312"/>
          <w:color w:val="000000"/>
          <w:sz w:val="30"/>
          <w:szCs w:val="30"/>
        </w:rPr>
        <w:t>《第八届全国悦读中医活动推荐阅读精选作品目录》</w:t>
      </w:r>
      <w:r>
        <w:rPr>
          <w:rFonts w:eastAsia="仿宋_GB2312"/>
          <w:sz w:val="30"/>
          <w:szCs w:val="30"/>
        </w:rPr>
        <w:t>内的作品名称</w:t>
      </w:r>
      <w:r>
        <w:rPr>
          <w:rFonts w:hint="eastAsia" w:eastAsia="仿宋_GB2312"/>
          <w:sz w:val="30"/>
          <w:szCs w:val="30"/>
          <w:lang w:eastAsia="zh-CN"/>
        </w:rPr>
        <w:t>。</w:t>
      </w:r>
    </w:p>
    <w:p>
      <w:pPr>
        <w:spacing w:line="600" w:lineRule="exact"/>
        <w:jc w:val="left"/>
        <w:rPr>
          <w:rFonts w:hint="eastAsia" w:eastAsia="仿宋_GB2312"/>
          <w:sz w:val="28"/>
          <w:szCs w:val="28"/>
        </w:rPr>
      </w:pPr>
      <w:bookmarkStart w:id="0" w:name="_GoBack"/>
      <w:bookmarkEnd w:id="0"/>
    </w:p>
    <w:sectPr>
      <w:pgSz w:w="11906" w:h="16838"/>
      <w:pgMar w:top="1531" w:right="1531" w:bottom="1531" w:left="1701" w:header="964" w:footer="454" w:gutter="0"/>
      <w:pgNumType w:fmt="numberInDash" w:start="1"/>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美黑简体">
    <w:altName w:val="宋体"/>
    <w:panose1 w:val="00000000000000000000"/>
    <w:charset w:val="00"/>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52"/>
        <w:tab w:val="clear" w:pos="4153"/>
      </w:tabs>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EFF86"/>
    <w:multiLevelType w:val="singleLevel"/>
    <w:tmpl w:val="61AEFF86"/>
    <w:lvl w:ilvl="0" w:tentative="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ocumentProtection w:enforcement="0"/>
  <w:defaultTabStop w:val="420"/>
  <w:drawingGridHorizontalSpacing w:val="105"/>
  <w:drawingGridVerticalSpacing w:val="321"/>
  <w:displayHorizontalDrawingGridEvery w:val="2"/>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647C33"/>
    <w:rsid w:val="00046F86"/>
    <w:rsid w:val="00196578"/>
    <w:rsid w:val="005319EC"/>
    <w:rsid w:val="00647C33"/>
    <w:rsid w:val="006673D1"/>
    <w:rsid w:val="008A24BE"/>
    <w:rsid w:val="008C7E1C"/>
    <w:rsid w:val="00A90DC5"/>
    <w:rsid w:val="00BC1650"/>
    <w:rsid w:val="00C92CD7"/>
    <w:rsid w:val="00CC6132"/>
    <w:rsid w:val="00DB37E1"/>
    <w:rsid w:val="00EF3EFF"/>
    <w:rsid w:val="0A0F32B8"/>
    <w:rsid w:val="35E64BFE"/>
    <w:rsid w:val="36CFF3FF"/>
    <w:rsid w:val="5AFB5FA7"/>
    <w:rsid w:val="5BFD7460"/>
    <w:rsid w:val="6F3ECEB3"/>
    <w:rsid w:val="71F75C0B"/>
    <w:rsid w:val="79DF56F1"/>
    <w:rsid w:val="7E6DFA5A"/>
    <w:rsid w:val="7FFB912A"/>
    <w:rsid w:val="9FFEB632"/>
    <w:rsid w:val="DD7F43E1"/>
    <w:rsid w:val="DFBBCE33"/>
    <w:rsid w:val="DFBE9F5A"/>
    <w:rsid w:val="DFF9A73A"/>
    <w:rsid w:val="F01FEAA1"/>
    <w:rsid w:val="F5B98E2C"/>
    <w:rsid w:val="FADFDBE2"/>
    <w:rsid w:val="FCFF14CD"/>
    <w:rsid w:val="FEFB7EEC"/>
    <w:rsid w:val="FFAC5795"/>
    <w:rsid w:val="FFBAB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line="578" w:lineRule="auto"/>
      <w:jc w:val="left"/>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rFonts w:ascii="Calibri" w:hAnsi="Calibri"/>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widowControl/>
      <w:jc w:val="left"/>
    </w:pPr>
    <w:rPr>
      <w:rFonts w:ascii="Calibri" w:hAnsi="Calibri"/>
      <w:kern w:val="0"/>
      <w:sz w:val="20"/>
      <w:szCs w:val="20"/>
    </w:rPr>
  </w:style>
  <w:style w:type="paragraph" w:styleId="6">
    <w:name w:val="Body Text"/>
    <w:basedOn w:val="1"/>
    <w:qFormat/>
    <w:uiPriority w:val="0"/>
    <w:pPr>
      <w:spacing w:line="660" w:lineRule="exact"/>
      <w:jc w:val="center"/>
    </w:pPr>
    <w:rPr>
      <w:rFonts w:eastAsia="方正美黑简体"/>
      <w:sz w:val="44"/>
    </w:rPr>
  </w:style>
  <w:style w:type="paragraph" w:styleId="7">
    <w:name w:val="Date"/>
    <w:basedOn w:val="1"/>
    <w:next w:val="1"/>
    <w:qFormat/>
    <w:uiPriority w:val="0"/>
    <w:pPr>
      <w:widowControl/>
      <w:ind w:left="2500" w:leftChars="2500"/>
      <w:jc w:val="left"/>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paragraph" w:styleId="12">
    <w:name w:val="annotation subject"/>
    <w:basedOn w:val="5"/>
    <w:next w:val="5"/>
    <w:qFormat/>
    <w:uiPriority w:val="0"/>
    <w:rPr>
      <w:rFonts w:ascii="Times New Roman" w:hAnsi="Times New Roman"/>
      <w:b/>
      <w:bCs/>
      <w:sz w:val="24"/>
      <w:szCs w:val="24"/>
    </w:rPr>
  </w:style>
  <w:style w:type="character" w:styleId="15">
    <w:name w:val="page number"/>
    <w:basedOn w:val="14"/>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font51"/>
    <w:basedOn w:val="14"/>
    <w:qFormat/>
    <w:uiPriority w:val="0"/>
    <w:rPr>
      <w:rFonts w:ascii="黑体" w:eastAsia="黑体" w:cs="黑体"/>
      <w:color w:val="000000"/>
      <w:sz w:val="22"/>
      <w:szCs w:val="22"/>
      <w:u w:val="none"/>
    </w:rPr>
  </w:style>
  <w:style w:type="character" w:customStyle="1" w:styleId="19">
    <w:name w:val="font11"/>
    <w:basedOn w:val="14"/>
    <w:qFormat/>
    <w:uiPriority w:val="0"/>
    <w:rPr>
      <w:rFonts w:ascii="宋体" w:eastAsia="宋体" w:cs="宋体"/>
      <w:color w:val="000000"/>
      <w:sz w:val="21"/>
      <w:szCs w:val="21"/>
      <w:u w:val="none"/>
    </w:rPr>
  </w:style>
  <w:style w:type="character" w:customStyle="1" w:styleId="20">
    <w:name w:val="font71"/>
    <w:basedOn w:val="14"/>
    <w:qFormat/>
    <w:uiPriority w:val="0"/>
    <w:rPr>
      <w:rFonts w:ascii="黑体" w:eastAsia="黑体" w:cs="黑体"/>
      <w:color w:val="000000"/>
      <w:sz w:val="22"/>
      <w:szCs w:val="22"/>
      <w:u w:val="none"/>
    </w:rPr>
  </w:style>
  <w:style w:type="character" w:customStyle="1" w:styleId="21">
    <w:name w:val="批注主题 字符"/>
    <w:qFormat/>
    <w:uiPriority w:val="0"/>
    <w:rPr>
      <w:b/>
      <w:bCs/>
      <w:kern w:val="2"/>
      <w:sz w:val="21"/>
      <w:szCs w:val="24"/>
    </w:rPr>
  </w:style>
  <w:style w:type="character" w:customStyle="1" w:styleId="22">
    <w:name w:val="font41"/>
    <w:qFormat/>
    <w:uiPriority w:val="0"/>
    <w:rPr>
      <w:rFonts w:ascii="宋体" w:eastAsia="宋体" w:cs="宋体"/>
      <w:color w:val="000000"/>
      <w:sz w:val="22"/>
      <w:szCs w:val="22"/>
      <w:u w:val="none"/>
    </w:rPr>
  </w:style>
  <w:style w:type="character" w:customStyle="1" w:styleId="23">
    <w:name w:val="日期 字符"/>
    <w:qFormat/>
    <w:uiPriority w:val="0"/>
    <w:rPr>
      <w:kern w:val="2"/>
      <w:sz w:val="21"/>
      <w:szCs w:val="24"/>
    </w:rPr>
  </w:style>
  <w:style w:type="character" w:customStyle="1" w:styleId="24">
    <w:name w:val="font31"/>
    <w:basedOn w:val="14"/>
    <w:qFormat/>
    <w:uiPriority w:val="0"/>
    <w:rPr>
      <w:rFonts w:ascii="宋体" w:eastAsia="宋体" w:cs="宋体"/>
      <w:color w:val="000000"/>
      <w:sz w:val="21"/>
      <w:szCs w:val="21"/>
      <w:u w:val="none"/>
    </w:rPr>
  </w:style>
  <w:style w:type="character" w:customStyle="1" w:styleId="25">
    <w:name w:val="标题 1 字符"/>
    <w:qFormat/>
    <w:uiPriority w:val="0"/>
    <w:rPr>
      <w:b/>
      <w:bCs/>
      <w:kern w:val="44"/>
      <w:sz w:val="44"/>
      <w:szCs w:val="44"/>
    </w:rPr>
  </w:style>
  <w:style w:type="character" w:customStyle="1" w:styleId="26">
    <w:name w:val="font61"/>
    <w:basedOn w:val="14"/>
    <w:qFormat/>
    <w:uiPriority w:val="0"/>
    <w:rPr>
      <w:rFonts w:ascii="Times New Roman" w:hAnsi="Times New Roman" w:cs="Times New Roman"/>
      <w:color w:val="000000"/>
      <w:sz w:val="22"/>
      <w:szCs w:val="22"/>
      <w:u w:val="none"/>
    </w:rPr>
  </w:style>
  <w:style w:type="character" w:customStyle="1" w:styleId="27">
    <w:name w:val="bjh-p"/>
    <w:qFormat/>
    <w:uiPriority w:val="0"/>
  </w:style>
  <w:style w:type="character" w:customStyle="1" w:styleId="28">
    <w:name w:val="font21"/>
    <w:basedOn w:val="14"/>
    <w:qFormat/>
    <w:uiPriority w:val="0"/>
    <w:rPr>
      <w:rFonts w:ascii="Times New Roman" w:hAnsi="Times New Roman" w:cs="Times New Roman"/>
      <w:color w:val="000000"/>
      <w:sz w:val="21"/>
      <w:szCs w:val="21"/>
      <w:u w:val="none"/>
    </w:rPr>
  </w:style>
  <w:style w:type="character" w:customStyle="1" w:styleId="29">
    <w:name w:val="批注文字 字符"/>
    <w:qFormat/>
    <w:uiPriority w:val="0"/>
    <w:rPr>
      <w:kern w:val="2"/>
      <w:sz w:val="21"/>
      <w:szCs w:val="24"/>
    </w:rPr>
  </w:style>
  <w:style w:type="paragraph" w:customStyle="1" w:styleId="3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2">
    <w:name w:val="中等深浅网格 1 - 强调文字颜色 21"/>
    <w:basedOn w:val="1"/>
    <w:qFormat/>
    <w:uiPriority w:val="0"/>
    <w:pPr>
      <w:widowControl/>
      <w:ind w:firstLine="200" w:firstLineChars="200"/>
      <w:jc w:val="left"/>
    </w:pPr>
    <w:rPr>
      <w:kern w:val="0"/>
      <w:sz w:val="24"/>
    </w:rPr>
  </w:style>
  <w:style w:type="character" w:customStyle="1" w:styleId="33">
    <w:name w:val="font01"/>
    <w:basedOn w:val="14"/>
    <w:qFormat/>
    <w:uiPriority w:val="0"/>
    <w:rPr>
      <w:rFonts w:asci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lj</Company>
  <Pages>22</Pages>
  <Words>1780</Words>
  <Characters>10150</Characters>
  <Lines>84</Lines>
  <Paragraphs>23</Paragraphs>
  <TotalTime>47</TotalTime>
  <ScaleCrop>false</ScaleCrop>
  <LinksUpToDate>false</LinksUpToDate>
  <CharactersWithSpaces>11907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2021-12-03T23:11:00Z</dcterms:created>
  <dc:creator>佑聪</dc:creator>
  <cp:lastModifiedBy>珍珍二号</cp:lastModifiedBy>
  <cp:lastPrinted>2021-12-08T02:32:00Z</cp:lastPrinted>
  <dcterms:modified xsi:type="dcterms:W3CDTF">2021-12-22T07:19:55Z</dcterms:modified>
  <dc:title>中国中医药出版社</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84424F135FC9458998287AE275699F14</vt:lpwstr>
  </property>
</Properties>
</file>