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3AF0" w14:textId="7D165B37" w:rsidR="007A6F4A" w:rsidRDefault="00C076E6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14:paraId="5DB64B3C" w14:textId="462E5039" w:rsidR="00C076E6" w:rsidRDefault="00C076E6" w:rsidP="00C076E6">
      <w:pPr>
        <w:tabs>
          <w:tab w:val="left" w:pos="6480"/>
        </w:tabs>
        <w:spacing w:line="600" w:lineRule="exact"/>
        <w:ind w:firstLineChars="150" w:firstLine="66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14:paraId="79C87EBC" w14:textId="1BB2DEF2" w:rsidR="00C076E6" w:rsidRDefault="00C076E6" w:rsidP="00C076E6">
      <w:pPr>
        <w:tabs>
          <w:tab w:val="left" w:pos="6480"/>
        </w:tabs>
        <w:spacing w:line="600" w:lineRule="exact"/>
        <w:ind w:firstLineChars="150" w:firstLine="66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81FAC14" w14:textId="3611ABE3" w:rsidR="00C076E6" w:rsidRPr="00C076E6" w:rsidRDefault="00C076E6" w:rsidP="00C076E6">
      <w:pPr>
        <w:numPr>
          <w:ilvl w:val="0"/>
          <w:numId w:val="1"/>
        </w:numPr>
        <w:tabs>
          <w:tab w:val="left" w:pos="6480"/>
        </w:tabs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会议地址</w:t>
      </w:r>
    </w:p>
    <w:p w14:paraId="2A48E8C7" w14:textId="77777777" w:rsidR="00C076E6" w:rsidRDefault="00C076E6" w:rsidP="00C076E6">
      <w:pPr>
        <w:tabs>
          <w:tab w:val="left" w:pos="6480"/>
        </w:tabs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天津市东丽区中心大道</w:t>
      </w:r>
      <w:r>
        <w:rPr>
          <w:rFonts w:eastAsia="仿宋"/>
          <w:sz w:val="32"/>
          <w:szCs w:val="32"/>
        </w:rPr>
        <w:t>55</w:t>
      </w:r>
      <w:r>
        <w:rPr>
          <w:rFonts w:ascii="仿宋" w:eastAsia="仿宋" w:hAnsi="仿宋" w:cs="仿宋" w:hint="eastAsia"/>
          <w:sz w:val="32"/>
          <w:szCs w:val="32"/>
        </w:rPr>
        <w:t xml:space="preserve">号 天津滨海圣光皇冠假日酒店。 </w:t>
      </w:r>
    </w:p>
    <w:p w14:paraId="4A16D483" w14:textId="77777777" w:rsidR="00C076E6" w:rsidRDefault="00C076E6" w:rsidP="00C076E6">
      <w:pPr>
        <w:tabs>
          <w:tab w:val="left" w:pos="6480"/>
        </w:tabs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二、乘车路线</w:t>
      </w:r>
    </w:p>
    <w:p w14:paraId="68E38499" w14:textId="77777777" w:rsidR="00C076E6" w:rsidRDefault="00C076E6" w:rsidP="00C076E6">
      <w:pPr>
        <w:tabs>
          <w:tab w:val="left" w:pos="6480"/>
        </w:tabs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（一）天津滨海国际机场：在机场乘坐地铁</w:t>
      </w:r>
      <w:r>
        <w:rPr>
          <w:rFonts w:eastAsia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号线（曹庄方向）到空港经济区地铁站</w:t>
      </w:r>
      <w:r>
        <w:rPr>
          <w:rFonts w:eastAsia="仿宋"/>
          <w:sz w:val="32"/>
          <w:szCs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口出，于空港地铁公交站，乘坐</w:t>
      </w:r>
      <w:r>
        <w:rPr>
          <w:rFonts w:eastAsia="仿宋"/>
          <w:sz w:val="32"/>
          <w:szCs w:val="32"/>
        </w:rPr>
        <w:t>691</w:t>
      </w:r>
      <w:r>
        <w:rPr>
          <w:rFonts w:ascii="仿宋" w:eastAsia="仿宋" w:hAnsi="仿宋" w:cs="仿宋" w:hint="eastAsia"/>
          <w:sz w:val="32"/>
          <w:szCs w:val="32"/>
        </w:rPr>
        <w:t>路公交车到国际温泉高尔夫站下车。乘坐的士价格约为</w:t>
      </w:r>
      <w:r>
        <w:rPr>
          <w:rFonts w:eastAsia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元，全程大约</w:t>
      </w:r>
      <w:r>
        <w:rPr>
          <w:rFonts w:eastAsia="仿宋"/>
          <w:sz w:val="32"/>
          <w:szCs w:val="32"/>
        </w:rPr>
        <w:t>8</w:t>
      </w:r>
      <w:r>
        <w:rPr>
          <w:rFonts w:eastAsia="仿宋" w:hint="eastAsia"/>
          <w:sz w:val="32"/>
          <w:szCs w:val="32"/>
        </w:rPr>
        <w:t>公里，大约需要</w:t>
      </w:r>
      <w:r>
        <w:rPr>
          <w:rFonts w:eastAsia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分钟。</w:t>
      </w:r>
    </w:p>
    <w:p w14:paraId="7B62C7B5" w14:textId="77777777" w:rsidR="00C076E6" w:rsidRDefault="00C076E6" w:rsidP="00C076E6">
      <w:pPr>
        <w:tabs>
          <w:tab w:val="left" w:pos="6480"/>
        </w:tabs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（二）天津站：下车后乘坐地铁</w:t>
      </w:r>
      <w:r>
        <w:rPr>
          <w:rFonts w:eastAsia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号线（机场方向）到空港经济区地铁站</w:t>
      </w:r>
      <w:r>
        <w:rPr>
          <w:rFonts w:eastAsia="仿宋"/>
          <w:sz w:val="32"/>
          <w:szCs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口出，于空港地铁公交站，乘坐</w:t>
      </w:r>
      <w:r>
        <w:rPr>
          <w:rFonts w:eastAsia="仿宋"/>
          <w:sz w:val="32"/>
          <w:szCs w:val="32"/>
        </w:rPr>
        <w:t>691</w:t>
      </w:r>
      <w:r>
        <w:rPr>
          <w:rFonts w:eastAsia="仿宋" w:hint="eastAsia"/>
          <w:sz w:val="32"/>
          <w:szCs w:val="32"/>
        </w:rPr>
        <w:t>路</w:t>
      </w:r>
      <w:r>
        <w:rPr>
          <w:rFonts w:ascii="仿宋" w:eastAsia="仿宋" w:hAnsi="仿宋" w:cs="仿宋" w:hint="eastAsia"/>
          <w:sz w:val="32"/>
          <w:szCs w:val="32"/>
        </w:rPr>
        <w:t>公交车到国际温泉高尔夫站下车，全程大约需要</w:t>
      </w:r>
      <w:r>
        <w:rPr>
          <w:rFonts w:eastAsia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小时。乘坐的士价格约为</w:t>
      </w:r>
      <w:r>
        <w:rPr>
          <w:rFonts w:eastAsia="仿宋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元，全程大约</w:t>
      </w:r>
      <w:r>
        <w:rPr>
          <w:rFonts w:eastAsia="仿宋"/>
          <w:sz w:val="32"/>
          <w:szCs w:val="32"/>
        </w:rPr>
        <w:t>20</w:t>
      </w:r>
      <w:r>
        <w:rPr>
          <w:rFonts w:eastAsia="仿宋" w:hint="eastAsia"/>
          <w:sz w:val="32"/>
          <w:szCs w:val="32"/>
        </w:rPr>
        <w:t>公里，大约需要</w:t>
      </w:r>
      <w:r>
        <w:rPr>
          <w:rFonts w:eastAsia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分钟。</w:t>
      </w:r>
    </w:p>
    <w:p w14:paraId="17945AB3" w14:textId="77777777" w:rsidR="00C076E6" w:rsidRDefault="00C076E6" w:rsidP="00C076E6">
      <w:pPr>
        <w:tabs>
          <w:tab w:val="left" w:pos="6480"/>
        </w:tabs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（三）天津西站：下车后乘坐地铁</w:t>
      </w:r>
      <w:r>
        <w:rPr>
          <w:rFonts w:eastAsia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号线（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东沽路方向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）于西南角站换乘</w:t>
      </w:r>
      <w:r>
        <w:rPr>
          <w:rFonts w:eastAsia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号线（机场方向）到空港经济区地铁站</w:t>
      </w:r>
      <w:r>
        <w:rPr>
          <w:rFonts w:eastAsia="仿宋"/>
          <w:sz w:val="32"/>
          <w:szCs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口出，于空港地铁公交站，乘坐</w:t>
      </w:r>
      <w:r>
        <w:rPr>
          <w:rFonts w:eastAsia="仿宋"/>
          <w:sz w:val="32"/>
          <w:szCs w:val="32"/>
        </w:rPr>
        <w:t>691</w:t>
      </w:r>
      <w:r>
        <w:rPr>
          <w:rFonts w:ascii="仿宋" w:eastAsia="仿宋" w:hAnsi="仿宋" w:cs="仿宋" w:hint="eastAsia"/>
          <w:sz w:val="32"/>
          <w:szCs w:val="32"/>
        </w:rPr>
        <w:t>路公交车到国际温泉高尔夫站下车，大约需要</w:t>
      </w:r>
      <w:r>
        <w:rPr>
          <w:rFonts w:eastAsia="仿宋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小时</w:t>
      </w:r>
      <w:r>
        <w:rPr>
          <w:rFonts w:eastAsia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分钟。乘坐的士价格约为</w:t>
      </w:r>
      <w:r>
        <w:rPr>
          <w:rFonts w:eastAsia="仿宋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元，全程大约</w:t>
      </w:r>
      <w:r>
        <w:rPr>
          <w:rFonts w:eastAsia="仿宋"/>
          <w:sz w:val="32"/>
          <w:szCs w:val="32"/>
        </w:rPr>
        <w:t>25</w:t>
      </w:r>
      <w:r>
        <w:rPr>
          <w:rFonts w:eastAsia="仿宋" w:hint="eastAsia"/>
          <w:sz w:val="32"/>
          <w:szCs w:val="32"/>
        </w:rPr>
        <w:t>公里，大约需要</w:t>
      </w:r>
      <w:r>
        <w:rPr>
          <w:rFonts w:eastAsia="仿宋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分钟。</w:t>
      </w:r>
    </w:p>
    <w:p w14:paraId="316846E4" w14:textId="77777777" w:rsidR="00C076E6" w:rsidRDefault="00C076E6" w:rsidP="00C076E6">
      <w:pPr>
        <w:tabs>
          <w:tab w:val="left" w:pos="6480"/>
        </w:tabs>
        <w:spacing w:line="600" w:lineRule="exact"/>
        <w:ind w:firstLineChars="200" w:firstLine="64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（四）天津南站：下车后乘坐地铁</w:t>
      </w:r>
      <w:r>
        <w:rPr>
          <w:rFonts w:eastAsia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号线（小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方向）于天津站换乘地铁</w:t>
      </w:r>
      <w:r>
        <w:rPr>
          <w:rFonts w:eastAsia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号线（机场方向）到空港经济区地铁站</w:t>
      </w:r>
      <w:r>
        <w:rPr>
          <w:rFonts w:eastAsia="仿宋"/>
          <w:sz w:val="32"/>
          <w:szCs w:val="32"/>
        </w:rPr>
        <w:lastRenderedPageBreak/>
        <w:t>A</w:t>
      </w:r>
      <w:r>
        <w:rPr>
          <w:rFonts w:ascii="仿宋" w:eastAsia="仿宋" w:hAnsi="仿宋" w:cs="仿宋" w:hint="eastAsia"/>
          <w:sz w:val="32"/>
          <w:szCs w:val="32"/>
        </w:rPr>
        <w:t>口出，于空港地铁公交站，乘坐</w:t>
      </w:r>
      <w:r>
        <w:rPr>
          <w:rFonts w:eastAsia="仿宋"/>
          <w:sz w:val="32"/>
          <w:szCs w:val="32"/>
        </w:rPr>
        <w:t>691</w:t>
      </w:r>
      <w:r>
        <w:rPr>
          <w:rFonts w:ascii="仿宋" w:eastAsia="仿宋" w:hAnsi="仿宋" w:cs="仿宋" w:hint="eastAsia"/>
          <w:sz w:val="32"/>
          <w:szCs w:val="32"/>
        </w:rPr>
        <w:t>路公交车到国际温泉高尔夫站下车，大约需要</w:t>
      </w:r>
      <w:r>
        <w:rPr>
          <w:rFonts w:eastAsia="仿宋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小时</w:t>
      </w:r>
      <w:r>
        <w:rPr>
          <w:rFonts w:eastAsia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分钟。乘坐的士价格约为</w:t>
      </w:r>
      <w:r>
        <w:rPr>
          <w:rFonts w:eastAsia="仿宋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元，全程大约</w:t>
      </w:r>
      <w:r>
        <w:rPr>
          <w:rFonts w:eastAsia="仿宋"/>
          <w:sz w:val="32"/>
          <w:szCs w:val="32"/>
        </w:rPr>
        <w:t>45-50</w:t>
      </w:r>
      <w:r>
        <w:rPr>
          <w:rFonts w:ascii="仿宋" w:eastAsia="仿宋" w:hAnsi="仿宋" w:cs="仿宋" w:hint="eastAsia"/>
          <w:sz w:val="32"/>
          <w:szCs w:val="32"/>
        </w:rPr>
        <w:t>公里，大约需要</w:t>
      </w:r>
      <w:r>
        <w:rPr>
          <w:rFonts w:eastAsia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小时。</w:t>
      </w:r>
    </w:p>
    <w:p w14:paraId="087465B5" w14:textId="237E7A80" w:rsidR="00C076E6" w:rsidRDefault="00C076E6" w:rsidP="00C076E6">
      <w:pPr>
        <w:tabs>
          <w:tab w:val="left" w:pos="6480"/>
        </w:tabs>
        <w:spacing w:line="600" w:lineRule="exact"/>
        <w:ind w:firstLineChars="150" w:firstLine="315"/>
      </w:pPr>
      <w:r>
        <w:rPr>
          <w:rFonts w:eastAsia="Times New Roman"/>
          <w:noProof/>
          <w:lang w:eastAsia="en-US"/>
        </w:rPr>
        <w:drawing>
          <wp:anchor distT="0" distB="0" distL="0" distR="0" simplePos="0" relativeHeight="251659264" behindDoc="0" locked="0" layoutInCell="1" allowOverlap="1" wp14:anchorId="6007E77F" wp14:editId="19B72E78">
            <wp:simplePos x="0" y="0"/>
            <wp:positionH relativeFrom="column">
              <wp:posOffset>-95885</wp:posOffset>
            </wp:positionH>
            <wp:positionV relativeFrom="paragraph">
              <wp:posOffset>427355</wp:posOffset>
            </wp:positionV>
            <wp:extent cx="5274310" cy="2951480"/>
            <wp:effectExtent l="0" t="0" r="2540" b="127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95932" w14:textId="77777777" w:rsidR="00C076E6" w:rsidRPr="00C076E6" w:rsidRDefault="00C076E6" w:rsidP="00C076E6">
      <w:pPr>
        <w:tabs>
          <w:tab w:val="left" w:pos="6480"/>
        </w:tabs>
        <w:spacing w:line="60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sectPr w:rsidR="00C076E6" w:rsidRPr="00C07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15D3BD"/>
    <w:multiLevelType w:val="singleLevel"/>
    <w:tmpl w:val="E015D3BD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4A"/>
    <w:rsid w:val="007A6F4A"/>
    <w:rsid w:val="00C0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AC51"/>
  <w15:chartTrackingRefBased/>
  <w15:docId w15:val="{A412E889-767F-408A-BC49-67ED7090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2021-09-14T01:09:00Z</dcterms:created>
  <dcterms:modified xsi:type="dcterms:W3CDTF">2021-09-14T01:11:00Z</dcterms:modified>
</cp:coreProperties>
</file>