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2021年中医药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科普人物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和年度科普作品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科普特别人物：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张伯礼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  <w:t>科普影响力人物：姜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  <w:t>泉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  <w:t>亢泽峰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  <w:t>陈前军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科研科普人物：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熊  磊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魏  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基层科普人物：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代金刚  吕沛宛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 xml:space="preserve">科普图书：   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《漫话中医之团团健康小课堂》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《叩开中医药学之门》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 xml:space="preserve">科普影视频： 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《全国中小学中医药文化知识读本》示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范课系列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《漫话中药》系列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网络科普作品：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《温建民谈骨论筋》系列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科普展览展品：</w:t>
      </w:r>
      <w:r>
        <w:rPr>
          <w:rFonts w:hint="default" w:ascii="仿宋_GB2312" w:hAnsi="仿宋_GB2312" w:eastAsia="仿宋_GB2312" w:cs="仿宋_GB2312"/>
          <w:sz w:val="32"/>
          <w:szCs w:val="40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eastAsia="zh-Hans"/>
        </w:rPr>
        <w:t>屠呦呦研究员工作室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Hans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DD44F"/>
    <w:rsid w:val="1EEBF07B"/>
    <w:rsid w:val="27F7198B"/>
    <w:rsid w:val="45A95248"/>
    <w:rsid w:val="5574CBED"/>
    <w:rsid w:val="7496577F"/>
    <w:rsid w:val="7BDB5564"/>
    <w:rsid w:val="9EBF1421"/>
    <w:rsid w:val="CFDD735F"/>
    <w:rsid w:val="DF5F6481"/>
    <w:rsid w:val="FD37D573"/>
    <w:rsid w:val="FDBD6BF5"/>
    <w:rsid w:val="FDE5CB5A"/>
    <w:rsid w:val="FF7FA6EF"/>
    <w:rsid w:val="FFCDD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2021-09-02T01:27:00Z</dcterms:created>
  <dc:creator>pengmingmao</dc:creator>
  <cp:lastModifiedBy>珍珍二号</cp:lastModifiedBy>
  <dcterms:modified xsi:type="dcterms:W3CDTF">2021-09-02T02:01:50Z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