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600" w:lineRule="exact"/>
        <w:textAlignment w:val="auto"/>
        <w:rPr>
          <w:rStyle w:val="5"/>
          <w:rFonts w:hint="eastAsia" w:ascii="黑体" w:hAnsi="黑体" w:eastAsia="黑体" w:cs="黑体"/>
          <w:sz w:val="32"/>
          <w:szCs w:val="32"/>
          <w:lang w:val="en-US" w:eastAsia="zh-CN"/>
        </w:rPr>
      </w:pPr>
      <w:r>
        <w:rPr>
          <w:rStyle w:val="5"/>
          <w:rFonts w:hint="eastAsia" w:ascii="黑体" w:hAnsi="黑体" w:eastAsia="黑体" w:cs="黑体"/>
          <w:sz w:val="32"/>
          <w:szCs w:val="32"/>
        </w:rPr>
        <w:t>附件</w:t>
      </w:r>
      <w:r>
        <w:rPr>
          <w:rStyle w:val="5"/>
          <w:rFonts w:hint="eastAsia" w:ascii="黑体" w:hAnsi="黑体" w:eastAsia="黑体" w:cs="黑体"/>
          <w:sz w:val="32"/>
          <w:szCs w:val="32"/>
          <w:lang w:val="en-US" w:eastAsia="zh-CN"/>
        </w:rPr>
        <w:t>1</w:t>
      </w:r>
    </w:p>
    <w:p>
      <w:pPr>
        <w:pStyle w:val="4"/>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ascii="方正小标宋简体" w:hAnsi="方正小标宋简体" w:eastAsia="方正小标宋简体" w:cs="方正小标宋简体"/>
          <w:sz w:val="44"/>
          <w:szCs w:val="44"/>
        </w:rPr>
      </w:pPr>
    </w:p>
    <w:p>
      <w:pPr>
        <w:pStyle w:val="4"/>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ascii="方正小标宋简体" w:hAnsi="方正小标宋简体" w:eastAsia="方正小标宋简体" w:cs="方正小标宋简体"/>
          <w:sz w:val="44"/>
          <w:szCs w:val="44"/>
        </w:rPr>
      </w:pPr>
      <w:bookmarkStart w:id="0" w:name="_GoBack"/>
      <w:r>
        <w:rPr>
          <w:rStyle w:val="5"/>
          <w:rFonts w:hint="eastAsia" w:ascii="方正小标宋简体" w:hAnsi="方正小标宋简体" w:eastAsia="方正小标宋简体" w:cs="方正小标宋简体"/>
          <w:sz w:val="44"/>
          <w:szCs w:val="44"/>
        </w:rPr>
        <w:t>中华中医药学会儿科分会</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Style w:val="5"/>
          <w:rFonts w:ascii="方正小标宋简体" w:hAnsi="方正小标宋简体" w:eastAsia="方正小标宋简体" w:cs="方正小标宋简体"/>
          <w:sz w:val="44"/>
          <w:szCs w:val="44"/>
        </w:rPr>
      </w:pPr>
      <w:r>
        <w:rPr>
          <w:rStyle w:val="5"/>
          <w:rFonts w:ascii="方正小标宋简体" w:hAnsi="方正小标宋简体" w:eastAsia="方正小标宋简体" w:cs="方正小标宋简体"/>
          <w:sz w:val="44"/>
          <w:szCs w:val="44"/>
        </w:rPr>
        <w:t>2021年度研究生壁报展览活动</w:t>
      </w:r>
      <w:r>
        <w:rPr>
          <w:rStyle w:val="5"/>
          <w:rFonts w:hint="eastAsia" w:ascii="方正小标宋简体" w:hAnsi="方正小标宋简体" w:eastAsia="方正小标宋简体" w:cs="方正小标宋简体"/>
          <w:sz w:val="44"/>
          <w:szCs w:val="44"/>
        </w:rPr>
        <w:t>相关要求</w:t>
      </w:r>
    </w:p>
    <w:bookmarkEnd w:id="0"/>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为鼓励研究生参与学会学术交流活动，提升学术水平，现面向全国中医药院校（或西医院校）相关专业在读研究生（硕士生和博士生）、中医、中西医结合儿科青年医生（年龄40岁以下）征集学术成果壁报（Poster）。具体如下：</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Style w:val="5"/>
          <w:rFonts w:hint="eastAsia" w:ascii="黑体" w:hAnsi="黑体" w:eastAsia="黑体" w:cs="黑体"/>
          <w:sz w:val="32"/>
          <w:szCs w:val="32"/>
        </w:rPr>
        <w:t>一、壁报版块说明</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本次展览活动分为科学研究板块与临床病例板块。科学研究板块分临床研究、基础研究两类；临床病例板块面向中医儿科领域征集临床新技术新疗法病例，凡是近年来在国内外中医儿科领域中应用的中医药特色疗法相关病例及疑难病例均可参与交流。</w:t>
      </w:r>
    </w:p>
    <w:p>
      <w:pPr>
        <w:keepNext w:val="0"/>
        <w:keepLines w:val="0"/>
        <w:pageBreakBefore w:val="0"/>
        <w:widowControl/>
        <w:kinsoku/>
        <w:wordWrap/>
        <w:overflowPunct/>
        <w:topLinePunct w:val="0"/>
        <w:autoSpaceDE/>
        <w:autoSpaceDN/>
        <w:bidi w:val="0"/>
        <w:adjustRightInd/>
        <w:snapToGrid/>
        <w:spacing w:line="600" w:lineRule="exact"/>
        <w:textAlignment w:val="auto"/>
        <w:rPr>
          <w:rStyle w:val="5"/>
          <w:rFonts w:ascii="黑体" w:hAnsi="黑体" w:eastAsia="黑体" w:cs="黑体"/>
          <w:sz w:val="32"/>
          <w:szCs w:val="32"/>
        </w:rPr>
      </w:pPr>
      <w:r>
        <w:rPr>
          <w:rStyle w:val="5"/>
          <w:rFonts w:hint="eastAsia" w:ascii="黑体" w:hAnsi="黑体" w:eastAsia="黑体" w:cs="黑体"/>
          <w:sz w:val="32"/>
          <w:szCs w:val="32"/>
        </w:rPr>
        <w:t>二、征集形式与要求</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color w:val="000000"/>
          <w:sz w:val="32"/>
          <w:szCs w:val="32"/>
        </w:rPr>
        <w:t>（一）</w:t>
      </w:r>
      <w:r>
        <w:rPr>
          <w:rStyle w:val="5"/>
          <w:rFonts w:hint="eastAsia"/>
          <w:sz w:val="32"/>
          <w:szCs w:val="32"/>
        </w:rPr>
        <w:t>请作者同时提交不少于300字的中文和英文摘要及壁报PDF版。论文已正式发表或尚未发表均可参加。大会组委会将从中挑选30篇论文在中华中医药学会儿科分会第三十八次学术大会期间做壁报展示交流。</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color w:val="000000"/>
          <w:sz w:val="32"/>
          <w:szCs w:val="32"/>
        </w:rPr>
        <w:t>（</w:t>
      </w:r>
      <w:r>
        <w:rPr>
          <w:rFonts w:hint="eastAsia"/>
          <w:color w:val="000000"/>
          <w:sz w:val="32"/>
          <w:szCs w:val="32"/>
        </w:rPr>
        <w:t>二</w:t>
      </w:r>
      <w:r>
        <w:rPr>
          <w:color w:val="000000"/>
          <w:sz w:val="32"/>
          <w:szCs w:val="32"/>
        </w:rPr>
        <w:t>）</w:t>
      </w:r>
      <w:r>
        <w:rPr>
          <w:rStyle w:val="5"/>
          <w:rFonts w:hint="eastAsia"/>
          <w:sz w:val="32"/>
          <w:szCs w:val="32"/>
        </w:rPr>
        <w:t>投稿者请按以下要求准备壁报</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1.壁报要求内容丰富、表达简洁，鼓励使用图表概述研究成果和学术创新。</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2.壁报应包括以下内容：标题、作者和单位、摘要、前言、材料与方法、结论、主要参考文献，作者信息（证件照片、姓名、职称、单位）统一标明在壁报左上角。</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3.壁报尺寸参照国际规格：90CM宽*120CM高，版面上下页边距为25mm，印刷精度300dpi以上。</w:t>
      </w:r>
    </w:p>
    <w:p>
      <w:pPr>
        <w:keepNext w:val="0"/>
        <w:keepLines w:val="0"/>
        <w:pageBreakBefore w:val="0"/>
        <w:widowControl/>
        <w:kinsoku/>
        <w:wordWrap/>
        <w:overflowPunct/>
        <w:topLinePunct w:val="0"/>
        <w:autoSpaceDE/>
        <w:autoSpaceDN/>
        <w:bidi w:val="0"/>
        <w:adjustRightInd/>
        <w:snapToGrid/>
        <w:spacing w:line="600" w:lineRule="exact"/>
        <w:textAlignment w:val="auto"/>
        <w:rPr>
          <w:rStyle w:val="5"/>
          <w:sz w:val="32"/>
          <w:szCs w:val="32"/>
        </w:rPr>
      </w:pPr>
      <w:r>
        <w:rPr>
          <w:rStyle w:val="5"/>
          <w:rFonts w:hint="eastAsia"/>
          <w:sz w:val="32"/>
          <w:szCs w:val="32"/>
        </w:rPr>
        <w:t>4.请作者在2021年10月1日前将壁报PDF版传给大会组委会（邮箱：erke_2018@163.com）。</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5.请作者自印壁报，报到时到指定场所张贴。</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6.截止日期：2021年10月1日。</w:t>
      </w:r>
    </w:p>
    <w:p>
      <w:pPr>
        <w:keepNext w:val="0"/>
        <w:keepLines w:val="0"/>
        <w:pageBreakBefore w:val="0"/>
        <w:widowControl/>
        <w:kinsoku/>
        <w:wordWrap/>
        <w:overflowPunct/>
        <w:topLinePunct w:val="0"/>
        <w:autoSpaceDE/>
        <w:autoSpaceDN/>
        <w:bidi w:val="0"/>
        <w:adjustRightInd/>
        <w:snapToGrid/>
        <w:spacing w:line="600" w:lineRule="exact"/>
        <w:textAlignment w:val="auto"/>
        <w:rPr>
          <w:rStyle w:val="5"/>
          <w:rFonts w:ascii="黑体" w:hAnsi="黑体" w:eastAsia="黑体" w:cs="黑体"/>
          <w:sz w:val="32"/>
          <w:szCs w:val="32"/>
        </w:rPr>
      </w:pPr>
      <w:r>
        <w:rPr>
          <w:rStyle w:val="5"/>
          <w:rFonts w:hint="eastAsia" w:ascii="黑体" w:hAnsi="黑体" w:eastAsia="黑体" w:cs="黑体"/>
          <w:sz w:val="32"/>
          <w:szCs w:val="32"/>
        </w:rPr>
        <w:t>三、联系方式</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联 系 人：明  溪   13033386907</w:t>
      </w:r>
    </w:p>
    <w:p>
      <w:pPr>
        <w:keepNext w:val="0"/>
        <w:keepLines w:val="0"/>
        <w:pageBreakBefore w:val="0"/>
        <w:widowControl/>
        <w:kinsoku/>
        <w:wordWrap/>
        <w:overflowPunct/>
        <w:topLinePunct w:val="0"/>
        <w:autoSpaceDE/>
        <w:autoSpaceDN/>
        <w:bidi w:val="0"/>
        <w:adjustRightInd/>
        <w:snapToGrid/>
        <w:spacing w:line="600" w:lineRule="exact"/>
        <w:ind w:firstLine="2240" w:firstLineChars="700"/>
        <w:textAlignment w:val="auto"/>
        <w:rPr>
          <w:sz w:val="32"/>
          <w:szCs w:val="32"/>
        </w:rPr>
      </w:pPr>
      <w:r>
        <w:rPr>
          <w:rStyle w:val="5"/>
          <w:rFonts w:hint="eastAsia"/>
          <w:sz w:val="32"/>
          <w:szCs w:val="32"/>
        </w:rPr>
        <w:t>郑佳琳   15912440587</w:t>
      </w:r>
    </w:p>
    <w:p>
      <w:pPr>
        <w:keepNext w:val="0"/>
        <w:keepLines w:val="0"/>
        <w:pageBreakBefore w:val="0"/>
        <w:widowControl/>
        <w:kinsoku/>
        <w:wordWrap/>
        <w:overflowPunct/>
        <w:topLinePunct w:val="0"/>
        <w:autoSpaceDE/>
        <w:autoSpaceDN/>
        <w:bidi w:val="0"/>
        <w:adjustRightInd/>
        <w:snapToGrid/>
        <w:spacing w:line="600" w:lineRule="exact"/>
        <w:textAlignment w:val="auto"/>
        <w:rPr>
          <w:sz w:val="32"/>
          <w:szCs w:val="32"/>
        </w:rPr>
      </w:pPr>
      <w:r>
        <w:rPr>
          <w:rStyle w:val="5"/>
          <w:rFonts w:hint="eastAsia"/>
          <w:sz w:val="32"/>
          <w:szCs w:val="32"/>
        </w:rPr>
        <w:t>联系邮箱：erke_2018@163.com</w:t>
      </w:r>
    </w:p>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Style w:val="5"/>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32134"/>
    <w:rsid w:val="1D33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6" w:lineRule="auto"/>
      <w:ind w:firstLine="600"/>
      <w:jc w:val="both"/>
    </w:pPr>
    <w:rPr>
      <w:rFonts w:ascii="仿宋" w:hAnsi="仿宋" w:eastAsia="仿宋" w:cs="仿宋"/>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onorific"/>
    <w:basedOn w:val="1"/>
    <w:qFormat/>
    <w:uiPriority w:val="0"/>
    <w:pPr>
      <w:spacing w:line="360" w:lineRule="auto"/>
      <w:ind w:firstLine="0"/>
      <w:jc w:val="left"/>
    </w:pPr>
  </w:style>
  <w:style w:type="character" w:customStyle="1" w:styleId="5">
    <w:name w:val="FangSong14pt"/>
    <w:qFormat/>
    <w:uiPriority w:val="0"/>
    <w:rPr>
      <w:rFonts w:ascii="仿宋" w:hAnsi="仿宋" w:eastAsia="仿宋" w:cs="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2021-07-22T07:55:00Z</dcterms:created>
  <dc:creator>Jiawei</dc:creator>
  <cp:lastModifiedBy>Jiawei</cp:lastModifiedBy>
  <dcterms:modified xsi:type="dcterms:W3CDTF">2021-07-22T07:56:03Z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D434B99E496F49A9AFC940CEEF244F0C</vt:lpwstr>
  </property>
</Properties>
</file>