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B7F" w:rsidRDefault="00AC3B7F" w:rsidP="00AC3B7F">
      <w:pPr>
        <w:rPr>
          <w:rFonts w:ascii="仿宋" w:eastAsia="仿宋" w:hAnsi="仿宋"/>
          <w:sz w:val="30"/>
          <w:szCs w:val="30"/>
        </w:rPr>
      </w:pPr>
      <w:bookmarkStart w:id="0" w:name="_GoBack"/>
      <w:bookmarkEnd w:id="0"/>
    </w:p>
    <w:tbl>
      <w:tblPr>
        <w:tblW w:w="9640" w:type="dxa"/>
        <w:tblInd w:w="-652" w:type="dxa"/>
        <w:tblLayout w:type="fixed"/>
        <w:tblCellMar>
          <w:left w:w="0" w:type="dxa"/>
          <w:right w:w="0" w:type="dxa"/>
        </w:tblCellMar>
        <w:tblLook w:val="0000" w:firstRow="0" w:lastRow="0" w:firstColumn="0" w:lastColumn="0" w:noHBand="0" w:noVBand="0"/>
      </w:tblPr>
      <w:tblGrid>
        <w:gridCol w:w="454"/>
        <w:gridCol w:w="283"/>
        <w:gridCol w:w="2042"/>
        <w:gridCol w:w="453"/>
        <w:gridCol w:w="1134"/>
        <w:gridCol w:w="5124"/>
        <w:gridCol w:w="150"/>
      </w:tblGrid>
      <w:tr w:rsidR="00AC3B7F" w:rsidRPr="00DF1763" w:rsidTr="00532F21">
        <w:trPr>
          <w:gridAfter w:val="4"/>
          <w:wAfter w:w="6861" w:type="dxa"/>
          <w:trHeight w:hRule="exact" w:val="312"/>
        </w:trPr>
        <w:tc>
          <w:tcPr>
            <w:tcW w:w="454" w:type="dxa"/>
            <w:vAlign w:val="center"/>
          </w:tcPr>
          <w:p w:rsidR="00AC3B7F" w:rsidRPr="00DF1763" w:rsidRDefault="00AC3B7F" w:rsidP="00532F21">
            <w:pPr>
              <w:rPr>
                <w:rFonts w:ascii="Times New Roman" w:eastAsia="黑体" w:hAnsi="Times New Roman" w:cs="Times New Roman"/>
                <w:b/>
                <w:szCs w:val="20"/>
              </w:rPr>
            </w:pPr>
            <w:r w:rsidRPr="00DF1763">
              <w:rPr>
                <w:rFonts w:ascii="Times New Roman" w:eastAsia="黑体" w:hAnsi="Times New Roman" w:cs="Times New Roman"/>
                <w:b/>
                <w:szCs w:val="20"/>
              </w:rPr>
              <w:t>ICS</w:t>
            </w:r>
          </w:p>
        </w:tc>
        <w:tc>
          <w:tcPr>
            <w:tcW w:w="2325" w:type="dxa"/>
            <w:gridSpan w:val="2"/>
            <w:vAlign w:val="center"/>
          </w:tcPr>
          <w:p w:rsidR="00AC3B7F" w:rsidRPr="00DF1763" w:rsidRDefault="00AC3B7F" w:rsidP="00532F21">
            <w:pPr>
              <w:jc w:val="left"/>
              <w:textAlignment w:val="center"/>
              <w:rPr>
                <w:rFonts w:ascii="黑体" w:eastAsia="黑体" w:hAnsi="黑体" w:cs="Times New Roman"/>
                <w:kern w:val="0"/>
                <w:szCs w:val="20"/>
              </w:rPr>
            </w:pPr>
            <w:r w:rsidRPr="00DF1763">
              <w:rPr>
                <w:rFonts w:ascii="黑体" w:eastAsia="黑体" w:hAnsi="黑体" w:cs="Times New Roman" w:hint="eastAsia"/>
                <w:noProof/>
                <w:color w:val="548DD4" w:themeColor="text2" w:themeTint="99"/>
                <w:spacing w:val="10"/>
                <w:szCs w:val="20"/>
              </w:rPr>
              <w:drawing>
                <wp:anchor distT="0" distB="0" distL="114300" distR="114300" simplePos="0" relativeHeight="251660288" behindDoc="0" locked="0" layoutInCell="1" allowOverlap="1" wp14:anchorId="480043A8" wp14:editId="4D305F38">
                  <wp:simplePos x="0" y="0"/>
                  <wp:positionH relativeFrom="column">
                    <wp:posOffset>4218305</wp:posOffset>
                  </wp:positionH>
                  <wp:positionV relativeFrom="paragraph">
                    <wp:posOffset>22860</wp:posOffset>
                  </wp:positionV>
                  <wp:extent cx="1242695" cy="1223645"/>
                  <wp:effectExtent l="19050" t="0" r="0" b="0"/>
                  <wp:wrapNone/>
                  <wp:docPr id="22"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cstate="print"/>
                          <a:srcRect/>
                          <a:stretch>
                            <a:fillRect/>
                          </a:stretch>
                        </pic:blipFill>
                        <pic:spPr bwMode="auto">
                          <a:xfrm>
                            <a:off x="0" y="0"/>
                            <a:ext cx="1242695" cy="1223645"/>
                          </a:xfrm>
                          <a:prstGeom prst="rect">
                            <a:avLst/>
                          </a:prstGeom>
                          <a:noFill/>
                          <a:ln w="9525">
                            <a:noFill/>
                            <a:miter lim="800000"/>
                            <a:headEnd/>
                            <a:tailEnd/>
                          </a:ln>
                        </pic:spPr>
                      </pic:pic>
                    </a:graphicData>
                  </a:graphic>
                </wp:anchor>
              </w:drawing>
            </w:r>
            <w:r w:rsidRPr="00DF1763">
              <w:rPr>
                <w:rFonts w:ascii="黑体" w:eastAsia="黑体" w:hAnsi="黑体" w:cs="Times New Roman" w:hint="eastAsia"/>
                <w:color w:val="548DD4" w:themeColor="text2" w:themeTint="99"/>
                <w:spacing w:val="10"/>
                <w:szCs w:val="20"/>
              </w:rPr>
              <w:t>**.***.**</w:t>
            </w:r>
          </w:p>
          <w:p w:rsidR="00AC3B7F" w:rsidRPr="00DF1763" w:rsidRDefault="00AC3B7F" w:rsidP="00532F21">
            <w:pPr>
              <w:rPr>
                <w:rFonts w:ascii="黑体" w:eastAsia="黑体" w:hAnsi="黑体" w:cs="Times New Roman"/>
                <w:szCs w:val="20"/>
              </w:rPr>
            </w:pPr>
          </w:p>
        </w:tc>
      </w:tr>
      <w:tr w:rsidR="00AC3B7F" w:rsidRPr="00DF1763" w:rsidTr="00532F21">
        <w:trPr>
          <w:gridAfter w:val="4"/>
          <w:wAfter w:w="6861" w:type="dxa"/>
          <w:trHeight w:hRule="exact" w:val="312"/>
        </w:trPr>
        <w:tc>
          <w:tcPr>
            <w:tcW w:w="737" w:type="dxa"/>
            <w:gridSpan w:val="2"/>
            <w:vAlign w:val="center"/>
          </w:tcPr>
          <w:p w:rsidR="00AC3B7F" w:rsidRPr="00DF1763" w:rsidRDefault="00AC3B7F" w:rsidP="00532F21">
            <w:pPr>
              <w:ind w:right="-170"/>
              <w:rPr>
                <w:rFonts w:ascii="黑体" w:eastAsia="黑体" w:hAnsi="黑体" w:cs="Times New Roman"/>
                <w:szCs w:val="20"/>
              </w:rPr>
            </w:pPr>
            <w:r w:rsidRPr="00DF1763">
              <w:rPr>
                <w:rFonts w:ascii="Times New Roman" w:eastAsia="黑体" w:hAnsi="Times New Roman" w:cs="Times New Roman"/>
                <w:b/>
                <w:szCs w:val="20"/>
              </w:rPr>
              <w:t>C</w:t>
            </w:r>
            <w:r w:rsidRPr="00DF1763">
              <w:rPr>
                <w:rFonts w:ascii="黑体" w:eastAsia="黑体" w:hAnsi="黑体" w:cs="Times New Roman" w:hint="eastAsia"/>
                <w:szCs w:val="20"/>
              </w:rPr>
              <w:t xml:space="preserve"> </w:t>
            </w:r>
            <w:r w:rsidRPr="00DF1763">
              <w:rPr>
                <w:rFonts w:ascii="黑体" w:eastAsia="黑体" w:hAnsi="黑体" w:cs="Times New Roman" w:hint="eastAsia"/>
                <w:color w:val="548DD4" w:themeColor="text2" w:themeTint="99"/>
                <w:spacing w:val="10"/>
                <w:szCs w:val="20"/>
              </w:rPr>
              <w:t>**</w:t>
            </w:r>
          </w:p>
        </w:tc>
        <w:tc>
          <w:tcPr>
            <w:tcW w:w="2042" w:type="dxa"/>
            <w:vAlign w:val="center"/>
          </w:tcPr>
          <w:p w:rsidR="00AC3B7F" w:rsidRPr="00DF1763" w:rsidRDefault="00AC3B7F" w:rsidP="00532F21">
            <w:pPr>
              <w:rPr>
                <w:rFonts w:ascii="Times New Roman" w:eastAsia="黑体" w:hAnsi="Times New Roman" w:cs="Times New Roman"/>
                <w:szCs w:val="20"/>
              </w:rPr>
            </w:pPr>
          </w:p>
        </w:tc>
      </w:tr>
      <w:tr w:rsidR="00AC3B7F" w:rsidRPr="00DF1763" w:rsidTr="00532F21">
        <w:trPr>
          <w:gridAfter w:val="4"/>
          <w:wAfter w:w="6861" w:type="dxa"/>
          <w:trHeight w:hRule="exact" w:val="312"/>
        </w:trPr>
        <w:tc>
          <w:tcPr>
            <w:tcW w:w="737" w:type="dxa"/>
            <w:gridSpan w:val="2"/>
            <w:vAlign w:val="center"/>
          </w:tcPr>
          <w:p w:rsidR="00AC3B7F" w:rsidRPr="00DF1763" w:rsidRDefault="00AC3B7F" w:rsidP="00532F21">
            <w:pPr>
              <w:ind w:right="-170"/>
              <w:rPr>
                <w:rFonts w:ascii="Times New Roman" w:eastAsia="黑体" w:hAnsi="Times New Roman" w:cs="Times New Roman"/>
                <w:szCs w:val="20"/>
              </w:rPr>
            </w:pPr>
          </w:p>
        </w:tc>
        <w:tc>
          <w:tcPr>
            <w:tcW w:w="2042" w:type="dxa"/>
            <w:vAlign w:val="center"/>
          </w:tcPr>
          <w:p w:rsidR="00AC3B7F" w:rsidRPr="00DF1763" w:rsidRDefault="00AC3B7F" w:rsidP="00532F21">
            <w:pPr>
              <w:ind w:left="57"/>
              <w:rPr>
                <w:rFonts w:ascii="Arial Narrow" w:eastAsia="黑体" w:hAnsi="Arial Narrow" w:cs="Times New Roman"/>
                <w:szCs w:val="20"/>
              </w:rPr>
            </w:pPr>
          </w:p>
        </w:tc>
      </w:tr>
      <w:tr w:rsidR="00AC3B7F" w:rsidRPr="00DF1763" w:rsidTr="00532F21">
        <w:trPr>
          <w:gridAfter w:val="4"/>
          <w:wAfter w:w="6861" w:type="dxa"/>
          <w:trHeight w:hRule="exact" w:val="312"/>
        </w:trPr>
        <w:tc>
          <w:tcPr>
            <w:tcW w:w="737" w:type="dxa"/>
            <w:gridSpan w:val="2"/>
            <w:vAlign w:val="center"/>
          </w:tcPr>
          <w:p w:rsidR="00AC3B7F" w:rsidRPr="00DF1763" w:rsidRDefault="00AC3B7F" w:rsidP="00532F21">
            <w:pPr>
              <w:ind w:right="-170"/>
              <w:rPr>
                <w:rFonts w:ascii="Times New Roman" w:eastAsia="黑体" w:hAnsi="Times New Roman" w:cs="Times New Roman"/>
                <w:i/>
                <w:szCs w:val="20"/>
              </w:rPr>
            </w:pPr>
          </w:p>
        </w:tc>
        <w:tc>
          <w:tcPr>
            <w:tcW w:w="2042" w:type="dxa"/>
            <w:vAlign w:val="center"/>
          </w:tcPr>
          <w:p w:rsidR="00AC3B7F" w:rsidRPr="00DF1763" w:rsidRDefault="00AC3B7F" w:rsidP="00532F21">
            <w:pPr>
              <w:ind w:left="57"/>
              <w:rPr>
                <w:rFonts w:ascii="Arial Narrow" w:eastAsia="黑体" w:hAnsi="Arial Narrow" w:cs="Times New Roman"/>
                <w:i/>
                <w:szCs w:val="20"/>
              </w:rPr>
            </w:pPr>
          </w:p>
        </w:tc>
      </w:tr>
      <w:tr w:rsidR="00AC3B7F" w:rsidRPr="00DF1763" w:rsidTr="00532F21">
        <w:trPr>
          <w:trHeight w:hRule="exact" w:val="368"/>
        </w:trPr>
        <w:tc>
          <w:tcPr>
            <w:tcW w:w="9640" w:type="dxa"/>
            <w:gridSpan w:val="7"/>
          </w:tcPr>
          <w:p w:rsidR="00AC3B7F" w:rsidRPr="00DF1763" w:rsidRDefault="00AC3B7F" w:rsidP="00532F21">
            <w:pPr>
              <w:spacing w:before="120" w:after="120"/>
              <w:rPr>
                <w:rFonts w:ascii="Times New Roman" w:eastAsia="宋体" w:hAnsi="Times New Roman" w:cs="Times New Roman"/>
                <w:szCs w:val="20"/>
              </w:rPr>
            </w:pPr>
          </w:p>
        </w:tc>
      </w:tr>
      <w:tr w:rsidR="00AC3B7F" w:rsidRPr="00DF1763" w:rsidTr="00532F21">
        <w:trPr>
          <w:trHeight w:hRule="exact" w:val="120"/>
        </w:trPr>
        <w:tc>
          <w:tcPr>
            <w:tcW w:w="9640" w:type="dxa"/>
            <w:gridSpan w:val="7"/>
          </w:tcPr>
          <w:p w:rsidR="00AC3B7F" w:rsidRPr="00DF1763" w:rsidRDefault="00AC3B7F" w:rsidP="00532F21">
            <w:pPr>
              <w:spacing w:before="120" w:after="120"/>
              <w:rPr>
                <w:rFonts w:ascii="Times New Roman" w:eastAsia="宋体" w:hAnsi="Times New Roman" w:cs="Times New Roman"/>
                <w:szCs w:val="20"/>
              </w:rPr>
            </w:pPr>
          </w:p>
        </w:tc>
      </w:tr>
      <w:tr w:rsidR="00AC3B7F" w:rsidRPr="00DF1763" w:rsidTr="00532F21">
        <w:trPr>
          <w:trHeight w:hRule="exact" w:val="518"/>
        </w:trPr>
        <w:tc>
          <w:tcPr>
            <w:tcW w:w="9640" w:type="dxa"/>
            <w:gridSpan w:val="7"/>
          </w:tcPr>
          <w:p w:rsidR="00AC3B7F" w:rsidRPr="00DF1763" w:rsidRDefault="00AC3B7F" w:rsidP="00532F21">
            <w:pPr>
              <w:spacing w:before="120" w:after="120"/>
              <w:rPr>
                <w:rFonts w:ascii="Times New Roman" w:eastAsia="宋体" w:hAnsi="Times New Roman" w:cs="Times New Roman"/>
                <w:szCs w:val="20"/>
              </w:rPr>
            </w:pPr>
          </w:p>
        </w:tc>
      </w:tr>
      <w:tr w:rsidR="00AC3B7F" w:rsidRPr="00DF1763" w:rsidTr="00532F21">
        <w:trPr>
          <w:trHeight w:hRule="exact" w:val="722"/>
        </w:trPr>
        <w:tc>
          <w:tcPr>
            <w:tcW w:w="9640" w:type="dxa"/>
            <w:gridSpan w:val="7"/>
            <w:vAlign w:val="center"/>
          </w:tcPr>
          <w:p w:rsidR="00AC3B7F" w:rsidRPr="00DF1763" w:rsidRDefault="00AC3B7F" w:rsidP="00532F21">
            <w:pPr>
              <w:spacing w:after="240" w:line="560" w:lineRule="exact"/>
              <w:ind w:right="28"/>
              <w:jc w:val="center"/>
              <w:rPr>
                <w:rFonts w:ascii="Times New Roman" w:eastAsia="黑体" w:hAnsi="Times New Roman" w:cs="Times New Roman"/>
                <w:w w:val="140"/>
                <w:sz w:val="52"/>
                <w:szCs w:val="20"/>
              </w:rPr>
            </w:pPr>
            <w:r w:rsidRPr="00DF1763">
              <w:rPr>
                <w:rFonts w:ascii="Times New Roman" w:eastAsia="黑体" w:hAnsi="Times New Roman" w:cs="Times New Roman" w:hint="eastAsia"/>
                <w:w w:val="140"/>
                <w:sz w:val="52"/>
                <w:szCs w:val="20"/>
              </w:rPr>
              <w:t>团</w:t>
            </w:r>
            <w:r w:rsidRPr="00DF1763">
              <w:rPr>
                <w:rFonts w:ascii="Times New Roman" w:eastAsia="黑体" w:hAnsi="Times New Roman" w:cs="Times New Roman" w:hint="eastAsia"/>
                <w:w w:val="140"/>
                <w:sz w:val="52"/>
                <w:szCs w:val="20"/>
              </w:rPr>
              <w:t xml:space="preserve">    </w:t>
            </w:r>
            <w:r w:rsidRPr="00DF1763">
              <w:rPr>
                <w:rFonts w:ascii="Times New Roman" w:eastAsia="黑体" w:hAnsi="Times New Roman" w:cs="Times New Roman" w:hint="eastAsia"/>
                <w:w w:val="140"/>
                <w:sz w:val="52"/>
                <w:szCs w:val="20"/>
              </w:rPr>
              <w:t>体</w:t>
            </w:r>
            <w:r w:rsidRPr="00DF1763">
              <w:rPr>
                <w:rFonts w:ascii="Times New Roman" w:eastAsia="黑体" w:hAnsi="Times New Roman" w:cs="Times New Roman" w:hint="eastAsia"/>
                <w:w w:val="140"/>
                <w:sz w:val="52"/>
                <w:szCs w:val="20"/>
              </w:rPr>
              <w:t xml:space="preserve">    </w:t>
            </w:r>
            <w:r w:rsidRPr="00DF1763">
              <w:rPr>
                <w:rFonts w:ascii="Times New Roman" w:eastAsia="黑体" w:hAnsi="Times New Roman" w:cs="Times New Roman" w:hint="eastAsia"/>
                <w:w w:val="140"/>
                <w:sz w:val="52"/>
                <w:szCs w:val="20"/>
              </w:rPr>
              <w:t>标</w:t>
            </w:r>
            <w:r w:rsidRPr="00DF1763">
              <w:rPr>
                <w:rFonts w:ascii="Times New Roman" w:eastAsia="黑体" w:hAnsi="Times New Roman" w:cs="Times New Roman" w:hint="eastAsia"/>
                <w:w w:val="140"/>
                <w:sz w:val="52"/>
                <w:szCs w:val="20"/>
              </w:rPr>
              <w:t xml:space="preserve">    </w:t>
            </w:r>
            <w:r w:rsidRPr="00DF1763">
              <w:rPr>
                <w:rFonts w:ascii="Times New Roman" w:eastAsia="黑体" w:hAnsi="Times New Roman" w:cs="Times New Roman" w:hint="eastAsia"/>
                <w:w w:val="140"/>
                <w:sz w:val="52"/>
                <w:szCs w:val="20"/>
              </w:rPr>
              <w:t>准</w:t>
            </w:r>
          </w:p>
          <w:p w:rsidR="00AC3B7F" w:rsidRPr="00DF1763" w:rsidRDefault="00AC3B7F" w:rsidP="00532F21">
            <w:pPr>
              <w:spacing w:line="520" w:lineRule="exact"/>
              <w:rPr>
                <w:rFonts w:ascii="Times New Roman" w:eastAsia="宋体" w:hAnsi="Times New Roman" w:cs="Times New Roman"/>
                <w:w w:val="140"/>
                <w:sz w:val="52"/>
                <w:szCs w:val="20"/>
              </w:rPr>
            </w:pPr>
          </w:p>
        </w:tc>
      </w:tr>
      <w:tr w:rsidR="00AC3B7F" w:rsidRPr="00DF1763" w:rsidTr="00532F21">
        <w:trPr>
          <w:trHeight w:hRule="exact" w:val="340"/>
        </w:trPr>
        <w:tc>
          <w:tcPr>
            <w:tcW w:w="9640" w:type="dxa"/>
            <w:gridSpan w:val="7"/>
          </w:tcPr>
          <w:p w:rsidR="00AC3B7F" w:rsidRPr="00DF1763" w:rsidRDefault="00AC3B7F" w:rsidP="00532F21">
            <w:pPr>
              <w:jc w:val="center"/>
              <w:rPr>
                <w:rFonts w:ascii="Times New Roman" w:eastAsia="黑体" w:hAnsi="Times New Roman" w:cs="Times New Roman"/>
                <w:b/>
                <w:sz w:val="52"/>
                <w:szCs w:val="20"/>
              </w:rPr>
            </w:pPr>
          </w:p>
        </w:tc>
      </w:tr>
      <w:tr w:rsidR="00AC3B7F" w:rsidRPr="00DF1763" w:rsidTr="00532F21">
        <w:trPr>
          <w:cantSplit/>
          <w:trHeight w:hRule="exact" w:val="60"/>
        </w:trPr>
        <w:tc>
          <w:tcPr>
            <w:tcW w:w="3232" w:type="dxa"/>
            <w:gridSpan w:val="4"/>
            <w:vAlign w:val="center"/>
          </w:tcPr>
          <w:p w:rsidR="00AC3B7F" w:rsidRPr="00DF1763" w:rsidRDefault="00AC3B7F" w:rsidP="00532F21">
            <w:pPr>
              <w:rPr>
                <w:rFonts w:ascii="Times New Roman" w:eastAsia="宋体" w:hAnsi="Times New Roman" w:cs="Times New Roman"/>
                <w:szCs w:val="20"/>
              </w:rPr>
            </w:pPr>
          </w:p>
        </w:tc>
        <w:tc>
          <w:tcPr>
            <w:tcW w:w="1134" w:type="dxa"/>
            <w:vAlign w:val="center"/>
          </w:tcPr>
          <w:p w:rsidR="00AC3B7F" w:rsidRPr="00DF1763" w:rsidRDefault="00AC3B7F" w:rsidP="00532F21">
            <w:pPr>
              <w:jc w:val="right"/>
              <w:rPr>
                <w:rFonts w:ascii="Times New Roman" w:eastAsia="宋体" w:hAnsi="Times New Roman" w:cs="Times New Roman"/>
                <w:szCs w:val="20"/>
              </w:rPr>
            </w:pPr>
          </w:p>
        </w:tc>
        <w:tc>
          <w:tcPr>
            <w:tcW w:w="5124" w:type="dxa"/>
            <w:vAlign w:val="center"/>
          </w:tcPr>
          <w:p w:rsidR="00AC3B7F" w:rsidRPr="00DF1763" w:rsidRDefault="00AC3B7F" w:rsidP="00532F21">
            <w:pPr>
              <w:wordWrap w:val="0"/>
              <w:jc w:val="right"/>
              <w:rPr>
                <w:rFonts w:ascii="Times New Roman" w:eastAsia="宋体" w:hAnsi="Times New Roman" w:cs="Times New Roman"/>
                <w:szCs w:val="20"/>
              </w:rPr>
            </w:pPr>
          </w:p>
        </w:tc>
        <w:tc>
          <w:tcPr>
            <w:tcW w:w="150" w:type="dxa"/>
            <w:vAlign w:val="center"/>
          </w:tcPr>
          <w:p w:rsidR="00AC3B7F" w:rsidRPr="00DF1763" w:rsidRDefault="00AC3B7F" w:rsidP="00532F21">
            <w:pPr>
              <w:rPr>
                <w:rFonts w:ascii="Times New Roman" w:eastAsia="宋体" w:hAnsi="Times New Roman" w:cs="Times New Roman"/>
                <w:szCs w:val="20"/>
              </w:rPr>
            </w:pPr>
          </w:p>
        </w:tc>
      </w:tr>
      <w:tr w:rsidR="00AC3B7F" w:rsidRPr="00DF1763" w:rsidTr="00532F21">
        <w:trPr>
          <w:cantSplit/>
          <w:trHeight w:hRule="exact" w:val="360"/>
        </w:trPr>
        <w:tc>
          <w:tcPr>
            <w:tcW w:w="3232" w:type="dxa"/>
            <w:gridSpan w:val="4"/>
            <w:vAlign w:val="center"/>
          </w:tcPr>
          <w:p w:rsidR="00AC3B7F" w:rsidRPr="00DF1763" w:rsidRDefault="00AC3B7F" w:rsidP="00532F21">
            <w:pPr>
              <w:rPr>
                <w:rFonts w:ascii="Times New Roman" w:eastAsia="宋体" w:hAnsi="Times New Roman" w:cs="Times New Roman"/>
                <w:szCs w:val="20"/>
              </w:rPr>
            </w:pPr>
          </w:p>
        </w:tc>
        <w:tc>
          <w:tcPr>
            <w:tcW w:w="1134" w:type="dxa"/>
            <w:vAlign w:val="center"/>
          </w:tcPr>
          <w:p w:rsidR="00AC3B7F" w:rsidRPr="00DF1763" w:rsidRDefault="00AC3B7F" w:rsidP="00532F21">
            <w:pPr>
              <w:jc w:val="right"/>
              <w:rPr>
                <w:rFonts w:ascii="Times New Roman" w:eastAsia="宋体" w:hAnsi="Times New Roman" w:cs="Times New Roman"/>
                <w:szCs w:val="20"/>
              </w:rPr>
            </w:pPr>
          </w:p>
        </w:tc>
        <w:tc>
          <w:tcPr>
            <w:tcW w:w="5124" w:type="dxa"/>
            <w:vAlign w:val="center"/>
          </w:tcPr>
          <w:p w:rsidR="00AC3B7F" w:rsidRPr="00DF1763" w:rsidRDefault="00AC3B7F" w:rsidP="00532F21">
            <w:pPr>
              <w:spacing w:line="360" w:lineRule="exact"/>
              <w:jc w:val="right"/>
              <w:rPr>
                <w:rFonts w:ascii="黑体" w:eastAsia="黑体" w:hAnsi="黑体" w:cs="Times New Roman"/>
                <w:szCs w:val="20"/>
              </w:rPr>
            </w:pPr>
            <w:r w:rsidRPr="00DF1763">
              <w:rPr>
                <w:rFonts w:ascii="黑体" w:eastAsia="黑体" w:hAnsi="黑体" w:cs="Times New Roman"/>
                <w:sz w:val="28"/>
                <w:szCs w:val="20"/>
              </w:rPr>
              <w:t xml:space="preserve">T/CACM </w:t>
            </w:r>
            <w:r w:rsidRPr="00DF1763">
              <w:rPr>
                <w:rFonts w:ascii="黑体" w:eastAsia="黑体" w:hAnsi="黑体" w:cs="Times New Roman" w:hint="eastAsia"/>
                <w:color w:val="000000" w:themeColor="text1"/>
                <w:spacing w:val="10"/>
                <w:sz w:val="28"/>
                <w:szCs w:val="20"/>
              </w:rPr>
              <w:t>****</w:t>
            </w:r>
            <w:r w:rsidRPr="00DF1763">
              <w:rPr>
                <w:rFonts w:ascii="黑体" w:eastAsia="黑体" w:hAnsi="黑体" w:cs="Times New Roman"/>
                <w:color w:val="000000" w:themeColor="text1"/>
                <w:spacing w:val="10"/>
                <w:sz w:val="28"/>
                <w:szCs w:val="20"/>
              </w:rPr>
              <w:t>－20</w:t>
            </w:r>
            <w:r w:rsidRPr="00DF1763">
              <w:rPr>
                <w:rFonts w:ascii="黑体" w:eastAsia="黑体" w:hAnsi="黑体" w:cs="Times New Roman" w:hint="eastAsia"/>
                <w:color w:val="000000" w:themeColor="text1"/>
                <w:spacing w:val="10"/>
                <w:sz w:val="28"/>
                <w:szCs w:val="20"/>
              </w:rPr>
              <w:t>**</w:t>
            </w:r>
          </w:p>
        </w:tc>
        <w:tc>
          <w:tcPr>
            <w:tcW w:w="150" w:type="dxa"/>
            <w:vAlign w:val="center"/>
          </w:tcPr>
          <w:p w:rsidR="00AC3B7F" w:rsidRPr="00DF1763" w:rsidRDefault="00AC3B7F" w:rsidP="00532F21">
            <w:pPr>
              <w:rPr>
                <w:rFonts w:ascii="Times New Roman" w:eastAsia="宋体" w:hAnsi="Times New Roman" w:cs="Times New Roman"/>
                <w:szCs w:val="20"/>
              </w:rPr>
            </w:pPr>
          </w:p>
        </w:tc>
      </w:tr>
      <w:tr w:rsidR="00AC3B7F" w:rsidRPr="00DF1763" w:rsidTr="00532F21">
        <w:trPr>
          <w:cantSplit/>
          <w:trHeight w:hRule="exact" w:val="148"/>
        </w:trPr>
        <w:tc>
          <w:tcPr>
            <w:tcW w:w="3232" w:type="dxa"/>
            <w:gridSpan w:val="4"/>
            <w:vAlign w:val="center"/>
          </w:tcPr>
          <w:p w:rsidR="00AC3B7F" w:rsidRPr="00DF1763" w:rsidRDefault="00AC3B7F" w:rsidP="00532F21">
            <w:pPr>
              <w:rPr>
                <w:rFonts w:ascii="Times New Roman" w:eastAsia="宋体" w:hAnsi="Times New Roman" w:cs="Times New Roman"/>
                <w:szCs w:val="20"/>
              </w:rPr>
            </w:pPr>
          </w:p>
        </w:tc>
        <w:tc>
          <w:tcPr>
            <w:tcW w:w="1134" w:type="dxa"/>
            <w:vAlign w:val="center"/>
          </w:tcPr>
          <w:p w:rsidR="00AC3B7F" w:rsidRPr="00DF1763" w:rsidRDefault="00AC3B7F" w:rsidP="00532F21">
            <w:pPr>
              <w:jc w:val="right"/>
              <w:rPr>
                <w:rFonts w:ascii="Times New Roman" w:eastAsia="宋体" w:hAnsi="Times New Roman" w:cs="Times New Roman"/>
                <w:szCs w:val="20"/>
              </w:rPr>
            </w:pPr>
          </w:p>
        </w:tc>
        <w:tc>
          <w:tcPr>
            <w:tcW w:w="5124" w:type="dxa"/>
            <w:vAlign w:val="center"/>
          </w:tcPr>
          <w:p w:rsidR="00AC3B7F" w:rsidRPr="00DF1763" w:rsidRDefault="00AC3B7F" w:rsidP="00532F21">
            <w:pPr>
              <w:wordWrap w:val="0"/>
              <w:jc w:val="right"/>
              <w:rPr>
                <w:rFonts w:ascii="Times New Roman" w:eastAsia="宋体" w:hAnsi="Times New Roman" w:cs="Times New Roman"/>
                <w:szCs w:val="20"/>
              </w:rPr>
            </w:pPr>
          </w:p>
        </w:tc>
        <w:tc>
          <w:tcPr>
            <w:tcW w:w="150" w:type="dxa"/>
            <w:vAlign w:val="center"/>
          </w:tcPr>
          <w:p w:rsidR="00AC3B7F" w:rsidRPr="00DF1763" w:rsidRDefault="00AC3B7F" w:rsidP="00532F21">
            <w:pPr>
              <w:rPr>
                <w:rFonts w:ascii="Times New Roman" w:eastAsia="宋体" w:hAnsi="Times New Roman" w:cs="Times New Roman"/>
                <w:szCs w:val="20"/>
              </w:rPr>
            </w:pPr>
          </w:p>
        </w:tc>
      </w:tr>
      <w:tr w:rsidR="00AC3B7F" w:rsidRPr="00DF1763" w:rsidTr="00532F21">
        <w:trPr>
          <w:trHeight w:hRule="exact" w:val="340"/>
        </w:trPr>
        <w:tc>
          <w:tcPr>
            <w:tcW w:w="9640" w:type="dxa"/>
            <w:gridSpan w:val="7"/>
            <w:tcBorders>
              <w:bottom w:val="single" w:sz="8" w:space="0" w:color="auto"/>
            </w:tcBorders>
          </w:tcPr>
          <w:p w:rsidR="00AC3B7F" w:rsidRPr="00DF1763" w:rsidRDefault="00AC3B7F" w:rsidP="00532F21">
            <w:pPr>
              <w:jc w:val="center"/>
              <w:rPr>
                <w:rFonts w:ascii="Times New Roman" w:eastAsia="黑体" w:hAnsi="Times New Roman" w:cs="Times New Roman"/>
                <w:b/>
                <w:sz w:val="52"/>
                <w:szCs w:val="20"/>
              </w:rPr>
            </w:pPr>
          </w:p>
        </w:tc>
      </w:tr>
      <w:tr w:rsidR="00AC3B7F" w:rsidRPr="00DF1763" w:rsidTr="00532F21">
        <w:trPr>
          <w:trHeight w:hRule="exact" w:val="1938"/>
        </w:trPr>
        <w:tc>
          <w:tcPr>
            <w:tcW w:w="9640" w:type="dxa"/>
            <w:gridSpan w:val="7"/>
            <w:tcBorders>
              <w:top w:val="single" w:sz="8" w:space="0" w:color="auto"/>
            </w:tcBorders>
            <w:vAlign w:val="center"/>
          </w:tcPr>
          <w:p w:rsidR="00AC3B7F" w:rsidRPr="00DF1763" w:rsidRDefault="00AC3B7F" w:rsidP="00532F21">
            <w:pPr>
              <w:jc w:val="center"/>
              <w:rPr>
                <w:rFonts w:ascii="Times New Roman" w:eastAsia="黑体" w:hAnsi="Times New Roman" w:cs="Times New Roman"/>
                <w:sz w:val="52"/>
                <w:szCs w:val="20"/>
              </w:rPr>
            </w:pPr>
          </w:p>
        </w:tc>
      </w:tr>
      <w:tr w:rsidR="00AC3B7F" w:rsidRPr="00DF1763" w:rsidTr="00A71F1B">
        <w:trPr>
          <w:trHeight w:hRule="exact" w:val="1812"/>
        </w:trPr>
        <w:tc>
          <w:tcPr>
            <w:tcW w:w="9640" w:type="dxa"/>
            <w:gridSpan w:val="7"/>
            <w:vAlign w:val="center"/>
          </w:tcPr>
          <w:p w:rsidR="001C3F2E" w:rsidRDefault="001C3F2E" w:rsidP="00AC3B7F">
            <w:pPr>
              <w:spacing w:beforeLines="50" w:before="156" w:afterLines="50" w:after="156" w:line="360" w:lineRule="auto"/>
              <w:jc w:val="center"/>
              <w:rPr>
                <w:rFonts w:ascii="黑体" w:eastAsia="黑体" w:hAnsi="黑体" w:cs="Times New Roman"/>
                <w:color w:val="000000"/>
                <w:sz w:val="48"/>
                <w:szCs w:val="48"/>
              </w:rPr>
            </w:pPr>
            <w:r>
              <w:rPr>
                <w:rFonts w:ascii="黑体" w:eastAsia="黑体" w:hAnsi="黑体" w:cs="Times New Roman" w:hint="eastAsia"/>
                <w:color w:val="000000"/>
                <w:sz w:val="48"/>
                <w:szCs w:val="48"/>
              </w:rPr>
              <w:t>基于病证结合的</w:t>
            </w:r>
            <w:r w:rsidR="00AC3B7F" w:rsidRPr="00AC3B7F">
              <w:rPr>
                <w:rFonts w:ascii="黑体" w:eastAsia="黑体" w:hAnsi="黑体" w:cs="Times New Roman" w:hint="eastAsia"/>
                <w:color w:val="000000"/>
                <w:sz w:val="48"/>
                <w:szCs w:val="48"/>
              </w:rPr>
              <w:t>中医证临床诊断标准</w:t>
            </w:r>
          </w:p>
          <w:p w:rsidR="00AC3B7F" w:rsidRPr="00DF1763" w:rsidRDefault="00AC3B7F" w:rsidP="00AC3B7F">
            <w:pPr>
              <w:spacing w:beforeLines="50" w:before="156" w:afterLines="50" w:after="156" w:line="360" w:lineRule="auto"/>
              <w:jc w:val="center"/>
              <w:rPr>
                <w:rFonts w:ascii="黑体" w:eastAsia="黑体" w:hAnsi="黑体" w:cs="Times New Roman"/>
                <w:color w:val="000000"/>
                <w:sz w:val="48"/>
                <w:szCs w:val="48"/>
              </w:rPr>
            </w:pPr>
            <w:r w:rsidRPr="00AC3B7F">
              <w:rPr>
                <w:rFonts w:ascii="黑体" w:eastAsia="黑体" w:hAnsi="黑体" w:cs="Times New Roman" w:hint="eastAsia"/>
                <w:color w:val="000000"/>
                <w:sz w:val="48"/>
                <w:szCs w:val="48"/>
              </w:rPr>
              <w:t>研制与应用规范</w:t>
            </w:r>
          </w:p>
          <w:p w:rsidR="00AC3B7F" w:rsidRPr="00DF1763" w:rsidRDefault="00AC3B7F" w:rsidP="00532F21">
            <w:pPr>
              <w:ind w:leftChars="-50" w:left="-105"/>
              <w:jc w:val="center"/>
              <w:rPr>
                <w:rFonts w:ascii="黑体" w:eastAsia="黑体" w:hAnsi="黑体" w:cs="Times New Roman"/>
                <w:sz w:val="52"/>
                <w:szCs w:val="52"/>
              </w:rPr>
            </w:pPr>
          </w:p>
          <w:p w:rsidR="00AC3B7F" w:rsidRPr="00DF1763" w:rsidRDefault="00AC3B7F" w:rsidP="00532F21">
            <w:pPr>
              <w:spacing w:line="680" w:lineRule="exact"/>
              <w:jc w:val="center"/>
              <w:textAlignment w:val="center"/>
              <w:rPr>
                <w:rFonts w:ascii="黑体" w:eastAsia="黑体" w:hAnsi="Times New Roman" w:cs="Times New Roman"/>
                <w:kern w:val="0"/>
                <w:sz w:val="52"/>
                <w:szCs w:val="20"/>
              </w:rPr>
            </w:pPr>
          </w:p>
          <w:p w:rsidR="00AC3B7F" w:rsidRPr="00DF1763" w:rsidRDefault="00AC3B7F" w:rsidP="00532F21">
            <w:pPr>
              <w:spacing w:line="640" w:lineRule="exact"/>
              <w:jc w:val="center"/>
              <w:rPr>
                <w:rFonts w:ascii="黑体" w:eastAsia="黑体" w:hAnsi="Times New Roman" w:cs="Times New Roman"/>
                <w:spacing w:val="-6"/>
                <w:sz w:val="52"/>
                <w:szCs w:val="52"/>
              </w:rPr>
            </w:pPr>
          </w:p>
        </w:tc>
      </w:tr>
      <w:tr w:rsidR="00AC3B7F" w:rsidRPr="00DF1763" w:rsidTr="00A71F1B">
        <w:trPr>
          <w:trHeight w:hRule="exact" w:val="1271"/>
        </w:trPr>
        <w:tc>
          <w:tcPr>
            <w:tcW w:w="9640" w:type="dxa"/>
            <w:gridSpan w:val="7"/>
            <w:vAlign w:val="center"/>
          </w:tcPr>
          <w:p w:rsidR="00AC3B7F" w:rsidRPr="00DF1763" w:rsidRDefault="00AC3B7F" w:rsidP="00532F21">
            <w:pPr>
              <w:jc w:val="center"/>
              <w:rPr>
                <w:rFonts w:ascii="Times New Roman" w:eastAsia="黑体" w:hAnsi="Times New Roman" w:cs="Times New Roman"/>
                <w:szCs w:val="20"/>
              </w:rPr>
            </w:pPr>
            <w:r w:rsidRPr="00AC3B7F">
              <w:rPr>
                <w:rFonts w:ascii="Times New Roman" w:eastAsia="黑体" w:hAnsi="Times New Roman" w:cs="Times New Roman"/>
                <w:color w:val="000000"/>
                <w:sz w:val="28"/>
                <w:szCs w:val="28"/>
              </w:rPr>
              <w:t xml:space="preserve">Development and Application Specification of Clinical Diagnostic Criteria </w:t>
            </w:r>
            <w:r w:rsidR="009455A8">
              <w:rPr>
                <w:rFonts w:ascii="Times New Roman" w:eastAsia="黑体" w:hAnsi="Times New Roman" w:cs="Times New Roman" w:hint="eastAsia"/>
                <w:color w:val="000000"/>
                <w:sz w:val="28"/>
                <w:szCs w:val="28"/>
              </w:rPr>
              <w:t>for</w:t>
            </w:r>
            <w:r w:rsidR="009455A8" w:rsidRPr="00AC3B7F">
              <w:rPr>
                <w:rFonts w:ascii="Times New Roman" w:eastAsia="黑体" w:hAnsi="Times New Roman" w:cs="Times New Roman"/>
                <w:color w:val="000000"/>
                <w:sz w:val="28"/>
                <w:szCs w:val="28"/>
              </w:rPr>
              <w:t xml:space="preserve"> </w:t>
            </w:r>
            <w:r w:rsidRPr="00AC3B7F">
              <w:rPr>
                <w:rFonts w:ascii="Times New Roman" w:eastAsia="黑体" w:hAnsi="Times New Roman" w:cs="Times New Roman"/>
                <w:color w:val="000000"/>
                <w:sz w:val="28"/>
                <w:szCs w:val="28"/>
              </w:rPr>
              <w:t>TCM Syndrome</w:t>
            </w:r>
            <w:r w:rsidR="003775C8" w:rsidRPr="00A71F1B">
              <w:rPr>
                <w:rFonts w:ascii="Times New Roman" w:eastAsia="黑体" w:hAnsi="Times New Roman" w:cs="Times New Roman"/>
                <w:color w:val="000000"/>
                <w:sz w:val="28"/>
                <w:szCs w:val="28"/>
              </w:rPr>
              <w:t xml:space="preserve"> Based on C</w:t>
            </w:r>
            <w:r w:rsidR="003775C8" w:rsidRPr="003775C8">
              <w:rPr>
                <w:rFonts w:ascii="Times New Roman" w:eastAsia="黑体" w:hAnsi="Times New Roman" w:cs="Times New Roman"/>
                <w:color w:val="000000"/>
                <w:sz w:val="28"/>
                <w:szCs w:val="28"/>
              </w:rPr>
              <w:t xml:space="preserve">ombination of </w:t>
            </w:r>
            <w:r w:rsidR="003775C8">
              <w:rPr>
                <w:rFonts w:ascii="Times New Roman" w:eastAsia="黑体" w:hAnsi="Times New Roman" w:cs="Times New Roman" w:hint="eastAsia"/>
                <w:color w:val="000000"/>
                <w:sz w:val="28"/>
                <w:szCs w:val="28"/>
              </w:rPr>
              <w:t>D</w:t>
            </w:r>
            <w:r w:rsidR="003775C8" w:rsidRPr="003775C8">
              <w:rPr>
                <w:rFonts w:ascii="Times New Roman" w:eastAsia="黑体" w:hAnsi="Times New Roman" w:cs="Times New Roman"/>
                <w:color w:val="000000"/>
                <w:sz w:val="28"/>
                <w:szCs w:val="28"/>
              </w:rPr>
              <w:t xml:space="preserve">isease and </w:t>
            </w:r>
            <w:r w:rsidR="003775C8">
              <w:rPr>
                <w:rFonts w:ascii="Times New Roman" w:eastAsia="黑体" w:hAnsi="Times New Roman" w:cs="Times New Roman" w:hint="eastAsia"/>
                <w:color w:val="000000"/>
                <w:sz w:val="28"/>
                <w:szCs w:val="28"/>
              </w:rPr>
              <w:t>S</w:t>
            </w:r>
            <w:r w:rsidR="003775C8" w:rsidRPr="003775C8">
              <w:rPr>
                <w:rFonts w:ascii="Times New Roman" w:eastAsia="黑体" w:hAnsi="Times New Roman" w:cs="Times New Roman"/>
                <w:color w:val="000000"/>
                <w:sz w:val="28"/>
                <w:szCs w:val="28"/>
              </w:rPr>
              <w:t>yndrome</w:t>
            </w:r>
          </w:p>
          <w:p w:rsidR="00AC3B7F" w:rsidRDefault="00AC3B7F" w:rsidP="00532F21">
            <w:pPr>
              <w:spacing w:line="0" w:lineRule="atLeast"/>
              <w:jc w:val="center"/>
              <w:rPr>
                <w:rFonts w:asciiTheme="minorEastAsia" w:hAnsiTheme="minorEastAsia" w:cs="Times New Roman"/>
                <w:color w:val="000000"/>
                <w:sz w:val="22"/>
                <w:szCs w:val="28"/>
              </w:rPr>
            </w:pPr>
            <w:r w:rsidRPr="0011698B">
              <w:rPr>
                <w:rFonts w:asciiTheme="minorEastAsia" w:hAnsiTheme="minorEastAsia" w:cs="Times New Roman" w:hint="eastAsia"/>
                <w:color w:val="000000"/>
                <w:sz w:val="22"/>
                <w:szCs w:val="28"/>
              </w:rPr>
              <w:t>（文件类型：</w:t>
            </w:r>
            <w:r>
              <w:rPr>
                <w:rFonts w:asciiTheme="minorEastAsia" w:hAnsiTheme="minorEastAsia" w:cs="Times New Roman" w:hint="eastAsia"/>
                <w:color w:val="000000"/>
                <w:sz w:val="22"/>
                <w:szCs w:val="28"/>
              </w:rPr>
              <w:t>草案</w:t>
            </w:r>
            <w:r w:rsidRPr="0011698B">
              <w:rPr>
                <w:rFonts w:asciiTheme="minorEastAsia" w:hAnsiTheme="minorEastAsia" w:cs="Times New Roman" w:hint="eastAsia"/>
                <w:color w:val="000000"/>
                <w:sz w:val="22"/>
                <w:szCs w:val="28"/>
              </w:rPr>
              <w:t>）</w:t>
            </w:r>
          </w:p>
          <w:p w:rsidR="00AC3B7F" w:rsidRPr="00DF1763" w:rsidRDefault="00AC3B7F" w:rsidP="00532F21">
            <w:pPr>
              <w:spacing w:line="0" w:lineRule="atLeast"/>
              <w:jc w:val="center"/>
              <w:rPr>
                <w:rFonts w:asciiTheme="minorEastAsia" w:hAnsiTheme="minorEastAsia" w:cs="Times New Roman"/>
                <w:color w:val="000000"/>
                <w:sz w:val="28"/>
                <w:szCs w:val="28"/>
              </w:rPr>
            </w:pPr>
            <w:r>
              <w:rPr>
                <w:rFonts w:asciiTheme="minorEastAsia" w:hAnsiTheme="minorEastAsia" w:cs="Times New Roman" w:hint="eastAsia"/>
                <w:color w:val="000000"/>
                <w:sz w:val="22"/>
                <w:szCs w:val="28"/>
              </w:rPr>
              <w:t>（完成时间：）</w:t>
            </w:r>
          </w:p>
        </w:tc>
      </w:tr>
    </w:tbl>
    <w:p w:rsidR="00366D71" w:rsidRPr="00366D71" w:rsidRDefault="00366D71" w:rsidP="00366D71">
      <w:pPr>
        <w:spacing w:line="0" w:lineRule="atLeast"/>
        <w:jc w:val="center"/>
        <w:rPr>
          <w:rFonts w:ascii="宋体" w:eastAsia="宋体" w:hAnsi="宋体" w:cs="Times New Roman"/>
          <w:color w:val="000000"/>
          <w:sz w:val="22"/>
          <w:szCs w:val="28"/>
        </w:rPr>
      </w:pPr>
      <w:r w:rsidRPr="00366D71">
        <w:rPr>
          <w:rFonts w:ascii="宋体" w:eastAsia="宋体" w:hAnsi="宋体" w:cs="Times New Roman" w:hint="eastAsia"/>
          <w:color w:val="000000"/>
          <w:sz w:val="22"/>
          <w:szCs w:val="28"/>
        </w:rPr>
        <w:t>（文件类型：</w:t>
      </w:r>
      <w:r w:rsidR="005864B1">
        <w:rPr>
          <w:rFonts w:ascii="宋体" w:eastAsia="宋体" w:hAnsi="宋体" w:cs="Times New Roman" w:hint="eastAsia"/>
          <w:color w:val="000000"/>
          <w:sz w:val="22"/>
          <w:szCs w:val="28"/>
        </w:rPr>
        <w:t>公示稿</w:t>
      </w:r>
      <w:r w:rsidRPr="00366D71">
        <w:rPr>
          <w:rFonts w:ascii="宋体" w:eastAsia="宋体" w:hAnsi="宋体" w:cs="Times New Roman" w:hint="eastAsia"/>
          <w:color w:val="000000"/>
          <w:sz w:val="22"/>
          <w:szCs w:val="28"/>
        </w:rPr>
        <w:t>）</w:t>
      </w:r>
    </w:p>
    <w:p w:rsidR="00AC3B7F" w:rsidRPr="00DF1763" w:rsidRDefault="00366D71" w:rsidP="00366D71">
      <w:pPr>
        <w:jc w:val="center"/>
        <w:rPr>
          <w:rFonts w:ascii="Times New Roman" w:eastAsia="宋体" w:hAnsi="Times New Roman" w:cs="Times New Roman"/>
          <w:szCs w:val="20"/>
        </w:rPr>
      </w:pPr>
      <w:r w:rsidRPr="00366D71">
        <w:rPr>
          <w:rFonts w:ascii="宋体" w:eastAsia="宋体" w:hAnsi="宋体" w:cs="Times New Roman" w:hint="eastAsia"/>
          <w:color w:val="000000"/>
          <w:sz w:val="22"/>
          <w:szCs w:val="28"/>
        </w:rPr>
        <w:t>（完成时间：</w:t>
      </w:r>
      <w:r>
        <w:rPr>
          <w:rFonts w:ascii="宋体" w:eastAsia="宋体" w:hAnsi="宋体" w:cs="Times New Roman" w:hint="eastAsia"/>
          <w:color w:val="000000"/>
          <w:sz w:val="22"/>
          <w:szCs w:val="28"/>
        </w:rPr>
        <w:t>2020.</w:t>
      </w:r>
      <w:r w:rsidR="00B4454D">
        <w:rPr>
          <w:rFonts w:ascii="宋体" w:eastAsia="宋体" w:hAnsi="宋体" w:cs="Times New Roman" w:hint="eastAsia"/>
          <w:color w:val="000000"/>
          <w:sz w:val="22"/>
          <w:szCs w:val="28"/>
        </w:rPr>
        <w:t>05</w:t>
      </w:r>
      <w:r>
        <w:rPr>
          <w:rFonts w:ascii="宋体" w:eastAsia="宋体" w:hAnsi="宋体" w:cs="Times New Roman" w:hint="eastAsia"/>
          <w:color w:val="000000"/>
          <w:sz w:val="22"/>
          <w:szCs w:val="28"/>
        </w:rPr>
        <w:t>.</w:t>
      </w:r>
      <w:r w:rsidR="00B4454D">
        <w:rPr>
          <w:rFonts w:ascii="宋体" w:eastAsia="宋体" w:hAnsi="宋体" w:cs="Times New Roman" w:hint="eastAsia"/>
          <w:color w:val="000000"/>
          <w:sz w:val="22"/>
          <w:szCs w:val="28"/>
        </w:rPr>
        <w:t>17</w:t>
      </w:r>
      <w:r w:rsidRPr="00366D71">
        <w:rPr>
          <w:rFonts w:ascii="宋体" w:eastAsia="宋体" w:hAnsi="宋体" w:cs="Times New Roman" w:hint="eastAsia"/>
          <w:color w:val="000000"/>
          <w:sz w:val="22"/>
          <w:szCs w:val="28"/>
        </w:rPr>
        <w:t>）</w:t>
      </w:r>
    </w:p>
    <w:p w:rsidR="00AC3B7F" w:rsidRPr="00DF1763" w:rsidRDefault="00AC3B7F" w:rsidP="00AC3B7F">
      <w:pPr>
        <w:rPr>
          <w:rFonts w:ascii="Times New Roman" w:eastAsia="宋体" w:hAnsi="Times New Roman" w:cs="Times New Roman"/>
          <w:szCs w:val="20"/>
        </w:rPr>
      </w:pPr>
    </w:p>
    <w:p w:rsidR="00AC3B7F" w:rsidRPr="00DF1763" w:rsidRDefault="00AC3B7F" w:rsidP="00AC3B7F">
      <w:pPr>
        <w:rPr>
          <w:rFonts w:ascii="Times New Roman" w:eastAsia="宋体" w:hAnsi="Times New Roman" w:cs="Times New Roman"/>
          <w:szCs w:val="20"/>
        </w:rPr>
      </w:pPr>
    </w:p>
    <w:p w:rsidR="00AC3B7F" w:rsidRPr="00DF1763" w:rsidRDefault="00AC3B7F" w:rsidP="00AC3B7F">
      <w:pPr>
        <w:rPr>
          <w:rFonts w:ascii="仿宋" w:eastAsia="仿宋" w:hAnsi="仿宋"/>
          <w:sz w:val="30"/>
          <w:szCs w:val="30"/>
        </w:rPr>
      </w:pPr>
    </w:p>
    <w:p w:rsidR="00AC3B7F" w:rsidRDefault="00AC3B7F" w:rsidP="00AC3B7F">
      <w:pPr>
        <w:rPr>
          <w:rFonts w:ascii="仿宋" w:eastAsia="仿宋" w:hAnsi="仿宋"/>
          <w:sz w:val="30"/>
          <w:szCs w:val="30"/>
        </w:rPr>
      </w:pPr>
    </w:p>
    <w:p w:rsidR="00AC3B7F" w:rsidRDefault="00AC3B7F" w:rsidP="00AC3B7F">
      <w:pPr>
        <w:rPr>
          <w:rFonts w:ascii="仿宋" w:eastAsia="仿宋" w:hAnsi="仿宋"/>
          <w:sz w:val="30"/>
          <w:szCs w:val="30"/>
        </w:rPr>
      </w:pPr>
    </w:p>
    <w:p w:rsidR="00AC3B7F" w:rsidRDefault="00533CA9" w:rsidP="00AC3B7F">
      <w:pPr>
        <w:rPr>
          <w:rFonts w:ascii="仿宋" w:eastAsia="仿宋" w:hAnsi="仿宋"/>
          <w:sz w:val="30"/>
          <w:szCs w:val="30"/>
        </w:rPr>
      </w:pPr>
      <w:r>
        <w:rPr>
          <w:noProof/>
        </w:rPr>
        <mc:AlternateContent>
          <mc:Choice Requires="wps">
            <w:drawing>
              <wp:anchor distT="0" distB="0" distL="114300" distR="114300" simplePos="0" relativeHeight="251659264" behindDoc="0" locked="0" layoutInCell="0" allowOverlap="1" wp14:anchorId="28DDF5FA" wp14:editId="66323F26">
                <wp:simplePos x="0" y="0"/>
                <wp:positionH relativeFrom="column">
                  <wp:posOffset>-457200</wp:posOffset>
                </wp:positionH>
                <wp:positionV relativeFrom="page">
                  <wp:posOffset>8317230</wp:posOffset>
                </wp:positionV>
                <wp:extent cx="6120130" cy="2160270"/>
                <wp:effectExtent l="0" t="0" r="0" b="0"/>
                <wp:wrapNone/>
                <wp:docPr id="23"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160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3232"/>
                              <w:gridCol w:w="3175"/>
                              <w:gridCol w:w="3232"/>
                            </w:tblGrid>
                            <w:tr w:rsidR="002D1532">
                              <w:trPr>
                                <w:trHeight w:hRule="exact" w:val="312"/>
                                <w:jc w:val="center"/>
                              </w:trPr>
                              <w:tc>
                                <w:tcPr>
                                  <w:tcW w:w="9639" w:type="dxa"/>
                                  <w:gridSpan w:val="3"/>
                                </w:tcPr>
                                <w:p w:rsidR="002D1532" w:rsidRDefault="002D1532"/>
                              </w:tc>
                            </w:tr>
                            <w:tr w:rsidR="002D1532">
                              <w:trPr>
                                <w:trHeight w:hRule="exact" w:val="567"/>
                                <w:jc w:val="center"/>
                              </w:trPr>
                              <w:tc>
                                <w:tcPr>
                                  <w:tcW w:w="9639" w:type="dxa"/>
                                  <w:gridSpan w:val="3"/>
                                </w:tcPr>
                                <w:p w:rsidR="002D1532" w:rsidRDefault="002D1532"/>
                              </w:tc>
                            </w:tr>
                            <w:tr w:rsidR="002D1532" w:rsidRPr="00D842BE">
                              <w:trPr>
                                <w:trHeight w:hRule="exact" w:val="567"/>
                                <w:jc w:val="center"/>
                              </w:trPr>
                              <w:tc>
                                <w:tcPr>
                                  <w:tcW w:w="3232" w:type="dxa"/>
                                  <w:tcBorders>
                                    <w:bottom w:val="single" w:sz="8" w:space="0" w:color="auto"/>
                                  </w:tcBorders>
                                  <w:vAlign w:val="bottom"/>
                                </w:tcPr>
                                <w:p w:rsidR="002D1532" w:rsidRPr="00D842BE" w:rsidRDefault="002D1532" w:rsidP="00532F21">
                                  <w:pPr>
                                    <w:rPr>
                                      <w:rFonts w:ascii="黑体" w:eastAsia="黑体" w:hAnsi="黑体"/>
                                    </w:rPr>
                                  </w:pPr>
                                  <w:r w:rsidRPr="00D842BE">
                                    <w:rPr>
                                      <w:rFonts w:ascii="黑体" w:eastAsia="黑体" w:hAnsi="黑体" w:hint="eastAsia"/>
                                      <w:spacing w:val="10"/>
                                      <w:sz w:val="28"/>
                                      <w:szCs w:val="28"/>
                                    </w:rPr>
                                    <w:t>20</w:t>
                                  </w:r>
                                  <w:r>
                                    <w:rPr>
                                      <w:rFonts w:ascii="黑体" w:eastAsia="黑体" w:hAnsi="黑体" w:hint="eastAsia"/>
                                      <w:spacing w:val="10"/>
                                      <w:sz w:val="28"/>
                                      <w:szCs w:val="28"/>
                                    </w:rPr>
                                    <w:t>**</w:t>
                                  </w:r>
                                  <w:r w:rsidRPr="00D842BE">
                                    <w:rPr>
                                      <w:rFonts w:ascii="黑体" w:eastAsia="黑体" w:hAnsi="黑体" w:hint="eastAsia"/>
                                      <w:sz w:val="28"/>
                                    </w:rPr>
                                    <w:t>-</w:t>
                                  </w:r>
                                  <w:r>
                                    <w:rPr>
                                      <w:rFonts w:ascii="黑体" w:eastAsia="黑体" w:hAnsi="黑体" w:hint="eastAsia"/>
                                      <w:spacing w:val="10"/>
                                      <w:sz w:val="28"/>
                                      <w:szCs w:val="28"/>
                                    </w:rPr>
                                    <w:t>**</w:t>
                                  </w:r>
                                  <w:r w:rsidRPr="00D842BE">
                                    <w:rPr>
                                      <w:rFonts w:ascii="黑体" w:eastAsia="黑体" w:hAnsi="黑体" w:hint="eastAsia"/>
                                      <w:sz w:val="28"/>
                                    </w:rPr>
                                    <w:t>-</w:t>
                                  </w:r>
                                  <w:r>
                                    <w:rPr>
                                      <w:rFonts w:ascii="黑体" w:eastAsia="黑体" w:hAnsi="黑体" w:hint="eastAsia"/>
                                      <w:spacing w:val="10"/>
                                      <w:sz w:val="28"/>
                                      <w:szCs w:val="28"/>
                                    </w:rPr>
                                    <w:t>**</w:t>
                                  </w:r>
                                  <w:r w:rsidRPr="00D842BE">
                                    <w:rPr>
                                      <w:rFonts w:ascii="黑体" w:eastAsia="黑体" w:hAnsi="黑体" w:hint="eastAsia"/>
                                      <w:sz w:val="28"/>
                                    </w:rPr>
                                    <w:t>发布</w:t>
                                  </w:r>
                                </w:p>
                              </w:tc>
                              <w:tc>
                                <w:tcPr>
                                  <w:tcW w:w="3175" w:type="dxa"/>
                                  <w:tcBorders>
                                    <w:bottom w:val="single" w:sz="8" w:space="0" w:color="auto"/>
                                  </w:tcBorders>
                                  <w:vAlign w:val="bottom"/>
                                </w:tcPr>
                                <w:p w:rsidR="002D1532" w:rsidRDefault="002D1532">
                                  <w:pPr>
                                    <w:jc w:val="center"/>
                                    <w:rPr>
                                      <w:rFonts w:ascii="黑体" w:eastAsia="黑体"/>
                                      <w:sz w:val="28"/>
                                    </w:rPr>
                                  </w:pPr>
                                </w:p>
                              </w:tc>
                              <w:tc>
                                <w:tcPr>
                                  <w:tcW w:w="3232" w:type="dxa"/>
                                  <w:tcBorders>
                                    <w:bottom w:val="single" w:sz="8" w:space="0" w:color="auto"/>
                                  </w:tcBorders>
                                  <w:vAlign w:val="bottom"/>
                                </w:tcPr>
                                <w:p w:rsidR="002D1532" w:rsidRPr="00D842BE" w:rsidRDefault="002D1532" w:rsidP="00532F21">
                                  <w:pPr>
                                    <w:jc w:val="right"/>
                                    <w:rPr>
                                      <w:rFonts w:ascii="黑体" w:eastAsia="黑体" w:hAnsi="黑体"/>
                                    </w:rPr>
                                  </w:pPr>
                                  <w:r w:rsidRPr="00D842BE">
                                    <w:rPr>
                                      <w:rFonts w:ascii="黑体" w:eastAsia="黑体" w:hAnsi="黑体" w:hint="eastAsia"/>
                                      <w:spacing w:val="10"/>
                                      <w:sz w:val="28"/>
                                      <w:szCs w:val="28"/>
                                    </w:rPr>
                                    <w:t>20</w:t>
                                  </w:r>
                                  <w:r>
                                    <w:rPr>
                                      <w:rFonts w:ascii="黑体" w:eastAsia="黑体" w:hAnsi="黑体" w:hint="eastAsia"/>
                                      <w:spacing w:val="10"/>
                                      <w:sz w:val="28"/>
                                      <w:szCs w:val="28"/>
                                    </w:rPr>
                                    <w:t>**</w:t>
                                  </w:r>
                                  <w:r w:rsidRPr="00D842BE">
                                    <w:rPr>
                                      <w:rFonts w:ascii="黑体" w:eastAsia="黑体" w:hAnsi="黑体" w:hint="eastAsia"/>
                                      <w:sz w:val="28"/>
                                    </w:rPr>
                                    <w:t>-</w:t>
                                  </w:r>
                                  <w:r>
                                    <w:rPr>
                                      <w:rFonts w:ascii="黑体" w:eastAsia="黑体" w:hAnsi="黑体" w:hint="eastAsia"/>
                                      <w:spacing w:val="10"/>
                                      <w:sz w:val="28"/>
                                      <w:szCs w:val="28"/>
                                    </w:rPr>
                                    <w:t>**</w:t>
                                  </w:r>
                                  <w:r w:rsidRPr="00D842BE">
                                    <w:rPr>
                                      <w:rFonts w:ascii="黑体" w:eastAsia="黑体" w:hAnsi="黑体" w:hint="eastAsia"/>
                                      <w:sz w:val="28"/>
                                    </w:rPr>
                                    <w:t>-</w:t>
                                  </w:r>
                                  <w:r>
                                    <w:rPr>
                                      <w:rFonts w:ascii="黑体" w:eastAsia="黑体" w:hAnsi="黑体" w:hint="eastAsia"/>
                                      <w:spacing w:val="10"/>
                                      <w:sz w:val="28"/>
                                      <w:szCs w:val="28"/>
                                    </w:rPr>
                                    <w:t>**</w:t>
                                  </w:r>
                                  <w:r w:rsidRPr="00D842BE">
                                    <w:rPr>
                                      <w:rFonts w:ascii="黑体" w:eastAsia="黑体" w:hAnsi="黑体" w:hint="eastAsia"/>
                                      <w:sz w:val="28"/>
                                    </w:rPr>
                                    <w:t>实施</w:t>
                                  </w:r>
                                </w:p>
                              </w:tc>
                            </w:tr>
                            <w:tr w:rsidR="002D1532">
                              <w:trPr>
                                <w:trHeight w:hRule="exact" w:val="567"/>
                                <w:jc w:val="center"/>
                              </w:trPr>
                              <w:tc>
                                <w:tcPr>
                                  <w:tcW w:w="9639" w:type="dxa"/>
                                  <w:gridSpan w:val="3"/>
                                  <w:tcBorders>
                                    <w:top w:val="single" w:sz="8" w:space="0" w:color="auto"/>
                                  </w:tcBorders>
                                  <w:vAlign w:val="center"/>
                                </w:tcPr>
                                <w:p w:rsidR="002D1532" w:rsidRDefault="002D1532">
                                  <w:pPr>
                                    <w:jc w:val="center"/>
                                    <w:rPr>
                                      <w:rFonts w:eastAsia="黑体"/>
                                      <w:spacing w:val="30"/>
                                      <w:sz w:val="32"/>
                                    </w:rPr>
                                  </w:pPr>
                                </w:p>
                              </w:tc>
                            </w:tr>
                            <w:tr w:rsidR="002D1532">
                              <w:trPr>
                                <w:trHeight w:hRule="exact" w:val="380"/>
                                <w:jc w:val="center"/>
                              </w:trPr>
                              <w:tc>
                                <w:tcPr>
                                  <w:tcW w:w="9639" w:type="dxa"/>
                                  <w:gridSpan w:val="3"/>
                                </w:tcPr>
                                <w:p w:rsidR="002D1532" w:rsidRPr="00AB6037" w:rsidRDefault="002D1532">
                                  <w:pPr>
                                    <w:spacing w:line="360" w:lineRule="exact"/>
                                    <w:jc w:val="center"/>
                                    <w:rPr>
                                      <w:sz w:val="30"/>
                                      <w:szCs w:val="30"/>
                                    </w:rPr>
                                  </w:pPr>
                                  <w:r w:rsidRPr="009729B8">
                                    <w:rPr>
                                      <w:rFonts w:eastAsia="黑体" w:hint="eastAsia"/>
                                      <w:spacing w:val="40"/>
                                      <w:sz w:val="32"/>
                                      <w:szCs w:val="32"/>
                                    </w:rPr>
                                    <w:t>中华中医药学会</w:t>
                                  </w:r>
                                  <w:r w:rsidRPr="00AB6037">
                                    <w:rPr>
                                      <w:rFonts w:eastAsia="黑体"/>
                                      <w:spacing w:val="10"/>
                                      <w:w w:val="110"/>
                                      <w:sz w:val="30"/>
                                      <w:szCs w:val="30"/>
                                    </w:rPr>
                                    <w:t xml:space="preserve">  </w:t>
                                  </w:r>
                                  <w:r w:rsidRPr="007D78B8">
                                    <w:rPr>
                                      <w:rFonts w:eastAsia="黑体" w:hint="eastAsia"/>
                                      <w:spacing w:val="40"/>
                                      <w:sz w:val="28"/>
                                      <w:szCs w:val="28"/>
                                    </w:rPr>
                                    <w:t>发布</w:t>
                                  </w:r>
                                </w:p>
                              </w:tc>
                            </w:tr>
                          </w:tbl>
                          <w:p w:rsidR="002D1532" w:rsidRDefault="002D1532" w:rsidP="00AC3B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3" o:spid="_x0000_s1026" type="#_x0000_t202" style="position:absolute;left:0;text-align:left;margin-left:-36pt;margin-top:654.9pt;width:481.9pt;height:1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" o:allowincell="f" stroked="f">
                <v:textbox inset="0,0,0,0">
                  <w:txbxContent>
                    <w:tbl>
                      <w:tblPr>
                        <w:tblW w:w="0" w:type="auto"/>
                        <w:jc w:val="center"/>
                        <w:tblLayout w:type="fixed"/>
                        <w:tblCellMar>
                          <w:left w:w="0" w:type="dxa"/>
                          <w:right w:w="0" w:type="dxa"/>
                        </w:tblCellMar>
                        <w:tblLook w:val="0000" w:firstRow="0" w:lastRow="0" w:firstColumn="0" w:lastColumn="0" w:noHBand="0" w:noVBand="0"/>
                      </w:tblPr>
                      <w:tblGrid>
                        <w:gridCol w:w="3232"/>
                        <w:gridCol w:w="3175"/>
                        <w:gridCol w:w="3232"/>
                      </w:tblGrid>
                      <w:tr w:rsidR="002D1532">
                        <w:trPr>
                          <w:trHeight w:hRule="exact" w:val="312"/>
                          <w:jc w:val="center"/>
                        </w:trPr>
                        <w:tc>
                          <w:tcPr>
                            <w:tcW w:w="9639" w:type="dxa"/>
                            <w:gridSpan w:val="3"/>
                          </w:tcPr>
                          <w:p w:rsidR="002D1532" w:rsidRDefault="002D1532"/>
                        </w:tc>
                      </w:tr>
                      <w:tr w:rsidR="002D1532">
                        <w:trPr>
                          <w:trHeight w:hRule="exact" w:val="567"/>
                          <w:jc w:val="center"/>
                        </w:trPr>
                        <w:tc>
                          <w:tcPr>
                            <w:tcW w:w="9639" w:type="dxa"/>
                            <w:gridSpan w:val="3"/>
                          </w:tcPr>
                          <w:p w:rsidR="002D1532" w:rsidRDefault="002D1532"/>
                        </w:tc>
                      </w:tr>
                      <w:tr w:rsidR="002D1532" w:rsidRPr="00D842BE">
                        <w:trPr>
                          <w:trHeight w:hRule="exact" w:val="567"/>
                          <w:jc w:val="center"/>
                        </w:trPr>
                        <w:tc>
                          <w:tcPr>
                            <w:tcW w:w="3232" w:type="dxa"/>
                            <w:tcBorders>
                              <w:bottom w:val="single" w:sz="8" w:space="0" w:color="auto"/>
                            </w:tcBorders>
                            <w:vAlign w:val="bottom"/>
                          </w:tcPr>
                          <w:p w:rsidR="002D1532" w:rsidRPr="00D842BE" w:rsidRDefault="002D1532" w:rsidP="00532F21">
                            <w:pPr>
                              <w:rPr>
                                <w:rFonts w:ascii="黑体" w:eastAsia="黑体" w:hAnsi="黑体"/>
                              </w:rPr>
                            </w:pPr>
                            <w:r w:rsidRPr="00D842BE">
                              <w:rPr>
                                <w:rFonts w:ascii="黑体" w:eastAsia="黑体" w:hAnsi="黑体" w:hint="eastAsia"/>
                                <w:spacing w:val="10"/>
                                <w:sz w:val="28"/>
                                <w:szCs w:val="28"/>
                              </w:rPr>
                              <w:t>20</w:t>
                            </w:r>
                            <w:r>
                              <w:rPr>
                                <w:rFonts w:ascii="黑体" w:eastAsia="黑体" w:hAnsi="黑体" w:hint="eastAsia"/>
                                <w:spacing w:val="10"/>
                                <w:sz w:val="28"/>
                                <w:szCs w:val="28"/>
                              </w:rPr>
                              <w:t>**</w:t>
                            </w:r>
                            <w:r w:rsidRPr="00D842BE">
                              <w:rPr>
                                <w:rFonts w:ascii="黑体" w:eastAsia="黑体" w:hAnsi="黑体" w:hint="eastAsia"/>
                                <w:sz w:val="28"/>
                              </w:rPr>
                              <w:t>-</w:t>
                            </w:r>
                            <w:r>
                              <w:rPr>
                                <w:rFonts w:ascii="黑体" w:eastAsia="黑体" w:hAnsi="黑体" w:hint="eastAsia"/>
                                <w:spacing w:val="10"/>
                                <w:sz w:val="28"/>
                                <w:szCs w:val="28"/>
                              </w:rPr>
                              <w:t>**</w:t>
                            </w:r>
                            <w:r w:rsidRPr="00D842BE">
                              <w:rPr>
                                <w:rFonts w:ascii="黑体" w:eastAsia="黑体" w:hAnsi="黑体" w:hint="eastAsia"/>
                                <w:sz w:val="28"/>
                              </w:rPr>
                              <w:t>-</w:t>
                            </w:r>
                            <w:r>
                              <w:rPr>
                                <w:rFonts w:ascii="黑体" w:eastAsia="黑体" w:hAnsi="黑体" w:hint="eastAsia"/>
                                <w:spacing w:val="10"/>
                                <w:sz w:val="28"/>
                                <w:szCs w:val="28"/>
                              </w:rPr>
                              <w:t>**</w:t>
                            </w:r>
                            <w:r w:rsidRPr="00D842BE">
                              <w:rPr>
                                <w:rFonts w:ascii="黑体" w:eastAsia="黑体" w:hAnsi="黑体" w:hint="eastAsia"/>
                                <w:sz w:val="28"/>
                              </w:rPr>
                              <w:t>发布</w:t>
                            </w:r>
                          </w:p>
                        </w:tc>
                        <w:tc>
                          <w:tcPr>
                            <w:tcW w:w="3175" w:type="dxa"/>
                            <w:tcBorders>
                              <w:bottom w:val="single" w:sz="8" w:space="0" w:color="auto"/>
                            </w:tcBorders>
                            <w:vAlign w:val="bottom"/>
                          </w:tcPr>
                          <w:p w:rsidR="002D1532" w:rsidRDefault="002D1532">
                            <w:pPr>
                              <w:jc w:val="center"/>
                              <w:rPr>
                                <w:rFonts w:ascii="黑体" w:eastAsia="黑体"/>
                                <w:sz w:val="28"/>
                              </w:rPr>
                            </w:pPr>
                          </w:p>
                        </w:tc>
                        <w:tc>
                          <w:tcPr>
                            <w:tcW w:w="3232" w:type="dxa"/>
                            <w:tcBorders>
                              <w:bottom w:val="single" w:sz="8" w:space="0" w:color="auto"/>
                            </w:tcBorders>
                            <w:vAlign w:val="bottom"/>
                          </w:tcPr>
                          <w:p w:rsidR="002D1532" w:rsidRPr="00D842BE" w:rsidRDefault="002D1532" w:rsidP="00532F21">
                            <w:pPr>
                              <w:jc w:val="right"/>
                              <w:rPr>
                                <w:rFonts w:ascii="黑体" w:eastAsia="黑体" w:hAnsi="黑体"/>
                              </w:rPr>
                            </w:pPr>
                            <w:r w:rsidRPr="00D842BE">
                              <w:rPr>
                                <w:rFonts w:ascii="黑体" w:eastAsia="黑体" w:hAnsi="黑体" w:hint="eastAsia"/>
                                <w:spacing w:val="10"/>
                                <w:sz w:val="28"/>
                                <w:szCs w:val="28"/>
                              </w:rPr>
                              <w:t>20</w:t>
                            </w:r>
                            <w:r>
                              <w:rPr>
                                <w:rFonts w:ascii="黑体" w:eastAsia="黑体" w:hAnsi="黑体" w:hint="eastAsia"/>
                                <w:spacing w:val="10"/>
                                <w:sz w:val="28"/>
                                <w:szCs w:val="28"/>
                              </w:rPr>
                              <w:t>**</w:t>
                            </w:r>
                            <w:r w:rsidRPr="00D842BE">
                              <w:rPr>
                                <w:rFonts w:ascii="黑体" w:eastAsia="黑体" w:hAnsi="黑体" w:hint="eastAsia"/>
                                <w:sz w:val="28"/>
                              </w:rPr>
                              <w:t>-</w:t>
                            </w:r>
                            <w:r>
                              <w:rPr>
                                <w:rFonts w:ascii="黑体" w:eastAsia="黑体" w:hAnsi="黑体" w:hint="eastAsia"/>
                                <w:spacing w:val="10"/>
                                <w:sz w:val="28"/>
                                <w:szCs w:val="28"/>
                              </w:rPr>
                              <w:t>**</w:t>
                            </w:r>
                            <w:r w:rsidRPr="00D842BE">
                              <w:rPr>
                                <w:rFonts w:ascii="黑体" w:eastAsia="黑体" w:hAnsi="黑体" w:hint="eastAsia"/>
                                <w:sz w:val="28"/>
                              </w:rPr>
                              <w:t>-</w:t>
                            </w:r>
                            <w:r>
                              <w:rPr>
                                <w:rFonts w:ascii="黑体" w:eastAsia="黑体" w:hAnsi="黑体" w:hint="eastAsia"/>
                                <w:spacing w:val="10"/>
                                <w:sz w:val="28"/>
                                <w:szCs w:val="28"/>
                              </w:rPr>
                              <w:t>**</w:t>
                            </w:r>
                            <w:r w:rsidRPr="00D842BE">
                              <w:rPr>
                                <w:rFonts w:ascii="黑体" w:eastAsia="黑体" w:hAnsi="黑体" w:hint="eastAsia"/>
                                <w:sz w:val="28"/>
                              </w:rPr>
                              <w:t>实施</w:t>
                            </w:r>
                          </w:p>
                        </w:tc>
                      </w:tr>
                      <w:tr w:rsidR="002D1532">
                        <w:trPr>
                          <w:trHeight w:hRule="exact" w:val="567"/>
                          <w:jc w:val="center"/>
                        </w:trPr>
                        <w:tc>
                          <w:tcPr>
                            <w:tcW w:w="9639" w:type="dxa"/>
                            <w:gridSpan w:val="3"/>
                            <w:tcBorders>
                              <w:top w:val="single" w:sz="8" w:space="0" w:color="auto"/>
                            </w:tcBorders>
                            <w:vAlign w:val="center"/>
                          </w:tcPr>
                          <w:p w:rsidR="002D1532" w:rsidRDefault="002D1532">
                            <w:pPr>
                              <w:jc w:val="center"/>
                              <w:rPr>
                                <w:rFonts w:eastAsia="黑体"/>
                                <w:spacing w:val="30"/>
                                <w:sz w:val="32"/>
                              </w:rPr>
                            </w:pPr>
                          </w:p>
                        </w:tc>
                      </w:tr>
                      <w:tr w:rsidR="002D1532">
                        <w:trPr>
                          <w:trHeight w:hRule="exact" w:val="380"/>
                          <w:jc w:val="center"/>
                        </w:trPr>
                        <w:tc>
                          <w:tcPr>
                            <w:tcW w:w="9639" w:type="dxa"/>
                            <w:gridSpan w:val="3"/>
                          </w:tcPr>
                          <w:p w:rsidR="002D1532" w:rsidRPr="00AB6037" w:rsidRDefault="002D1532">
                            <w:pPr>
                              <w:spacing w:line="360" w:lineRule="exact"/>
                              <w:jc w:val="center"/>
                              <w:rPr>
                                <w:sz w:val="30"/>
                                <w:szCs w:val="30"/>
                              </w:rPr>
                            </w:pPr>
                            <w:r w:rsidRPr="009729B8">
                              <w:rPr>
                                <w:rFonts w:eastAsia="黑体" w:hint="eastAsia"/>
                                <w:spacing w:val="40"/>
                                <w:sz w:val="32"/>
                                <w:szCs w:val="32"/>
                              </w:rPr>
                              <w:t>中华中医药学会</w:t>
                            </w:r>
                            <w:r w:rsidRPr="00AB6037">
                              <w:rPr>
                                <w:rFonts w:eastAsia="黑体"/>
                                <w:spacing w:val="10"/>
                                <w:w w:val="110"/>
                                <w:sz w:val="30"/>
                                <w:szCs w:val="30"/>
                              </w:rPr>
                              <w:t xml:space="preserve">  </w:t>
                            </w:r>
                            <w:r w:rsidRPr="007D78B8">
                              <w:rPr>
                                <w:rFonts w:eastAsia="黑体" w:hint="eastAsia"/>
                                <w:spacing w:val="40"/>
                                <w:sz w:val="28"/>
                                <w:szCs w:val="28"/>
                              </w:rPr>
                              <w:t>发布</w:t>
                            </w:r>
                          </w:p>
                        </w:tc>
                      </w:tr>
                    </w:tbl>
                    <w:p w:rsidR="002D1532" w:rsidRDefault="002D1532" w:rsidP="00AC3B7F"/>
                  </w:txbxContent>
                </v:textbox>
                <w10:wrap anchory="page"/>
              </v:shape>
            </w:pict>
          </mc:Fallback>
        </mc:AlternateContent>
      </w:r>
    </w:p>
    <w:sdt>
      <w:sdtPr>
        <w:rPr>
          <w:rFonts w:asciiTheme="minorHAnsi" w:eastAsiaTheme="minorEastAsia" w:hAnsiTheme="minorHAnsi" w:cstheme="minorBidi"/>
          <w:b w:val="0"/>
          <w:bCs w:val="0"/>
          <w:color w:val="auto"/>
          <w:kern w:val="2"/>
          <w:sz w:val="21"/>
          <w:szCs w:val="22"/>
          <w:lang w:val="zh-CN"/>
        </w:rPr>
        <w:id w:val="28455943"/>
      </w:sdtPr>
      <w:sdtEndPr>
        <w:rPr>
          <w:lang w:val="en-US"/>
        </w:rPr>
      </w:sdtEndPr>
      <w:sdtContent>
        <w:p w:rsidR="003866D4" w:rsidRPr="009E46C3" w:rsidRDefault="003866D4">
          <w:pPr>
            <w:pStyle w:val="TOC1"/>
            <w:jc w:val="center"/>
            <w:rPr>
              <w:rFonts w:ascii="黑体" w:eastAsia="黑体" w:hAnsi="黑体"/>
              <w:b w:val="0"/>
              <w:color w:val="auto"/>
              <w:sz w:val="32"/>
            </w:rPr>
          </w:pPr>
          <w:r w:rsidRPr="009E46C3">
            <w:rPr>
              <w:rFonts w:ascii="黑体" w:eastAsia="黑体" w:hAnsi="黑体"/>
              <w:b w:val="0"/>
              <w:color w:val="auto"/>
              <w:sz w:val="32"/>
              <w:lang w:val="zh-CN"/>
            </w:rPr>
            <w:t>目</w:t>
          </w:r>
          <w:r w:rsidR="009E46C3">
            <w:rPr>
              <w:rFonts w:ascii="黑体" w:eastAsia="黑体" w:hAnsi="黑体" w:hint="eastAsia"/>
              <w:b w:val="0"/>
              <w:color w:val="auto"/>
              <w:sz w:val="32"/>
              <w:lang w:val="zh-CN"/>
            </w:rPr>
            <w:t xml:space="preserve">  </w:t>
          </w:r>
          <w:r w:rsidRPr="009E46C3">
            <w:rPr>
              <w:rFonts w:ascii="黑体" w:eastAsia="黑体" w:hAnsi="黑体" w:hint="eastAsia"/>
              <w:b w:val="0"/>
              <w:color w:val="auto"/>
              <w:sz w:val="32"/>
              <w:lang w:val="zh-CN"/>
            </w:rPr>
            <w:t>次</w:t>
          </w:r>
        </w:p>
        <w:p w:rsidR="00881ED0" w:rsidRDefault="003866D4">
          <w:pPr>
            <w:pStyle w:val="10"/>
            <w:tabs>
              <w:tab w:val="right" w:leader="dot" w:pos="8296"/>
            </w:tabs>
            <w:rPr>
              <w:noProof/>
              <w:kern w:val="2"/>
              <w:sz w:val="21"/>
            </w:rPr>
          </w:pPr>
          <w:r w:rsidRPr="00FC1FD9">
            <w:rPr>
              <w:sz w:val="21"/>
            </w:rPr>
            <w:fldChar w:fldCharType="begin"/>
          </w:r>
          <w:r w:rsidRPr="00FC1FD9">
            <w:rPr>
              <w:sz w:val="21"/>
            </w:rPr>
            <w:instrText xml:space="preserve"> TOC \o "1-3" \h \z \u </w:instrText>
          </w:r>
          <w:r w:rsidRPr="00FC1FD9">
            <w:rPr>
              <w:sz w:val="21"/>
            </w:rPr>
            <w:fldChar w:fldCharType="separate"/>
          </w:r>
          <w:hyperlink w:anchor="_Toc35287510" w:history="1">
            <w:r w:rsidR="00881ED0" w:rsidRPr="00897288">
              <w:rPr>
                <w:rStyle w:val="ab"/>
                <w:rFonts w:hint="eastAsia"/>
                <w:noProof/>
              </w:rPr>
              <w:t>前</w:t>
            </w:r>
            <w:r w:rsidR="00881ED0" w:rsidRPr="00897288">
              <w:rPr>
                <w:rStyle w:val="ab"/>
                <w:noProof/>
              </w:rPr>
              <w:t xml:space="preserve">  </w:t>
            </w:r>
            <w:r w:rsidR="00881ED0" w:rsidRPr="00897288">
              <w:rPr>
                <w:rStyle w:val="ab"/>
                <w:rFonts w:hint="eastAsia"/>
                <w:noProof/>
              </w:rPr>
              <w:t>言</w:t>
            </w:r>
            <w:r w:rsidR="00881ED0">
              <w:rPr>
                <w:noProof/>
                <w:webHidden/>
              </w:rPr>
              <w:tab/>
            </w:r>
            <w:r w:rsidR="00881ED0">
              <w:rPr>
                <w:noProof/>
                <w:webHidden/>
              </w:rPr>
              <w:fldChar w:fldCharType="begin"/>
            </w:r>
            <w:r w:rsidR="00881ED0">
              <w:rPr>
                <w:noProof/>
                <w:webHidden/>
              </w:rPr>
              <w:instrText xml:space="preserve"> PAGEREF _Toc35287510 \h </w:instrText>
            </w:r>
            <w:r w:rsidR="00881ED0">
              <w:rPr>
                <w:noProof/>
                <w:webHidden/>
              </w:rPr>
            </w:r>
            <w:r w:rsidR="00881ED0">
              <w:rPr>
                <w:noProof/>
                <w:webHidden/>
              </w:rPr>
              <w:fldChar w:fldCharType="separate"/>
            </w:r>
            <w:r w:rsidR="00B57306">
              <w:rPr>
                <w:noProof/>
                <w:webHidden/>
              </w:rPr>
              <w:t>I</w:t>
            </w:r>
            <w:r w:rsidR="00881ED0">
              <w:rPr>
                <w:noProof/>
                <w:webHidden/>
              </w:rPr>
              <w:fldChar w:fldCharType="end"/>
            </w:r>
          </w:hyperlink>
        </w:p>
        <w:p w:rsidR="00881ED0" w:rsidRDefault="00CF174F">
          <w:pPr>
            <w:pStyle w:val="10"/>
            <w:tabs>
              <w:tab w:val="right" w:leader="dot" w:pos="8296"/>
            </w:tabs>
            <w:rPr>
              <w:noProof/>
              <w:kern w:val="2"/>
              <w:sz w:val="21"/>
            </w:rPr>
          </w:pPr>
          <w:hyperlink w:anchor="_Toc35287511" w:history="1">
            <w:r w:rsidR="00881ED0" w:rsidRPr="00897288">
              <w:rPr>
                <w:rStyle w:val="ab"/>
                <w:rFonts w:hint="eastAsia"/>
                <w:noProof/>
              </w:rPr>
              <w:t>引</w:t>
            </w:r>
            <w:r w:rsidR="00881ED0" w:rsidRPr="00897288">
              <w:rPr>
                <w:rStyle w:val="ab"/>
                <w:noProof/>
              </w:rPr>
              <w:t xml:space="preserve">  </w:t>
            </w:r>
            <w:r w:rsidR="00881ED0" w:rsidRPr="00897288">
              <w:rPr>
                <w:rStyle w:val="ab"/>
                <w:rFonts w:hint="eastAsia"/>
                <w:noProof/>
              </w:rPr>
              <w:t>言</w:t>
            </w:r>
            <w:r w:rsidR="00881ED0">
              <w:rPr>
                <w:noProof/>
                <w:webHidden/>
              </w:rPr>
              <w:tab/>
            </w:r>
            <w:r w:rsidR="00881ED0">
              <w:rPr>
                <w:noProof/>
                <w:webHidden/>
              </w:rPr>
              <w:fldChar w:fldCharType="begin"/>
            </w:r>
            <w:r w:rsidR="00881ED0">
              <w:rPr>
                <w:noProof/>
                <w:webHidden/>
              </w:rPr>
              <w:instrText xml:space="preserve"> PAGEREF _Toc35287511 \h </w:instrText>
            </w:r>
            <w:r w:rsidR="00881ED0">
              <w:rPr>
                <w:noProof/>
                <w:webHidden/>
              </w:rPr>
            </w:r>
            <w:r w:rsidR="00881ED0">
              <w:rPr>
                <w:noProof/>
                <w:webHidden/>
              </w:rPr>
              <w:fldChar w:fldCharType="separate"/>
            </w:r>
            <w:r w:rsidR="00B57306">
              <w:rPr>
                <w:noProof/>
                <w:webHidden/>
              </w:rPr>
              <w:t>II</w:t>
            </w:r>
            <w:r w:rsidR="00881ED0">
              <w:rPr>
                <w:noProof/>
                <w:webHidden/>
              </w:rPr>
              <w:fldChar w:fldCharType="end"/>
            </w:r>
          </w:hyperlink>
        </w:p>
        <w:p w:rsidR="00881ED0" w:rsidRDefault="00CF174F">
          <w:pPr>
            <w:pStyle w:val="10"/>
            <w:tabs>
              <w:tab w:val="right" w:leader="dot" w:pos="8296"/>
            </w:tabs>
            <w:rPr>
              <w:noProof/>
              <w:kern w:val="2"/>
              <w:sz w:val="21"/>
            </w:rPr>
          </w:pPr>
          <w:hyperlink w:anchor="_Toc35287513" w:history="1">
            <w:r w:rsidR="00881ED0" w:rsidRPr="00897288">
              <w:rPr>
                <w:rStyle w:val="ab"/>
                <w:noProof/>
              </w:rPr>
              <w:t xml:space="preserve">1  </w:t>
            </w:r>
            <w:r w:rsidR="00881ED0" w:rsidRPr="00897288">
              <w:rPr>
                <w:rStyle w:val="ab"/>
                <w:rFonts w:hint="eastAsia"/>
                <w:noProof/>
              </w:rPr>
              <w:t>范围</w:t>
            </w:r>
            <w:r w:rsidR="00881ED0">
              <w:rPr>
                <w:noProof/>
                <w:webHidden/>
              </w:rPr>
              <w:tab/>
            </w:r>
            <w:r w:rsidR="00881ED0">
              <w:rPr>
                <w:noProof/>
                <w:webHidden/>
              </w:rPr>
              <w:fldChar w:fldCharType="begin"/>
            </w:r>
            <w:r w:rsidR="00881ED0">
              <w:rPr>
                <w:noProof/>
                <w:webHidden/>
              </w:rPr>
              <w:instrText xml:space="preserve"> PAGEREF _Toc35287513 \h </w:instrText>
            </w:r>
            <w:r w:rsidR="00881ED0">
              <w:rPr>
                <w:noProof/>
                <w:webHidden/>
              </w:rPr>
            </w:r>
            <w:r w:rsidR="00881ED0">
              <w:rPr>
                <w:noProof/>
                <w:webHidden/>
              </w:rPr>
              <w:fldChar w:fldCharType="separate"/>
            </w:r>
            <w:r w:rsidR="00B57306">
              <w:rPr>
                <w:noProof/>
                <w:webHidden/>
              </w:rPr>
              <w:t>1</w:t>
            </w:r>
            <w:r w:rsidR="00881ED0">
              <w:rPr>
                <w:noProof/>
                <w:webHidden/>
              </w:rPr>
              <w:fldChar w:fldCharType="end"/>
            </w:r>
          </w:hyperlink>
        </w:p>
        <w:p w:rsidR="00881ED0" w:rsidRDefault="00CF174F">
          <w:pPr>
            <w:pStyle w:val="10"/>
            <w:tabs>
              <w:tab w:val="right" w:leader="dot" w:pos="8296"/>
            </w:tabs>
            <w:rPr>
              <w:noProof/>
              <w:kern w:val="2"/>
              <w:sz w:val="21"/>
            </w:rPr>
          </w:pPr>
          <w:hyperlink w:anchor="_Toc35287514" w:history="1">
            <w:r w:rsidR="00881ED0" w:rsidRPr="00897288">
              <w:rPr>
                <w:rStyle w:val="ab"/>
                <w:noProof/>
              </w:rPr>
              <w:t xml:space="preserve">2  </w:t>
            </w:r>
            <w:r w:rsidR="00881ED0" w:rsidRPr="00897288">
              <w:rPr>
                <w:rStyle w:val="ab"/>
                <w:rFonts w:hint="eastAsia"/>
                <w:noProof/>
              </w:rPr>
              <w:t>规范性引用文件</w:t>
            </w:r>
            <w:r w:rsidR="00881ED0">
              <w:rPr>
                <w:noProof/>
                <w:webHidden/>
              </w:rPr>
              <w:tab/>
            </w:r>
            <w:r w:rsidR="00881ED0">
              <w:rPr>
                <w:noProof/>
                <w:webHidden/>
              </w:rPr>
              <w:fldChar w:fldCharType="begin"/>
            </w:r>
            <w:r w:rsidR="00881ED0">
              <w:rPr>
                <w:noProof/>
                <w:webHidden/>
              </w:rPr>
              <w:instrText xml:space="preserve"> PAGEREF _Toc35287514 \h </w:instrText>
            </w:r>
            <w:r w:rsidR="00881ED0">
              <w:rPr>
                <w:noProof/>
                <w:webHidden/>
              </w:rPr>
            </w:r>
            <w:r w:rsidR="00881ED0">
              <w:rPr>
                <w:noProof/>
                <w:webHidden/>
              </w:rPr>
              <w:fldChar w:fldCharType="separate"/>
            </w:r>
            <w:r w:rsidR="00B57306">
              <w:rPr>
                <w:noProof/>
                <w:webHidden/>
              </w:rPr>
              <w:t>1</w:t>
            </w:r>
            <w:r w:rsidR="00881ED0">
              <w:rPr>
                <w:noProof/>
                <w:webHidden/>
              </w:rPr>
              <w:fldChar w:fldCharType="end"/>
            </w:r>
          </w:hyperlink>
        </w:p>
        <w:p w:rsidR="00881ED0" w:rsidRDefault="00CF174F">
          <w:pPr>
            <w:pStyle w:val="10"/>
            <w:tabs>
              <w:tab w:val="right" w:leader="dot" w:pos="8296"/>
            </w:tabs>
            <w:rPr>
              <w:noProof/>
              <w:kern w:val="2"/>
              <w:sz w:val="21"/>
            </w:rPr>
          </w:pPr>
          <w:hyperlink w:anchor="_Toc35287515" w:history="1">
            <w:r w:rsidR="00881ED0" w:rsidRPr="00897288">
              <w:rPr>
                <w:rStyle w:val="ab"/>
                <w:noProof/>
              </w:rPr>
              <w:t xml:space="preserve">3  </w:t>
            </w:r>
            <w:r w:rsidR="00881ED0" w:rsidRPr="00897288">
              <w:rPr>
                <w:rStyle w:val="ab"/>
                <w:rFonts w:hint="eastAsia"/>
                <w:noProof/>
              </w:rPr>
              <w:t>术语和定义</w:t>
            </w:r>
            <w:r w:rsidR="00881ED0">
              <w:rPr>
                <w:noProof/>
                <w:webHidden/>
              </w:rPr>
              <w:tab/>
            </w:r>
            <w:r w:rsidR="00881ED0">
              <w:rPr>
                <w:noProof/>
                <w:webHidden/>
              </w:rPr>
              <w:fldChar w:fldCharType="begin"/>
            </w:r>
            <w:r w:rsidR="00881ED0">
              <w:rPr>
                <w:noProof/>
                <w:webHidden/>
              </w:rPr>
              <w:instrText xml:space="preserve"> PAGEREF _Toc35287515 \h </w:instrText>
            </w:r>
            <w:r w:rsidR="00881ED0">
              <w:rPr>
                <w:noProof/>
                <w:webHidden/>
              </w:rPr>
            </w:r>
            <w:r w:rsidR="00881ED0">
              <w:rPr>
                <w:noProof/>
                <w:webHidden/>
              </w:rPr>
              <w:fldChar w:fldCharType="separate"/>
            </w:r>
            <w:r w:rsidR="00B57306">
              <w:rPr>
                <w:noProof/>
                <w:webHidden/>
              </w:rPr>
              <w:t>1</w:t>
            </w:r>
            <w:r w:rsidR="00881ED0">
              <w:rPr>
                <w:noProof/>
                <w:webHidden/>
              </w:rPr>
              <w:fldChar w:fldCharType="end"/>
            </w:r>
          </w:hyperlink>
        </w:p>
        <w:p w:rsidR="00881ED0" w:rsidRDefault="00CF174F">
          <w:pPr>
            <w:pStyle w:val="10"/>
            <w:tabs>
              <w:tab w:val="right" w:leader="dot" w:pos="8296"/>
            </w:tabs>
            <w:rPr>
              <w:noProof/>
              <w:kern w:val="2"/>
              <w:sz w:val="21"/>
            </w:rPr>
          </w:pPr>
          <w:hyperlink w:anchor="_Toc35287516" w:history="1">
            <w:r w:rsidR="00881ED0" w:rsidRPr="00897288">
              <w:rPr>
                <w:rStyle w:val="ab"/>
                <w:noProof/>
              </w:rPr>
              <w:t xml:space="preserve">4  </w:t>
            </w:r>
            <w:r w:rsidR="002E2414" w:rsidRPr="002E2414">
              <w:rPr>
                <w:rStyle w:val="ab"/>
                <w:rFonts w:hint="eastAsia"/>
                <w:noProof/>
              </w:rPr>
              <w:t>基于病证结合的</w:t>
            </w:r>
            <w:r w:rsidR="00881ED0" w:rsidRPr="00897288">
              <w:rPr>
                <w:rStyle w:val="ab"/>
                <w:rFonts w:hint="eastAsia"/>
                <w:noProof/>
              </w:rPr>
              <w:t>中医证临床诊断标准研制流程与应用规范</w:t>
            </w:r>
            <w:r w:rsidR="00881ED0">
              <w:rPr>
                <w:noProof/>
                <w:webHidden/>
              </w:rPr>
              <w:tab/>
            </w:r>
            <w:r w:rsidR="00881ED0">
              <w:rPr>
                <w:noProof/>
                <w:webHidden/>
              </w:rPr>
              <w:fldChar w:fldCharType="begin"/>
            </w:r>
            <w:r w:rsidR="00881ED0">
              <w:rPr>
                <w:noProof/>
                <w:webHidden/>
              </w:rPr>
              <w:instrText xml:space="preserve"> PAGEREF _Toc35287516 \h </w:instrText>
            </w:r>
            <w:r w:rsidR="00881ED0">
              <w:rPr>
                <w:noProof/>
                <w:webHidden/>
              </w:rPr>
            </w:r>
            <w:r w:rsidR="00881ED0">
              <w:rPr>
                <w:noProof/>
                <w:webHidden/>
              </w:rPr>
              <w:fldChar w:fldCharType="separate"/>
            </w:r>
            <w:r w:rsidR="00B57306">
              <w:rPr>
                <w:noProof/>
                <w:webHidden/>
              </w:rPr>
              <w:t>2</w:t>
            </w:r>
            <w:r w:rsidR="00881ED0">
              <w:rPr>
                <w:noProof/>
                <w:webHidden/>
              </w:rPr>
              <w:fldChar w:fldCharType="end"/>
            </w:r>
          </w:hyperlink>
        </w:p>
        <w:p w:rsidR="00881ED0" w:rsidRDefault="00CF174F">
          <w:pPr>
            <w:pStyle w:val="10"/>
            <w:tabs>
              <w:tab w:val="right" w:leader="dot" w:pos="8296"/>
            </w:tabs>
            <w:rPr>
              <w:noProof/>
              <w:kern w:val="2"/>
              <w:sz w:val="21"/>
            </w:rPr>
          </w:pPr>
          <w:hyperlink w:anchor="_Toc35287517" w:history="1">
            <w:r w:rsidR="00881ED0" w:rsidRPr="00897288">
              <w:rPr>
                <w:rStyle w:val="ab"/>
                <w:rFonts w:hAnsi="黑体" w:hint="eastAsia"/>
                <w:noProof/>
              </w:rPr>
              <w:t>参</w:t>
            </w:r>
            <w:r w:rsidR="00881ED0" w:rsidRPr="00897288">
              <w:rPr>
                <w:rStyle w:val="ab"/>
                <w:rFonts w:hAnsi="黑体"/>
                <w:noProof/>
              </w:rPr>
              <w:t xml:space="preserve"> </w:t>
            </w:r>
            <w:r w:rsidR="00881ED0" w:rsidRPr="00897288">
              <w:rPr>
                <w:rStyle w:val="ab"/>
                <w:rFonts w:hAnsi="黑体" w:hint="eastAsia"/>
                <w:noProof/>
              </w:rPr>
              <w:t>考</w:t>
            </w:r>
            <w:r w:rsidR="00881ED0" w:rsidRPr="00897288">
              <w:rPr>
                <w:rStyle w:val="ab"/>
                <w:rFonts w:hAnsi="黑体"/>
                <w:noProof/>
              </w:rPr>
              <w:t xml:space="preserve"> </w:t>
            </w:r>
            <w:r w:rsidR="00881ED0" w:rsidRPr="00897288">
              <w:rPr>
                <w:rStyle w:val="ab"/>
                <w:rFonts w:hAnsi="黑体" w:hint="eastAsia"/>
                <w:noProof/>
              </w:rPr>
              <w:t>文</w:t>
            </w:r>
            <w:r w:rsidR="00881ED0" w:rsidRPr="00897288">
              <w:rPr>
                <w:rStyle w:val="ab"/>
                <w:rFonts w:hAnsi="黑体"/>
                <w:noProof/>
              </w:rPr>
              <w:t xml:space="preserve"> </w:t>
            </w:r>
            <w:r w:rsidR="00881ED0" w:rsidRPr="00897288">
              <w:rPr>
                <w:rStyle w:val="ab"/>
                <w:rFonts w:hAnsi="黑体" w:hint="eastAsia"/>
                <w:noProof/>
              </w:rPr>
              <w:t>献</w:t>
            </w:r>
            <w:r w:rsidR="00881ED0">
              <w:rPr>
                <w:noProof/>
                <w:webHidden/>
              </w:rPr>
              <w:tab/>
            </w:r>
            <w:r w:rsidR="00881ED0">
              <w:rPr>
                <w:noProof/>
                <w:webHidden/>
              </w:rPr>
              <w:fldChar w:fldCharType="begin"/>
            </w:r>
            <w:r w:rsidR="00881ED0">
              <w:rPr>
                <w:noProof/>
                <w:webHidden/>
              </w:rPr>
              <w:instrText xml:space="preserve"> PAGEREF _Toc35287517 \h </w:instrText>
            </w:r>
            <w:r w:rsidR="00881ED0">
              <w:rPr>
                <w:noProof/>
                <w:webHidden/>
              </w:rPr>
            </w:r>
            <w:r w:rsidR="00881ED0">
              <w:rPr>
                <w:noProof/>
                <w:webHidden/>
              </w:rPr>
              <w:fldChar w:fldCharType="separate"/>
            </w:r>
            <w:r w:rsidR="00B57306">
              <w:rPr>
                <w:noProof/>
                <w:webHidden/>
              </w:rPr>
              <w:t>9</w:t>
            </w:r>
            <w:r w:rsidR="00881ED0">
              <w:rPr>
                <w:noProof/>
                <w:webHidden/>
              </w:rPr>
              <w:fldChar w:fldCharType="end"/>
            </w:r>
          </w:hyperlink>
        </w:p>
        <w:p w:rsidR="00881ED0" w:rsidRDefault="00CF174F">
          <w:pPr>
            <w:pStyle w:val="10"/>
            <w:tabs>
              <w:tab w:val="right" w:leader="dot" w:pos="8296"/>
            </w:tabs>
            <w:rPr>
              <w:noProof/>
              <w:kern w:val="2"/>
              <w:sz w:val="21"/>
            </w:rPr>
          </w:pPr>
          <w:hyperlink w:anchor="_Toc35287518" w:history="1">
            <w:r w:rsidR="00881ED0" w:rsidRPr="00897288">
              <w:rPr>
                <w:rStyle w:val="ab"/>
                <w:rFonts w:ascii="Times New Roman" w:hAnsi="Times New Roman" w:cs="Times New Roman" w:hint="eastAsia"/>
                <w:noProof/>
              </w:rPr>
              <w:t>资料性附录</w:t>
            </w:r>
            <w:r w:rsidR="00881ED0" w:rsidRPr="00897288">
              <w:rPr>
                <w:rStyle w:val="ab"/>
                <w:rFonts w:ascii="Times New Roman" w:hAnsi="Times New Roman" w:cs="Times New Roman"/>
                <w:noProof/>
              </w:rPr>
              <w:t>A</w:t>
            </w:r>
            <w:r w:rsidR="00881ED0">
              <w:rPr>
                <w:noProof/>
                <w:webHidden/>
              </w:rPr>
              <w:tab/>
            </w:r>
            <w:r w:rsidR="00881ED0">
              <w:rPr>
                <w:noProof/>
                <w:webHidden/>
              </w:rPr>
              <w:fldChar w:fldCharType="begin"/>
            </w:r>
            <w:r w:rsidR="00881ED0">
              <w:rPr>
                <w:noProof/>
                <w:webHidden/>
              </w:rPr>
              <w:instrText xml:space="preserve"> PAGEREF _Toc35287518 \h </w:instrText>
            </w:r>
            <w:r w:rsidR="00881ED0">
              <w:rPr>
                <w:noProof/>
                <w:webHidden/>
              </w:rPr>
            </w:r>
            <w:r w:rsidR="00881ED0">
              <w:rPr>
                <w:noProof/>
                <w:webHidden/>
              </w:rPr>
              <w:fldChar w:fldCharType="separate"/>
            </w:r>
            <w:r w:rsidR="00B57306">
              <w:rPr>
                <w:noProof/>
                <w:webHidden/>
              </w:rPr>
              <w:t>10</w:t>
            </w:r>
            <w:r w:rsidR="00881ED0">
              <w:rPr>
                <w:noProof/>
                <w:webHidden/>
              </w:rPr>
              <w:fldChar w:fldCharType="end"/>
            </w:r>
          </w:hyperlink>
        </w:p>
        <w:p w:rsidR="00881ED0" w:rsidRDefault="00CF174F">
          <w:pPr>
            <w:pStyle w:val="10"/>
            <w:tabs>
              <w:tab w:val="right" w:leader="dot" w:pos="8296"/>
            </w:tabs>
            <w:rPr>
              <w:noProof/>
              <w:kern w:val="2"/>
              <w:sz w:val="21"/>
            </w:rPr>
          </w:pPr>
          <w:hyperlink w:anchor="_Toc35287519" w:history="1">
            <w:r w:rsidR="00881ED0" w:rsidRPr="00897288">
              <w:rPr>
                <w:rStyle w:val="ab"/>
                <w:rFonts w:ascii="Times New Roman" w:hAnsi="Times New Roman" w:cs="Times New Roman" w:hint="eastAsia"/>
                <w:noProof/>
              </w:rPr>
              <w:t>资料性附录</w:t>
            </w:r>
            <w:r w:rsidR="00881ED0" w:rsidRPr="00897288">
              <w:rPr>
                <w:rStyle w:val="ab"/>
                <w:rFonts w:ascii="Times New Roman" w:hAnsi="Times New Roman" w:cs="Times New Roman"/>
                <w:noProof/>
              </w:rPr>
              <w:t>B</w:t>
            </w:r>
            <w:r w:rsidR="00881ED0">
              <w:rPr>
                <w:noProof/>
                <w:webHidden/>
              </w:rPr>
              <w:tab/>
            </w:r>
            <w:r w:rsidR="00881ED0">
              <w:rPr>
                <w:noProof/>
                <w:webHidden/>
              </w:rPr>
              <w:fldChar w:fldCharType="begin"/>
            </w:r>
            <w:r w:rsidR="00881ED0">
              <w:rPr>
                <w:noProof/>
                <w:webHidden/>
              </w:rPr>
              <w:instrText xml:space="preserve"> PAGEREF _Toc35287519 \h </w:instrText>
            </w:r>
            <w:r w:rsidR="00881ED0">
              <w:rPr>
                <w:noProof/>
                <w:webHidden/>
              </w:rPr>
            </w:r>
            <w:r w:rsidR="00881ED0">
              <w:rPr>
                <w:noProof/>
                <w:webHidden/>
              </w:rPr>
              <w:fldChar w:fldCharType="separate"/>
            </w:r>
            <w:r w:rsidR="00B57306">
              <w:rPr>
                <w:noProof/>
                <w:webHidden/>
              </w:rPr>
              <w:t>14</w:t>
            </w:r>
            <w:r w:rsidR="00881ED0">
              <w:rPr>
                <w:noProof/>
                <w:webHidden/>
              </w:rPr>
              <w:fldChar w:fldCharType="end"/>
            </w:r>
          </w:hyperlink>
        </w:p>
        <w:p w:rsidR="00881ED0" w:rsidRDefault="00CF174F">
          <w:pPr>
            <w:pStyle w:val="10"/>
            <w:tabs>
              <w:tab w:val="right" w:leader="dot" w:pos="8296"/>
            </w:tabs>
            <w:rPr>
              <w:noProof/>
              <w:kern w:val="2"/>
              <w:sz w:val="21"/>
            </w:rPr>
          </w:pPr>
          <w:hyperlink w:anchor="_Toc35287520" w:history="1">
            <w:r w:rsidR="00881ED0" w:rsidRPr="00897288">
              <w:rPr>
                <w:rStyle w:val="ab"/>
                <w:rFonts w:hint="eastAsia"/>
                <w:noProof/>
              </w:rPr>
              <w:t>资料性附录</w:t>
            </w:r>
            <w:r w:rsidR="00881ED0" w:rsidRPr="00897288">
              <w:rPr>
                <w:rStyle w:val="ab"/>
                <w:rFonts w:ascii="Times New Roman" w:hAnsi="Times New Roman" w:cs="Times New Roman"/>
                <w:noProof/>
              </w:rPr>
              <w:t>C</w:t>
            </w:r>
            <w:r w:rsidR="00881ED0">
              <w:rPr>
                <w:noProof/>
                <w:webHidden/>
              </w:rPr>
              <w:tab/>
            </w:r>
            <w:r w:rsidR="00881ED0">
              <w:rPr>
                <w:noProof/>
                <w:webHidden/>
              </w:rPr>
              <w:fldChar w:fldCharType="begin"/>
            </w:r>
            <w:r w:rsidR="00881ED0">
              <w:rPr>
                <w:noProof/>
                <w:webHidden/>
              </w:rPr>
              <w:instrText xml:space="preserve"> PAGEREF _Toc35287520 \h </w:instrText>
            </w:r>
            <w:r w:rsidR="00881ED0">
              <w:rPr>
                <w:noProof/>
                <w:webHidden/>
              </w:rPr>
            </w:r>
            <w:r w:rsidR="00881ED0">
              <w:rPr>
                <w:noProof/>
                <w:webHidden/>
              </w:rPr>
              <w:fldChar w:fldCharType="separate"/>
            </w:r>
            <w:r w:rsidR="00B57306">
              <w:rPr>
                <w:noProof/>
                <w:webHidden/>
              </w:rPr>
              <w:t>17</w:t>
            </w:r>
            <w:r w:rsidR="00881ED0">
              <w:rPr>
                <w:noProof/>
                <w:webHidden/>
              </w:rPr>
              <w:fldChar w:fldCharType="end"/>
            </w:r>
          </w:hyperlink>
        </w:p>
        <w:p w:rsidR="00606CCD" w:rsidRDefault="003866D4">
          <w:r w:rsidRPr="00FC1FD9">
            <w:rPr>
              <w:sz w:val="20"/>
            </w:rPr>
            <w:fldChar w:fldCharType="end"/>
          </w:r>
        </w:p>
      </w:sdtContent>
    </w:sdt>
    <w:p w:rsidR="00606CCD" w:rsidRDefault="00606CCD">
      <w:pPr>
        <w:spacing w:line="360" w:lineRule="auto"/>
        <w:jc w:val="center"/>
        <w:rPr>
          <w:b/>
          <w:sz w:val="30"/>
          <w:szCs w:val="30"/>
        </w:rPr>
      </w:pPr>
    </w:p>
    <w:p w:rsidR="00606CCD" w:rsidRDefault="00606CCD">
      <w:pPr>
        <w:spacing w:line="360" w:lineRule="auto"/>
        <w:jc w:val="center"/>
        <w:rPr>
          <w:b/>
          <w:sz w:val="30"/>
          <w:szCs w:val="30"/>
        </w:rPr>
      </w:pPr>
    </w:p>
    <w:p w:rsidR="00606CCD" w:rsidRDefault="00606CCD">
      <w:pPr>
        <w:spacing w:line="360" w:lineRule="auto"/>
        <w:jc w:val="center"/>
        <w:rPr>
          <w:b/>
          <w:sz w:val="30"/>
          <w:szCs w:val="30"/>
        </w:rPr>
      </w:pPr>
    </w:p>
    <w:p w:rsidR="00774C22" w:rsidRDefault="00774C22">
      <w:pPr>
        <w:spacing w:line="360" w:lineRule="auto"/>
        <w:jc w:val="center"/>
        <w:rPr>
          <w:b/>
          <w:sz w:val="30"/>
          <w:szCs w:val="30"/>
        </w:rPr>
      </w:pPr>
    </w:p>
    <w:p w:rsidR="00606CCD" w:rsidRDefault="00606CCD">
      <w:pPr>
        <w:spacing w:line="360" w:lineRule="auto"/>
        <w:jc w:val="center"/>
        <w:rPr>
          <w:b/>
          <w:sz w:val="30"/>
          <w:szCs w:val="30"/>
        </w:rPr>
      </w:pPr>
    </w:p>
    <w:p w:rsidR="00606CCD" w:rsidRDefault="00606CCD">
      <w:pPr>
        <w:spacing w:line="360" w:lineRule="auto"/>
        <w:jc w:val="center"/>
        <w:rPr>
          <w:b/>
          <w:sz w:val="30"/>
          <w:szCs w:val="30"/>
        </w:rPr>
      </w:pPr>
    </w:p>
    <w:p w:rsidR="00606CCD" w:rsidRDefault="00606CCD">
      <w:pPr>
        <w:spacing w:line="360" w:lineRule="auto"/>
        <w:rPr>
          <w:b/>
          <w:sz w:val="30"/>
          <w:szCs w:val="30"/>
        </w:rPr>
      </w:pPr>
    </w:p>
    <w:p w:rsidR="00606CCD" w:rsidRDefault="00A62928">
      <w:pPr>
        <w:widowControl/>
        <w:jc w:val="left"/>
        <w:rPr>
          <w:b/>
          <w:sz w:val="30"/>
          <w:szCs w:val="30"/>
        </w:rPr>
      </w:pPr>
      <w:r>
        <w:rPr>
          <w:b/>
          <w:sz w:val="30"/>
          <w:szCs w:val="30"/>
        </w:rPr>
        <w:br w:type="page"/>
      </w:r>
    </w:p>
    <w:p w:rsidR="00606CCD" w:rsidRDefault="00606CCD">
      <w:pPr>
        <w:spacing w:line="360" w:lineRule="auto"/>
        <w:rPr>
          <w:b/>
          <w:sz w:val="30"/>
          <w:szCs w:val="30"/>
        </w:rPr>
        <w:sectPr w:rsidR="00606CCD">
          <w:footerReference w:type="default" r:id="rId11"/>
          <w:endnotePr>
            <w:numFmt w:val="decimal"/>
          </w:endnotePr>
          <w:pgSz w:w="11906" w:h="16838"/>
          <w:pgMar w:top="1440" w:right="1800" w:bottom="1440" w:left="1800" w:header="851" w:footer="992" w:gutter="0"/>
          <w:pgNumType w:fmt="upperRoman" w:start="1"/>
          <w:cols w:space="425"/>
          <w:docGrid w:type="lines" w:linePitch="312"/>
        </w:sectPr>
      </w:pPr>
    </w:p>
    <w:p w:rsidR="00606CCD" w:rsidRPr="009E46C3" w:rsidRDefault="00A62928">
      <w:pPr>
        <w:pStyle w:val="1"/>
        <w:jc w:val="center"/>
        <w:rPr>
          <w:b w:val="0"/>
          <w:sz w:val="32"/>
          <w:szCs w:val="30"/>
        </w:rPr>
      </w:pPr>
      <w:bookmarkStart w:id="1" w:name="_Toc35287510"/>
      <w:r w:rsidRPr="009E46C3">
        <w:rPr>
          <w:rFonts w:hint="eastAsia"/>
          <w:b w:val="0"/>
          <w:sz w:val="32"/>
          <w:szCs w:val="30"/>
        </w:rPr>
        <w:lastRenderedPageBreak/>
        <w:t>前  言</w:t>
      </w:r>
      <w:bookmarkEnd w:id="1"/>
    </w:p>
    <w:p w:rsidR="00C36A15" w:rsidRPr="00C36A15" w:rsidRDefault="00A62928" w:rsidP="00C36A15">
      <w:pPr>
        <w:spacing w:line="276" w:lineRule="auto"/>
        <w:ind w:firstLineChars="200" w:firstLine="420"/>
        <w:rPr>
          <w:rFonts w:asciiTheme="minorEastAsia" w:hAnsiTheme="minorEastAsia"/>
          <w:szCs w:val="21"/>
        </w:rPr>
      </w:pPr>
      <w:r>
        <w:rPr>
          <w:rFonts w:asciiTheme="minorEastAsia" w:hAnsiTheme="minorEastAsia" w:hint="eastAsia"/>
          <w:szCs w:val="21"/>
        </w:rPr>
        <w:t>《</w:t>
      </w:r>
      <w:r w:rsidR="002E2414">
        <w:rPr>
          <w:rFonts w:asciiTheme="minorEastAsia" w:hAnsiTheme="minorEastAsia" w:hint="eastAsia"/>
          <w:szCs w:val="21"/>
        </w:rPr>
        <w:t>基于病证结合的</w:t>
      </w:r>
      <w:r w:rsidR="00C36A15" w:rsidRPr="00C36A15">
        <w:rPr>
          <w:rFonts w:asciiTheme="minorEastAsia" w:hAnsiTheme="minorEastAsia" w:hint="eastAsia"/>
          <w:szCs w:val="21"/>
        </w:rPr>
        <w:t>中医证临床诊断标准研制</w:t>
      </w:r>
      <w:r w:rsidR="004956C8">
        <w:rPr>
          <w:rFonts w:asciiTheme="minorEastAsia" w:hAnsiTheme="minorEastAsia" w:hint="eastAsia"/>
          <w:szCs w:val="21"/>
        </w:rPr>
        <w:t>与应用</w:t>
      </w:r>
      <w:r w:rsidR="00AF0DC0">
        <w:rPr>
          <w:rFonts w:asciiTheme="minorEastAsia" w:hAnsiTheme="minorEastAsia" w:hint="eastAsia"/>
          <w:szCs w:val="21"/>
        </w:rPr>
        <w:t>规范</w:t>
      </w:r>
      <w:r w:rsidR="00C36A15" w:rsidRPr="00C36A15">
        <w:rPr>
          <w:rFonts w:asciiTheme="minorEastAsia" w:hAnsiTheme="minorEastAsia" w:hint="eastAsia"/>
          <w:szCs w:val="21"/>
        </w:rPr>
        <w:t>》（以下简称“《</w:t>
      </w:r>
      <w:r w:rsidR="00C76129">
        <w:rPr>
          <w:rFonts w:asciiTheme="minorEastAsia" w:hAnsiTheme="minorEastAsia" w:hint="eastAsia"/>
          <w:szCs w:val="21"/>
        </w:rPr>
        <w:t>规范》</w:t>
      </w:r>
      <w:r w:rsidR="00C36A15" w:rsidRPr="00C36A15">
        <w:rPr>
          <w:rFonts w:asciiTheme="minorEastAsia" w:hAnsiTheme="minorEastAsia" w:hint="eastAsia"/>
          <w:szCs w:val="21"/>
        </w:rPr>
        <w:t>”）按照GB/T 1.1-2009《标准化工作导则第1部分：标准的结构和编写》</w:t>
      </w:r>
      <w:r w:rsidR="00AF0DC0">
        <w:rPr>
          <w:rFonts w:asciiTheme="minorEastAsia" w:hAnsiTheme="minorEastAsia" w:hint="eastAsia"/>
          <w:szCs w:val="21"/>
        </w:rPr>
        <w:t>规定</w:t>
      </w:r>
      <w:r w:rsidR="00C36A15" w:rsidRPr="00C36A15">
        <w:rPr>
          <w:rFonts w:asciiTheme="minorEastAsia" w:hAnsiTheme="minorEastAsia" w:hint="eastAsia"/>
          <w:szCs w:val="21"/>
        </w:rPr>
        <w:t>的规则起草。</w:t>
      </w:r>
    </w:p>
    <w:p w:rsidR="00C36A15" w:rsidRPr="00C36A15" w:rsidRDefault="00C36A15" w:rsidP="00C36A15">
      <w:pPr>
        <w:spacing w:line="276" w:lineRule="auto"/>
        <w:ind w:firstLineChars="200" w:firstLine="420"/>
        <w:rPr>
          <w:rFonts w:asciiTheme="minorEastAsia" w:hAnsiTheme="minorEastAsia"/>
          <w:szCs w:val="21"/>
        </w:rPr>
      </w:pPr>
      <w:r w:rsidRPr="00C36A15">
        <w:rPr>
          <w:rFonts w:asciiTheme="minorEastAsia" w:hAnsiTheme="minorEastAsia" w:hint="eastAsia"/>
          <w:szCs w:val="21"/>
        </w:rPr>
        <w:t>本</w:t>
      </w:r>
      <w:r w:rsidR="00C76129">
        <w:rPr>
          <w:rFonts w:asciiTheme="minorEastAsia" w:hAnsiTheme="minorEastAsia" w:hint="eastAsia"/>
          <w:szCs w:val="21"/>
        </w:rPr>
        <w:t>《规范》</w:t>
      </w:r>
      <w:r w:rsidRPr="00C36A15">
        <w:rPr>
          <w:rFonts w:asciiTheme="minorEastAsia" w:hAnsiTheme="minorEastAsia" w:hint="eastAsia"/>
          <w:szCs w:val="21"/>
        </w:rPr>
        <w:t>由中国中医科学院中医基础理论研究所</w:t>
      </w:r>
      <w:r w:rsidR="00A04118" w:rsidRPr="00A04118">
        <w:rPr>
          <w:rFonts w:asciiTheme="minorEastAsia" w:hAnsiTheme="minorEastAsia" w:hint="eastAsia"/>
          <w:szCs w:val="21"/>
        </w:rPr>
        <w:t>、广州中医药大学、天津中医药大学、广东省中医院</w:t>
      </w:r>
      <w:r w:rsidRPr="00C36A15">
        <w:rPr>
          <w:rFonts w:asciiTheme="minorEastAsia" w:hAnsiTheme="minorEastAsia" w:hint="eastAsia"/>
          <w:szCs w:val="21"/>
        </w:rPr>
        <w:t>提出。</w:t>
      </w:r>
    </w:p>
    <w:p w:rsidR="00C36A15" w:rsidRPr="00C36A15" w:rsidRDefault="00C36A15" w:rsidP="00C36A15">
      <w:pPr>
        <w:spacing w:line="276" w:lineRule="auto"/>
        <w:ind w:firstLineChars="200" w:firstLine="420"/>
        <w:rPr>
          <w:rFonts w:asciiTheme="minorEastAsia" w:hAnsiTheme="minorEastAsia"/>
          <w:szCs w:val="21"/>
        </w:rPr>
      </w:pPr>
      <w:r w:rsidRPr="00C36A15">
        <w:rPr>
          <w:rFonts w:asciiTheme="minorEastAsia" w:hAnsiTheme="minorEastAsia" w:hint="eastAsia"/>
          <w:szCs w:val="21"/>
        </w:rPr>
        <w:t>本</w:t>
      </w:r>
      <w:r w:rsidR="00C76129">
        <w:rPr>
          <w:rFonts w:asciiTheme="minorEastAsia" w:hAnsiTheme="minorEastAsia" w:hint="eastAsia"/>
          <w:szCs w:val="21"/>
        </w:rPr>
        <w:t>《规范》</w:t>
      </w:r>
      <w:r w:rsidRPr="00C36A15">
        <w:rPr>
          <w:rFonts w:asciiTheme="minorEastAsia" w:hAnsiTheme="minorEastAsia" w:hint="eastAsia"/>
          <w:szCs w:val="21"/>
        </w:rPr>
        <w:t>由中华中医药学会归口。</w:t>
      </w:r>
    </w:p>
    <w:p w:rsidR="00C36A15" w:rsidRPr="002E50AD" w:rsidRDefault="00C36A15" w:rsidP="00C36A15">
      <w:pPr>
        <w:spacing w:line="276" w:lineRule="auto"/>
        <w:ind w:firstLineChars="200" w:firstLine="420"/>
        <w:rPr>
          <w:rFonts w:asciiTheme="minorEastAsia" w:hAnsiTheme="minorEastAsia"/>
          <w:szCs w:val="21"/>
        </w:rPr>
      </w:pPr>
      <w:r w:rsidRPr="00C36A15">
        <w:rPr>
          <w:rFonts w:asciiTheme="minorEastAsia" w:hAnsiTheme="minorEastAsia" w:hint="eastAsia"/>
          <w:szCs w:val="21"/>
        </w:rPr>
        <w:t>本</w:t>
      </w:r>
      <w:r w:rsidR="00C76129">
        <w:rPr>
          <w:rFonts w:asciiTheme="minorEastAsia" w:hAnsiTheme="minorEastAsia" w:hint="eastAsia"/>
          <w:szCs w:val="21"/>
        </w:rPr>
        <w:t>《规范》</w:t>
      </w:r>
      <w:r w:rsidRPr="00C36A15">
        <w:rPr>
          <w:rFonts w:asciiTheme="minorEastAsia" w:hAnsiTheme="minorEastAsia" w:hint="eastAsia"/>
          <w:szCs w:val="21"/>
        </w:rPr>
        <w:t>由国家科技部重点基础研究发展计划（973计划）项目“中医证候临床辨证的基础</w:t>
      </w:r>
      <w:r w:rsidRPr="002E50AD">
        <w:rPr>
          <w:rFonts w:asciiTheme="minorEastAsia" w:hAnsiTheme="minorEastAsia" w:hint="eastAsia"/>
          <w:szCs w:val="21"/>
        </w:rPr>
        <w:t>研究”（项目编号：2014CB542900）资助，首席科学家：胡镜清。</w:t>
      </w:r>
    </w:p>
    <w:p w:rsidR="00C36A15" w:rsidRPr="002E50AD" w:rsidRDefault="00C36A15" w:rsidP="00C36A15">
      <w:pPr>
        <w:spacing w:line="276" w:lineRule="auto"/>
        <w:ind w:firstLineChars="200" w:firstLine="420"/>
        <w:rPr>
          <w:rFonts w:asciiTheme="minorEastAsia" w:hAnsiTheme="minorEastAsia"/>
          <w:szCs w:val="21"/>
        </w:rPr>
      </w:pPr>
      <w:r w:rsidRPr="002E50AD">
        <w:rPr>
          <w:rFonts w:asciiTheme="minorEastAsia" w:hAnsiTheme="minorEastAsia" w:hint="eastAsia"/>
          <w:szCs w:val="21"/>
        </w:rPr>
        <w:t>本</w:t>
      </w:r>
      <w:r w:rsidR="00C76129" w:rsidRPr="002E50AD">
        <w:rPr>
          <w:rFonts w:asciiTheme="minorEastAsia" w:hAnsiTheme="minorEastAsia" w:hint="eastAsia"/>
          <w:szCs w:val="21"/>
        </w:rPr>
        <w:t>《规范》</w:t>
      </w:r>
      <w:r w:rsidRPr="002E50AD">
        <w:rPr>
          <w:rFonts w:asciiTheme="minorEastAsia" w:hAnsiTheme="minorEastAsia" w:hint="eastAsia"/>
          <w:szCs w:val="21"/>
        </w:rPr>
        <w:t>总指导委员会专家：张伯礼、陈可冀、路志正、李振吉、刘保延、张华强、肖鲁伟、吴伟康、吴彤。</w:t>
      </w:r>
    </w:p>
    <w:p w:rsidR="00C36A15" w:rsidRPr="002E50AD" w:rsidRDefault="00C36A15" w:rsidP="00C36A15">
      <w:pPr>
        <w:spacing w:line="276" w:lineRule="auto"/>
        <w:ind w:firstLineChars="200" w:firstLine="420"/>
        <w:rPr>
          <w:rFonts w:asciiTheme="minorEastAsia" w:hAnsiTheme="minorEastAsia"/>
          <w:szCs w:val="21"/>
        </w:rPr>
      </w:pPr>
      <w:r w:rsidRPr="002E50AD">
        <w:rPr>
          <w:rFonts w:asciiTheme="minorEastAsia" w:hAnsiTheme="minorEastAsia" w:hint="eastAsia"/>
          <w:szCs w:val="21"/>
        </w:rPr>
        <w:t>本</w:t>
      </w:r>
      <w:r w:rsidR="00C76129" w:rsidRPr="002E50AD">
        <w:rPr>
          <w:rFonts w:asciiTheme="minorEastAsia" w:hAnsiTheme="minorEastAsia" w:hint="eastAsia"/>
          <w:szCs w:val="21"/>
        </w:rPr>
        <w:t>《规范》</w:t>
      </w:r>
      <w:r w:rsidRPr="002E50AD">
        <w:rPr>
          <w:rFonts w:asciiTheme="minorEastAsia" w:hAnsiTheme="minorEastAsia" w:hint="eastAsia"/>
          <w:szCs w:val="21"/>
        </w:rPr>
        <w:t>方法学专家委员会专家：姚晨、申春悌、耿直、张炳江。</w:t>
      </w:r>
    </w:p>
    <w:p w:rsidR="00C36A15" w:rsidRDefault="00C36A15" w:rsidP="00C36A15">
      <w:pPr>
        <w:spacing w:line="276" w:lineRule="auto"/>
        <w:ind w:firstLineChars="200" w:firstLine="420"/>
        <w:rPr>
          <w:rFonts w:asciiTheme="minorEastAsia" w:hAnsiTheme="minorEastAsia"/>
          <w:szCs w:val="21"/>
        </w:rPr>
      </w:pPr>
      <w:r w:rsidRPr="002E50AD">
        <w:rPr>
          <w:rFonts w:asciiTheme="minorEastAsia" w:hAnsiTheme="minorEastAsia" w:hint="eastAsia"/>
          <w:szCs w:val="21"/>
        </w:rPr>
        <w:t>本</w:t>
      </w:r>
      <w:r w:rsidR="00C76129" w:rsidRPr="002E50AD">
        <w:rPr>
          <w:rFonts w:asciiTheme="minorEastAsia" w:hAnsiTheme="minorEastAsia" w:hint="eastAsia"/>
          <w:szCs w:val="21"/>
        </w:rPr>
        <w:t>《规范》</w:t>
      </w:r>
      <w:r w:rsidRPr="002E50AD">
        <w:rPr>
          <w:rFonts w:asciiTheme="minorEastAsia" w:hAnsiTheme="minorEastAsia" w:hint="eastAsia"/>
          <w:szCs w:val="21"/>
        </w:rPr>
        <w:t>首席专家：张伯礼、胡镜清。</w:t>
      </w:r>
    </w:p>
    <w:p w:rsidR="00146B0E" w:rsidRPr="002E50AD" w:rsidRDefault="00146B0E" w:rsidP="00C36A15">
      <w:pPr>
        <w:spacing w:line="276" w:lineRule="auto"/>
        <w:ind w:firstLineChars="200" w:firstLine="420"/>
        <w:rPr>
          <w:rFonts w:asciiTheme="minorEastAsia" w:hAnsiTheme="minorEastAsia"/>
          <w:szCs w:val="21"/>
        </w:rPr>
      </w:pPr>
      <w:r w:rsidRPr="00146B0E">
        <w:rPr>
          <w:rFonts w:asciiTheme="minorEastAsia" w:hAnsiTheme="minorEastAsia" w:hint="eastAsia"/>
          <w:szCs w:val="21"/>
        </w:rPr>
        <w:t>本《规范》领域专家(共识)委员会专家 (按姓氏拼音排序)</w:t>
      </w:r>
      <w:r w:rsidRPr="002F5FA8">
        <w:rPr>
          <w:rFonts w:asciiTheme="minorEastAsia" w:hAnsiTheme="minorEastAsia" w:hint="eastAsia"/>
          <w:szCs w:val="21"/>
        </w:rPr>
        <w:t>：常红卫、陈捷、陈颖、陈智龙、</w:t>
      </w:r>
      <w:r w:rsidR="00076146" w:rsidRPr="002F5FA8">
        <w:rPr>
          <w:rFonts w:asciiTheme="minorEastAsia" w:hAnsiTheme="minorEastAsia" w:hint="eastAsia"/>
          <w:szCs w:val="21"/>
        </w:rPr>
        <w:t>陈哲林、</w:t>
      </w:r>
      <w:r w:rsidR="005B64E2" w:rsidRPr="002F5FA8">
        <w:rPr>
          <w:rFonts w:asciiTheme="minorEastAsia" w:hAnsiTheme="minorEastAsia" w:hint="eastAsia"/>
          <w:szCs w:val="21"/>
        </w:rPr>
        <w:t>曹鹏、</w:t>
      </w:r>
      <w:r w:rsidRPr="002F5FA8">
        <w:rPr>
          <w:rFonts w:asciiTheme="minorEastAsia" w:hAnsiTheme="minorEastAsia" w:hint="eastAsia"/>
          <w:szCs w:val="21"/>
        </w:rPr>
        <w:t>邓悦、丁丽、</w:t>
      </w:r>
      <w:r w:rsidR="00A56155" w:rsidRPr="002F5FA8">
        <w:rPr>
          <w:rFonts w:asciiTheme="minorEastAsia" w:hAnsiTheme="minorEastAsia" w:hint="eastAsia"/>
          <w:szCs w:val="21"/>
        </w:rPr>
        <w:t>董波、</w:t>
      </w:r>
      <w:r w:rsidRPr="002F5FA8">
        <w:rPr>
          <w:rFonts w:asciiTheme="minorEastAsia" w:hAnsiTheme="minorEastAsia" w:hint="eastAsia"/>
          <w:szCs w:val="21"/>
        </w:rPr>
        <w:t>杜锦辉、</w:t>
      </w:r>
      <w:r w:rsidR="005B64E2" w:rsidRPr="002F5FA8">
        <w:rPr>
          <w:rFonts w:asciiTheme="minorEastAsia" w:hAnsiTheme="minorEastAsia" w:hint="eastAsia"/>
          <w:szCs w:val="21"/>
        </w:rPr>
        <w:t>段飞、</w:t>
      </w:r>
      <w:r w:rsidR="000F54CB" w:rsidRPr="002F5FA8">
        <w:rPr>
          <w:rFonts w:asciiTheme="minorEastAsia" w:hAnsiTheme="minorEastAsia" w:hint="eastAsia"/>
          <w:szCs w:val="21"/>
        </w:rPr>
        <w:t>付烊、</w:t>
      </w:r>
      <w:r w:rsidR="00C752CE" w:rsidRPr="002F5FA8">
        <w:rPr>
          <w:rFonts w:asciiTheme="minorEastAsia" w:hAnsiTheme="minorEastAsia" w:hint="eastAsia"/>
          <w:szCs w:val="21"/>
        </w:rPr>
        <w:t>范虹、</w:t>
      </w:r>
      <w:r w:rsidRPr="002F5FA8">
        <w:rPr>
          <w:rFonts w:asciiTheme="minorEastAsia" w:hAnsiTheme="minorEastAsia" w:hint="eastAsia"/>
          <w:szCs w:val="21"/>
        </w:rPr>
        <w:t>高社光、</w:t>
      </w:r>
      <w:r w:rsidR="009F3853" w:rsidRPr="002F5FA8">
        <w:rPr>
          <w:rFonts w:asciiTheme="minorEastAsia" w:hAnsiTheme="minorEastAsia" w:hint="eastAsia"/>
          <w:szCs w:val="21"/>
        </w:rPr>
        <w:t>高铸烨、</w:t>
      </w:r>
      <w:r w:rsidRPr="002F5FA8">
        <w:rPr>
          <w:rFonts w:asciiTheme="minorEastAsia" w:hAnsiTheme="minorEastAsia" w:hint="eastAsia"/>
          <w:szCs w:val="21"/>
        </w:rPr>
        <w:t>葛金文、顾健霞、郭蓉娟、韩祖成、焦富英、焦晓民、金玫、金艳蓉、</w:t>
      </w:r>
      <w:r w:rsidR="00652886" w:rsidRPr="002F5FA8">
        <w:rPr>
          <w:rFonts w:asciiTheme="minorEastAsia" w:hAnsiTheme="minorEastAsia" w:hint="eastAsia"/>
          <w:szCs w:val="21"/>
        </w:rPr>
        <w:t>贾美君、</w:t>
      </w:r>
      <w:r w:rsidRPr="002F5FA8">
        <w:rPr>
          <w:rFonts w:asciiTheme="minorEastAsia" w:hAnsiTheme="minorEastAsia" w:hint="eastAsia"/>
          <w:szCs w:val="21"/>
        </w:rPr>
        <w:t>雷小宁、李春兰、李国信、李雄、李立志、李秋凤、李瑞杰、李亚平、李艳、李妍怡、梁丽喆、林谦、刘莉、刘强、刘超峰、刘淑荣、刘建和、刘敬霞、刘勤社、刘松江、刘卫红、刘文华、刘永家、刘中勇、马进、毛静远、祁慧霞、邵静、宋虎杰、苏同生、苏文革、</w:t>
      </w:r>
      <w:r w:rsidR="005B64E2" w:rsidRPr="002F5FA8">
        <w:rPr>
          <w:rFonts w:asciiTheme="minorEastAsia" w:hAnsiTheme="minorEastAsia" w:hint="eastAsia"/>
          <w:szCs w:val="21"/>
        </w:rPr>
        <w:t>苏国海、</w:t>
      </w:r>
      <w:r w:rsidRPr="002F5FA8">
        <w:rPr>
          <w:rFonts w:asciiTheme="minorEastAsia" w:hAnsiTheme="minorEastAsia" w:hint="eastAsia"/>
          <w:szCs w:val="21"/>
        </w:rPr>
        <w:t>孙忠人、谭子虎、唐静、唐启盛、唐雪春、滕政杰、脱承德、王毅、王凤荣、</w:t>
      </w:r>
      <w:r w:rsidR="00C752CE" w:rsidRPr="002F5FA8">
        <w:rPr>
          <w:rFonts w:asciiTheme="minorEastAsia" w:hAnsiTheme="minorEastAsia" w:hint="eastAsia"/>
          <w:szCs w:val="21"/>
        </w:rPr>
        <w:t>王建萍、</w:t>
      </w:r>
      <w:r w:rsidRPr="002F5FA8">
        <w:rPr>
          <w:rFonts w:asciiTheme="minorEastAsia" w:hAnsiTheme="minorEastAsia" w:hint="eastAsia"/>
          <w:szCs w:val="21"/>
        </w:rPr>
        <w:t>王强、王生万、</w:t>
      </w:r>
      <w:r w:rsidR="00E90EA0" w:rsidRPr="002F5FA8">
        <w:rPr>
          <w:rFonts w:asciiTheme="minorEastAsia" w:hAnsiTheme="minorEastAsia" w:hint="eastAsia"/>
          <w:szCs w:val="21"/>
        </w:rPr>
        <w:t>王诗才、</w:t>
      </w:r>
      <w:r w:rsidRPr="002F5FA8">
        <w:rPr>
          <w:rFonts w:asciiTheme="minorEastAsia" w:hAnsiTheme="minorEastAsia" w:hint="eastAsia"/>
          <w:szCs w:val="21"/>
        </w:rPr>
        <w:t>王晓东、王晓峰、王新志、王艳君、王昃睿、文碧玲、</w:t>
      </w:r>
      <w:r w:rsidR="00E90EA0" w:rsidRPr="002F5FA8">
        <w:rPr>
          <w:rFonts w:asciiTheme="minorEastAsia" w:hAnsiTheme="minorEastAsia" w:hint="eastAsia"/>
          <w:szCs w:val="21"/>
        </w:rPr>
        <w:t>温国宏、</w:t>
      </w:r>
      <w:r w:rsidRPr="002F5FA8">
        <w:rPr>
          <w:rFonts w:asciiTheme="minorEastAsia" w:hAnsiTheme="minorEastAsia" w:hint="eastAsia"/>
          <w:szCs w:val="21"/>
        </w:rPr>
        <w:t>吴焕林、吴时达、吴松鹰、</w:t>
      </w:r>
      <w:r w:rsidR="00652886" w:rsidRPr="002F5FA8">
        <w:rPr>
          <w:rFonts w:asciiTheme="minorEastAsia" w:hAnsiTheme="minorEastAsia" w:hint="eastAsia"/>
          <w:szCs w:val="21"/>
        </w:rPr>
        <w:t>吴玲云、</w:t>
      </w:r>
      <w:r w:rsidRPr="002F5FA8">
        <w:rPr>
          <w:rFonts w:asciiTheme="minorEastAsia" w:hAnsiTheme="minorEastAsia" w:hint="eastAsia"/>
          <w:szCs w:val="21"/>
        </w:rPr>
        <w:t>伍建光、武忠、徐燕、徐慧、</w:t>
      </w:r>
      <w:r w:rsidR="00076146" w:rsidRPr="002F5FA8">
        <w:rPr>
          <w:rFonts w:asciiTheme="minorEastAsia" w:hAnsiTheme="minorEastAsia" w:hint="eastAsia"/>
          <w:szCs w:val="21"/>
        </w:rPr>
        <w:t>项凤梅、</w:t>
      </w:r>
      <w:r w:rsidRPr="002F5FA8">
        <w:rPr>
          <w:rFonts w:asciiTheme="minorEastAsia" w:hAnsiTheme="minorEastAsia" w:hint="eastAsia"/>
          <w:szCs w:val="21"/>
        </w:rPr>
        <w:t>徐京育、徐立然、熊尚全、杨波、杨宁、杨锡燕、杨雨民、</w:t>
      </w:r>
      <w:r w:rsidR="00BE7415" w:rsidRPr="002F5FA8">
        <w:rPr>
          <w:rFonts w:asciiTheme="minorEastAsia" w:hAnsiTheme="minorEastAsia" w:hint="eastAsia"/>
          <w:szCs w:val="21"/>
        </w:rPr>
        <w:t>杨忠奇、</w:t>
      </w:r>
      <w:r w:rsidRPr="002F5FA8">
        <w:rPr>
          <w:rFonts w:asciiTheme="minorEastAsia" w:hAnsiTheme="minorEastAsia" w:hint="eastAsia"/>
          <w:szCs w:val="21"/>
        </w:rPr>
        <w:t>于文涛、袁灿兴、袁海波、袁晖戍、占亚雄、张秀芬、张永杰、张哲、</w:t>
      </w:r>
      <w:r w:rsidR="00BE7415" w:rsidRPr="002F5FA8">
        <w:rPr>
          <w:rFonts w:asciiTheme="minorEastAsia" w:hAnsiTheme="minorEastAsia" w:hint="eastAsia"/>
          <w:szCs w:val="21"/>
        </w:rPr>
        <w:t>张振千、</w:t>
      </w:r>
      <w:r w:rsidR="00E90EA0" w:rsidRPr="002F5FA8">
        <w:rPr>
          <w:rFonts w:asciiTheme="minorEastAsia" w:hAnsiTheme="minorEastAsia" w:hint="eastAsia"/>
          <w:szCs w:val="21"/>
        </w:rPr>
        <w:t>赵殿臣、</w:t>
      </w:r>
      <w:r w:rsidRPr="002F5FA8">
        <w:rPr>
          <w:rFonts w:asciiTheme="minorEastAsia" w:hAnsiTheme="minorEastAsia" w:hint="eastAsia"/>
          <w:szCs w:val="21"/>
        </w:rPr>
        <w:t>赵敏、赵旭、赵英强、郑直、</w:t>
      </w:r>
      <w:r w:rsidRPr="00146B0E">
        <w:rPr>
          <w:rFonts w:asciiTheme="minorEastAsia" w:hAnsiTheme="minorEastAsia" w:hint="eastAsia"/>
          <w:szCs w:val="21"/>
        </w:rPr>
        <w:t>衷敬柏、朱明军、邹连珍。</w:t>
      </w:r>
    </w:p>
    <w:p w:rsidR="00C36A15" w:rsidRPr="00C36A15" w:rsidRDefault="00C36A15" w:rsidP="00C36A15">
      <w:pPr>
        <w:spacing w:line="276" w:lineRule="auto"/>
        <w:ind w:firstLineChars="200" w:firstLine="420"/>
        <w:rPr>
          <w:rFonts w:asciiTheme="minorEastAsia" w:hAnsiTheme="minorEastAsia"/>
          <w:szCs w:val="21"/>
        </w:rPr>
      </w:pPr>
      <w:r w:rsidRPr="002E50AD">
        <w:rPr>
          <w:rFonts w:asciiTheme="minorEastAsia" w:hAnsiTheme="minorEastAsia" w:hint="eastAsia"/>
          <w:szCs w:val="21"/>
        </w:rPr>
        <w:t>本</w:t>
      </w:r>
      <w:r w:rsidR="00C76129" w:rsidRPr="002E50AD">
        <w:rPr>
          <w:rFonts w:asciiTheme="minorEastAsia" w:hAnsiTheme="minorEastAsia" w:hint="eastAsia"/>
          <w:szCs w:val="21"/>
        </w:rPr>
        <w:t>《规范》</w:t>
      </w:r>
      <w:r w:rsidR="00BD712A" w:rsidRPr="002E50AD">
        <w:rPr>
          <w:rFonts w:asciiTheme="minorEastAsia" w:hAnsiTheme="minorEastAsia" w:hint="eastAsia"/>
          <w:szCs w:val="21"/>
        </w:rPr>
        <w:t>起草</w:t>
      </w:r>
      <w:r w:rsidRPr="002E50AD">
        <w:rPr>
          <w:rFonts w:asciiTheme="minorEastAsia" w:hAnsiTheme="minorEastAsia" w:hint="eastAsia"/>
          <w:szCs w:val="21"/>
        </w:rPr>
        <w:t>组：胡镜清、江丽杰、许伟明、王传池</w:t>
      </w:r>
      <w:r w:rsidR="00907F23" w:rsidRPr="002E50AD">
        <w:rPr>
          <w:rFonts w:asciiTheme="minorEastAsia" w:hAnsiTheme="minorEastAsia" w:hint="eastAsia"/>
          <w:szCs w:val="21"/>
        </w:rPr>
        <w:t>、</w:t>
      </w:r>
      <w:r w:rsidRPr="002E50AD">
        <w:rPr>
          <w:rFonts w:asciiTheme="minorEastAsia" w:hAnsiTheme="minorEastAsia" w:hint="eastAsia"/>
          <w:szCs w:val="21"/>
        </w:rPr>
        <w:t>林明欣、</w:t>
      </w:r>
      <w:r w:rsidR="00E7715B" w:rsidRPr="002E50AD">
        <w:rPr>
          <w:rFonts w:asciiTheme="minorEastAsia" w:hAnsiTheme="minorEastAsia" w:hint="eastAsia"/>
          <w:szCs w:val="21"/>
        </w:rPr>
        <w:t>杨燕、</w:t>
      </w:r>
      <w:r w:rsidRPr="002E50AD">
        <w:rPr>
          <w:rFonts w:asciiTheme="minorEastAsia" w:hAnsiTheme="minorEastAsia" w:hint="eastAsia"/>
          <w:szCs w:val="21"/>
        </w:rPr>
        <w:t>李先涛、于春泉、杨小波、张俊华。</w:t>
      </w:r>
    </w:p>
    <w:p w:rsidR="00C36A15" w:rsidRPr="00C36A15" w:rsidRDefault="00C36A15" w:rsidP="00C36A15">
      <w:pPr>
        <w:spacing w:line="276" w:lineRule="auto"/>
        <w:ind w:firstLineChars="200" w:firstLine="420"/>
        <w:rPr>
          <w:rFonts w:asciiTheme="minorEastAsia" w:hAnsiTheme="minorEastAsia"/>
          <w:szCs w:val="21"/>
        </w:rPr>
      </w:pPr>
      <w:r w:rsidRPr="00C36A15">
        <w:rPr>
          <w:rFonts w:asciiTheme="minorEastAsia" w:hAnsiTheme="minorEastAsia" w:hint="eastAsia"/>
          <w:szCs w:val="21"/>
        </w:rPr>
        <w:t>本</w:t>
      </w:r>
      <w:r w:rsidR="00C76129">
        <w:rPr>
          <w:rFonts w:asciiTheme="minorEastAsia" w:hAnsiTheme="minorEastAsia" w:hint="eastAsia"/>
          <w:szCs w:val="21"/>
        </w:rPr>
        <w:t>《规范》</w:t>
      </w:r>
      <w:r w:rsidRPr="00C36A15">
        <w:rPr>
          <w:rFonts w:asciiTheme="minorEastAsia" w:hAnsiTheme="minorEastAsia" w:hint="eastAsia"/>
          <w:szCs w:val="21"/>
        </w:rPr>
        <w:t>执笔人：胡镜清、许伟明、王传池、林明欣</w:t>
      </w:r>
      <w:r w:rsidR="00E7715B" w:rsidRPr="00C36A15">
        <w:rPr>
          <w:rFonts w:asciiTheme="minorEastAsia" w:hAnsiTheme="minorEastAsia" w:hint="eastAsia"/>
          <w:szCs w:val="21"/>
        </w:rPr>
        <w:t>、</w:t>
      </w:r>
      <w:r w:rsidR="00E7715B">
        <w:rPr>
          <w:rFonts w:asciiTheme="minorEastAsia" w:hAnsiTheme="minorEastAsia" w:hint="eastAsia"/>
          <w:szCs w:val="21"/>
        </w:rPr>
        <w:t>杨燕</w:t>
      </w:r>
      <w:r w:rsidRPr="00C36A15">
        <w:rPr>
          <w:rFonts w:asciiTheme="minorEastAsia" w:hAnsiTheme="minorEastAsia" w:hint="eastAsia"/>
          <w:szCs w:val="21"/>
        </w:rPr>
        <w:t>。</w:t>
      </w:r>
    </w:p>
    <w:p w:rsidR="00606CCD" w:rsidRDefault="00C36A15" w:rsidP="00354401">
      <w:pPr>
        <w:spacing w:line="276" w:lineRule="auto"/>
        <w:ind w:firstLineChars="200" w:firstLine="420"/>
        <w:rPr>
          <w:b/>
          <w:sz w:val="30"/>
          <w:szCs w:val="30"/>
        </w:rPr>
      </w:pPr>
      <w:r w:rsidRPr="00C36A15">
        <w:rPr>
          <w:rFonts w:asciiTheme="minorEastAsia" w:hAnsiTheme="minorEastAsia" w:hint="eastAsia"/>
          <w:szCs w:val="21"/>
        </w:rPr>
        <w:t>本</w:t>
      </w:r>
      <w:r w:rsidR="00C76129">
        <w:rPr>
          <w:rFonts w:asciiTheme="minorEastAsia" w:hAnsiTheme="minorEastAsia" w:hint="eastAsia"/>
          <w:szCs w:val="21"/>
        </w:rPr>
        <w:t>《规范》</w:t>
      </w:r>
      <w:r w:rsidRPr="00C36A15">
        <w:rPr>
          <w:rFonts w:asciiTheme="minorEastAsia" w:hAnsiTheme="minorEastAsia" w:hint="eastAsia"/>
          <w:szCs w:val="21"/>
        </w:rPr>
        <w:t>秘书</w:t>
      </w:r>
      <w:r w:rsidR="00E57935">
        <w:rPr>
          <w:rFonts w:asciiTheme="minorEastAsia" w:hAnsiTheme="minorEastAsia" w:hint="eastAsia"/>
          <w:szCs w:val="21"/>
        </w:rPr>
        <w:t>：</w:t>
      </w:r>
      <w:r w:rsidRPr="00C36A15">
        <w:rPr>
          <w:rFonts w:asciiTheme="minorEastAsia" w:hAnsiTheme="minorEastAsia" w:hint="eastAsia"/>
          <w:szCs w:val="21"/>
        </w:rPr>
        <w:t>许伟明、江丽杰、林明欣。</w:t>
      </w:r>
    </w:p>
    <w:p w:rsidR="00354401" w:rsidRDefault="00354401">
      <w:pPr>
        <w:spacing w:line="360" w:lineRule="auto"/>
        <w:jc w:val="center"/>
        <w:rPr>
          <w:b/>
          <w:sz w:val="30"/>
          <w:szCs w:val="30"/>
        </w:rPr>
        <w:sectPr w:rsidR="00354401">
          <w:footerReference w:type="default" r:id="rId12"/>
          <w:endnotePr>
            <w:numFmt w:val="decimal"/>
          </w:endnotePr>
          <w:pgSz w:w="11906" w:h="16838"/>
          <w:pgMar w:top="1440" w:right="1800" w:bottom="1440" w:left="1800" w:header="851" w:footer="992" w:gutter="0"/>
          <w:pgNumType w:fmt="upperRoman" w:start="1"/>
          <w:cols w:space="425"/>
          <w:docGrid w:type="lines" w:linePitch="312"/>
        </w:sectPr>
      </w:pPr>
    </w:p>
    <w:p w:rsidR="00606CCD" w:rsidRPr="009E46C3" w:rsidRDefault="00A62928" w:rsidP="00354401">
      <w:pPr>
        <w:pStyle w:val="1"/>
        <w:jc w:val="center"/>
        <w:rPr>
          <w:b w:val="0"/>
          <w:sz w:val="32"/>
          <w:szCs w:val="30"/>
        </w:rPr>
      </w:pPr>
      <w:bookmarkStart w:id="2" w:name="_Toc35287511"/>
      <w:r w:rsidRPr="009E46C3">
        <w:rPr>
          <w:rFonts w:hint="eastAsia"/>
          <w:b w:val="0"/>
          <w:sz w:val="32"/>
          <w:szCs w:val="30"/>
        </w:rPr>
        <w:lastRenderedPageBreak/>
        <w:t>引  言</w:t>
      </w:r>
      <w:bookmarkEnd w:id="2"/>
    </w:p>
    <w:p w:rsidR="009E5EE4" w:rsidRPr="009E5EE4" w:rsidRDefault="009E5EE4" w:rsidP="00472C78">
      <w:pPr>
        <w:ind w:firstLineChars="198" w:firstLine="416"/>
        <w:rPr>
          <w:szCs w:val="21"/>
        </w:rPr>
      </w:pPr>
      <w:r w:rsidRPr="009E5EE4">
        <w:rPr>
          <w:rFonts w:hint="eastAsia"/>
          <w:szCs w:val="21"/>
        </w:rPr>
        <w:t>《</w:t>
      </w:r>
      <w:r w:rsidRPr="009E5EE4">
        <w:rPr>
          <w:rFonts w:hint="eastAsia"/>
          <w:szCs w:val="21"/>
        </w:rPr>
        <w:t xml:space="preserve">GB/T 16733-1997 </w:t>
      </w:r>
      <w:r w:rsidRPr="009E5EE4">
        <w:rPr>
          <w:rFonts w:hint="eastAsia"/>
          <w:szCs w:val="21"/>
        </w:rPr>
        <w:t>国家标准制定程序的阶段划分及代码》《中医药标准制定管理办法（试行）》、《中华中医药学会团体标准管理办法》等文件规定了标准制修订的一般原则和程序。但目前尚缺乏具体的、</w:t>
      </w:r>
      <w:r w:rsidR="00C718A4" w:rsidRPr="00C718A4">
        <w:rPr>
          <w:rFonts w:hint="eastAsia"/>
          <w:szCs w:val="21"/>
        </w:rPr>
        <w:t>基于病证结合的</w:t>
      </w:r>
      <w:r w:rsidRPr="009E5EE4">
        <w:rPr>
          <w:rFonts w:hint="eastAsia"/>
          <w:szCs w:val="21"/>
        </w:rPr>
        <w:t>中医证临床诊断标准研制过程的技术规范指导，存在标准研制方法尚未统一、欠规范，具体研制流程不明确</w:t>
      </w:r>
      <w:r w:rsidR="00567023">
        <w:rPr>
          <w:rFonts w:hint="eastAsia"/>
          <w:szCs w:val="21"/>
        </w:rPr>
        <w:t>等问题</w:t>
      </w:r>
      <w:r w:rsidR="00095136">
        <w:rPr>
          <w:rFonts w:hint="eastAsia"/>
          <w:szCs w:val="21"/>
        </w:rPr>
        <w:t>，</w:t>
      </w:r>
      <w:r w:rsidR="00646C34">
        <w:rPr>
          <w:rFonts w:hint="eastAsia"/>
          <w:szCs w:val="21"/>
        </w:rPr>
        <w:t>同时由于</w:t>
      </w:r>
      <w:r w:rsidR="00070DAC" w:rsidRPr="00070DAC">
        <w:rPr>
          <w:rFonts w:hint="eastAsia"/>
          <w:szCs w:val="21"/>
        </w:rPr>
        <w:t>缺少配套的“</w:t>
      </w:r>
      <w:r w:rsidR="00646C34">
        <w:rPr>
          <w:rFonts w:hint="eastAsia"/>
          <w:szCs w:val="21"/>
        </w:rPr>
        <w:t>标准</w:t>
      </w:r>
      <w:r w:rsidR="00070DAC" w:rsidRPr="00070DAC">
        <w:rPr>
          <w:rFonts w:hint="eastAsia"/>
          <w:szCs w:val="21"/>
        </w:rPr>
        <w:t>使用说明书”</w:t>
      </w:r>
      <w:r w:rsidR="00567023">
        <w:rPr>
          <w:rFonts w:hint="eastAsia"/>
        </w:rPr>
        <w:t>，</w:t>
      </w:r>
      <w:r w:rsidR="00095136">
        <w:rPr>
          <w:rFonts w:hint="eastAsia"/>
          <w:szCs w:val="21"/>
        </w:rPr>
        <w:t>临床实际应用困难。当前广大医务</w:t>
      </w:r>
      <w:r w:rsidR="00932C2C">
        <w:rPr>
          <w:rFonts w:hint="eastAsia"/>
          <w:szCs w:val="21"/>
        </w:rPr>
        <w:t>工作者普遍存在对</w:t>
      </w:r>
      <w:r w:rsidR="00D66A6E">
        <w:rPr>
          <w:rFonts w:hint="eastAsia"/>
          <w:szCs w:val="21"/>
        </w:rPr>
        <w:t>现行</w:t>
      </w:r>
      <w:r w:rsidR="00932C2C">
        <w:rPr>
          <w:rFonts w:hint="eastAsia"/>
          <w:szCs w:val="21"/>
        </w:rPr>
        <w:t>中医证诊断标准“学不懂”“弄不通”“不会用”</w:t>
      </w:r>
      <w:r w:rsidR="00D66A6E">
        <w:rPr>
          <w:rFonts w:hint="eastAsia"/>
          <w:szCs w:val="21"/>
        </w:rPr>
        <w:t>等</w:t>
      </w:r>
      <w:r w:rsidR="00E468A9" w:rsidRPr="00E468A9">
        <w:rPr>
          <w:rFonts w:hint="eastAsia"/>
          <w:szCs w:val="21"/>
        </w:rPr>
        <w:t>现象</w:t>
      </w:r>
      <w:r w:rsidR="00932C2C">
        <w:rPr>
          <w:rFonts w:hint="eastAsia"/>
          <w:szCs w:val="21"/>
        </w:rPr>
        <w:t>。</w:t>
      </w:r>
      <w:r w:rsidR="007B4067">
        <w:rPr>
          <w:rFonts w:hint="eastAsia"/>
          <w:szCs w:val="21"/>
        </w:rPr>
        <w:t>首先是因为</w:t>
      </w:r>
      <w:r w:rsidR="00662458" w:rsidRPr="00662458">
        <w:rPr>
          <w:rFonts w:hint="eastAsia"/>
          <w:szCs w:val="21"/>
        </w:rPr>
        <w:t>标准权威性不明确</w:t>
      </w:r>
      <w:r w:rsidR="00662458">
        <w:rPr>
          <w:rFonts w:hint="eastAsia"/>
          <w:szCs w:val="21"/>
        </w:rPr>
        <w:t>、</w:t>
      </w:r>
      <w:r w:rsidR="00662458" w:rsidRPr="00662458">
        <w:rPr>
          <w:rFonts w:hint="eastAsia"/>
          <w:szCs w:val="21"/>
        </w:rPr>
        <w:t>标准版本信息不明确</w:t>
      </w:r>
      <w:r w:rsidR="00662458">
        <w:rPr>
          <w:rFonts w:hint="eastAsia"/>
          <w:szCs w:val="21"/>
        </w:rPr>
        <w:t>、</w:t>
      </w:r>
      <w:r w:rsidR="00662458" w:rsidRPr="00662458">
        <w:rPr>
          <w:rFonts w:hint="eastAsia"/>
          <w:szCs w:val="21"/>
        </w:rPr>
        <w:t>标准的适用范围不明确</w:t>
      </w:r>
      <w:r w:rsidR="00662458">
        <w:rPr>
          <w:rFonts w:hint="eastAsia"/>
          <w:szCs w:val="21"/>
        </w:rPr>
        <w:t>、</w:t>
      </w:r>
      <w:r w:rsidR="00662458" w:rsidRPr="00662458">
        <w:rPr>
          <w:rFonts w:hint="eastAsia"/>
          <w:szCs w:val="21"/>
        </w:rPr>
        <w:t>同类型标准之间的关系不明确</w:t>
      </w:r>
      <w:r w:rsidR="007B4067">
        <w:rPr>
          <w:rFonts w:hint="eastAsia"/>
          <w:szCs w:val="21"/>
        </w:rPr>
        <w:t>，</w:t>
      </w:r>
      <w:proofErr w:type="gramStart"/>
      <w:r w:rsidR="007B4067">
        <w:rPr>
          <w:rFonts w:hint="eastAsia"/>
          <w:szCs w:val="21"/>
        </w:rPr>
        <w:t>导致学</w:t>
      </w:r>
      <w:proofErr w:type="gramEnd"/>
      <w:r w:rsidR="007B4067">
        <w:rPr>
          <w:rFonts w:hint="eastAsia"/>
          <w:szCs w:val="21"/>
        </w:rPr>
        <w:t>不懂</w:t>
      </w:r>
      <w:r w:rsidR="005A7D6C">
        <w:rPr>
          <w:rFonts w:hint="eastAsia"/>
          <w:szCs w:val="21"/>
        </w:rPr>
        <w:t>。</w:t>
      </w:r>
      <w:r w:rsidR="007B4067">
        <w:rPr>
          <w:rFonts w:hint="eastAsia"/>
          <w:szCs w:val="21"/>
        </w:rPr>
        <w:t>第二，</w:t>
      </w:r>
      <w:r w:rsidR="007B4067" w:rsidRPr="007B4067">
        <w:rPr>
          <w:rFonts w:hint="eastAsia"/>
          <w:szCs w:val="21"/>
        </w:rPr>
        <w:t>证的概念内涵不明确</w:t>
      </w:r>
      <w:r w:rsidR="005A7D6C">
        <w:rPr>
          <w:rFonts w:hint="eastAsia"/>
          <w:szCs w:val="21"/>
        </w:rPr>
        <w:t>、</w:t>
      </w:r>
      <w:r w:rsidR="007B4067" w:rsidRPr="007B4067">
        <w:rPr>
          <w:rFonts w:hint="eastAsia"/>
          <w:szCs w:val="21"/>
        </w:rPr>
        <w:t>诊断条目表达欠规范</w:t>
      </w:r>
      <w:r w:rsidR="005A7D6C">
        <w:rPr>
          <w:rFonts w:hint="eastAsia"/>
          <w:szCs w:val="21"/>
        </w:rPr>
        <w:t>、</w:t>
      </w:r>
      <w:r w:rsidR="007B4067" w:rsidRPr="007B4067">
        <w:rPr>
          <w:rFonts w:hint="eastAsia"/>
          <w:szCs w:val="21"/>
        </w:rPr>
        <w:t>概念内涵不明晰</w:t>
      </w:r>
      <w:r w:rsidR="005A7D6C">
        <w:rPr>
          <w:rFonts w:hint="eastAsia"/>
          <w:szCs w:val="21"/>
        </w:rPr>
        <w:t>、</w:t>
      </w:r>
      <w:r w:rsidR="007B4067" w:rsidRPr="007B4067">
        <w:rPr>
          <w:rFonts w:hint="eastAsia"/>
          <w:szCs w:val="21"/>
        </w:rPr>
        <w:t>标准的诊断程序不清</w:t>
      </w:r>
      <w:r w:rsidR="005A7D6C">
        <w:rPr>
          <w:rFonts w:hint="eastAsia"/>
          <w:szCs w:val="21"/>
        </w:rPr>
        <w:t>、</w:t>
      </w:r>
      <w:r w:rsidR="007B4067" w:rsidRPr="007B4067">
        <w:rPr>
          <w:rFonts w:hint="eastAsia"/>
          <w:szCs w:val="21"/>
        </w:rPr>
        <w:t>缺乏诊断阈值</w:t>
      </w:r>
      <w:r w:rsidR="005A7D6C">
        <w:rPr>
          <w:rFonts w:hint="eastAsia"/>
          <w:szCs w:val="21"/>
        </w:rPr>
        <w:t>，所以弄不懂。第三，</w:t>
      </w:r>
      <w:r w:rsidR="00567023" w:rsidRPr="00567023">
        <w:rPr>
          <w:rFonts w:hint="eastAsia"/>
          <w:szCs w:val="21"/>
        </w:rPr>
        <w:t>“舌脉不一致、多证兼夹、无症可辨”等复杂情况难以处理</w:t>
      </w:r>
      <w:r w:rsidR="00472C78">
        <w:rPr>
          <w:rFonts w:hint="eastAsia"/>
          <w:szCs w:val="21"/>
        </w:rPr>
        <w:t>，临床上不会用</w:t>
      </w:r>
      <w:r w:rsidR="0088503A">
        <w:rPr>
          <w:rFonts w:hint="eastAsia"/>
          <w:szCs w:val="21"/>
        </w:rPr>
        <w:t>。</w:t>
      </w:r>
    </w:p>
    <w:p w:rsidR="00685BD9" w:rsidRDefault="00C5539F" w:rsidP="009E5EE4">
      <w:pPr>
        <w:ind w:firstLineChars="198" w:firstLine="416"/>
        <w:rPr>
          <w:szCs w:val="21"/>
        </w:rPr>
      </w:pPr>
      <w:r>
        <w:rPr>
          <w:rFonts w:hint="eastAsia"/>
          <w:szCs w:val="21"/>
        </w:rPr>
        <w:t>本《规范》</w:t>
      </w:r>
      <w:r w:rsidR="00BA642E" w:rsidRPr="00BA642E">
        <w:rPr>
          <w:rFonts w:hint="eastAsia"/>
          <w:szCs w:val="21"/>
        </w:rPr>
        <w:t>在</w:t>
      </w:r>
      <w:r>
        <w:rPr>
          <w:rFonts w:hint="eastAsia"/>
          <w:szCs w:val="21"/>
        </w:rPr>
        <w:t>总结</w:t>
      </w:r>
      <w:r w:rsidR="00BA642E" w:rsidRPr="00BA642E">
        <w:rPr>
          <w:rFonts w:hint="eastAsia"/>
          <w:szCs w:val="21"/>
        </w:rPr>
        <w:t>前期</w:t>
      </w:r>
      <w:r w:rsidR="00DD3C52">
        <w:rPr>
          <w:rFonts w:hint="eastAsia"/>
          <w:szCs w:val="21"/>
        </w:rPr>
        <w:t>研制</w:t>
      </w:r>
      <w:r w:rsidR="00BA642E">
        <w:rPr>
          <w:rFonts w:hint="eastAsia"/>
          <w:szCs w:val="21"/>
        </w:rPr>
        <w:t>发布</w:t>
      </w:r>
      <w:r w:rsidR="00BA642E" w:rsidRPr="00BA642E">
        <w:rPr>
          <w:rFonts w:hint="eastAsia"/>
          <w:szCs w:val="21"/>
        </w:rPr>
        <w:t>中华中医药学会团体标准</w:t>
      </w:r>
      <w:r w:rsidR="007D7BA3" w:rsidRPr="00BA642E">
        <w:rPr>
          <w:rFonts w:hint="eastAsia"/>
          <w:szCs w:val="21"/>
        </w:rPr>
        <w:t>《冠状动脉粥样硬化性心脏病痰湿证临床诊断标准》（</w:t>
      </w:r>
      <w:r w:rsidR="007D7BA3" w:rsidRPr="00BA642E">
        <w:rPr>
          <w:rFonts w:hint="eastAsia"/>
          <w:szCs w:val="21"/>
        </w:rPr>
        <w:t>T/CACM 1043-2017</w:t>
      </w:r>
      <w:r w:rsidR="007D7BA3" w:rsidRPr="00BA642E">
        <w:rPr>
          <w:rFonts w:hint="eastAsia"/>
          <w:szCs w:val="21"/>
        </w:rPr>
        <w:t>）</w:t>
      </w:r>
      <w:r w:rsidR="007D7BA3" w:rsidRPr="00D70E1C">
        <w:rPr>
          <w:rFonts w:hint="eastAsia"/>
          <w:szCs w:val="21"/>
          <w:vertAlign w:val="superscript"/>
        </w:rPr>
        <w:t>[</w:t>
      </w:r>
      <w:r w:rsidR="00860B8D">
        <w:rPr>
          <w:rFonts w:hint="eastAsia"/>
          <w:szCs w:val="21"/>
          <w:vertAlign w:val="superscript"/>
        </w:rPr>
        <w:t>1</w:t>
      </w:r>
      <w:r w:rsidR="00D70E1C" w:rsidRPr="00D70E1C">
        <w:rPr>
          <w:rFonts w:hint="eastAsia"/>
          <w:szCs w:val="21"/>
          <w:vertAlign w:val="superscript"/>
        </w:rPr>
        <w:t>-</w:t>
      </w:r>
      <w:r w:rsidR="00860B8D">
        <w:rPr>
          <w:rFonts w:hint="eastAsia"/>
          <w:szCs w:val="21"/>
          <w:vertAlign w:val="superscript"/>
        </w:rPr>
        <w:t>2</w:t>
      </w:r>
      <w:r w:rsidR="007D7BA3" w:rsidRPr="00D70E1C">
        <w:rPr>
          <w:rFonts w:hint="eastAsia"/>
          <w:szCs w:val="21"/>
          <w:vertAlign w:val="superscript"/>
        </w:rPr>
        <w:t>]</w:t>
      </w:r>
      <w:r w:rsidR="007D7BA3">
        <w:rPr>
          <w:rFonts w:hint="eastAsia"/>
          <w:szCs w:val="21"/>
        </w:rPr>
        <w:t>、</w:t>
      </w:r>
      <w:r w:rsidR="00BA642E" w:rsidRPr="00BA642E">
        <w:rPr>
          <w:rFonts w:hint="eastAsia"/>
          <w:szCs w:val="21"/>
        </w:rPr>
        <w:t>《冠心病痰瘀互结证临床诊断标准》（</w:t>
      </w:r>
      <w:r w:rsidR="00BA642E" w:rsidRPr="00BA642E">
        <w:rPr>
          <w:rFonts w:hint="eastAsia"/>
          <w:szCs w:val="21"/>
        </w:rPr>
        <w:t>T/CACM 1060-2018</w:t>
      </w:r>
      <w:r w:rsidR="00BA642E" w:rsidRPr="00BA642E">
        <w:rPr>
          <w:rFonts w:hint="eastAsia"/>
          <w:szCs w:val="21"/>
        </w:rPr>
        <w:t>）</w:t>
      </w:r>
      <w:r w:rsidR="00BA642E" w:rsidRPr="00487C39">
        <w:rPr>
          <w:rFonts w:hint="eastAsia"/>
          <w:szCs w:val="21"/>
          <w:vertAlign w:val="superscript"/>
        </w:rPr>
        <w:t>[</w:t>
      </w:r>
      <w:r w:rsidR="00860B8D">
        <w:rPr>
          <w:rFonts w:hint="eastAsia"/>
          <w:szCs w:val="21"/>
          <w:vertAlign w:val="superscript"/>
        </w:rPr>
        <w:t>3</w:t>
      </w:r>
      <w:r w:rsidR="00487C39" w:rsidRPr="00487C39">
        <w:rPr>
          <w:rFonts w:hint="eastAsia"/>
          <w:szCs w:val="21"/>
          <w:vertAlign w:val="superscript"/>
        </w:rPr>
        <w:t>-</w:t>
      </w:r>
      <w:r w:rsidR="00860B8D">
        <w:rPr>
          <w:rFonts w:hint="eastAsia"/>
          <w:szCs w:val="21"/>
          <w:vertAlign w:val="superscript"/>
        </w:rPr>
        <w:t>4</w:t>
      </w:r>
      <w:r w:rsidR="00BA642E" w:rsidRPr="00487C39">
        <w:rPr>
          <w:rFonts w:hint="eastAsia"/>
          <w:szCs w:val="21"/>
          <w:vertAlign w:val="superscript"/>
        </w:rPr>
        <w:t>]</w:t>
      </w:r>
      <w:r w:rsidR="00BA642E" w:rsidRPr="00BA642E">
        <w:rPr>
          <w:rFonts w:hint="eastAsia"/>
          <w:szCs w:val="21"/>
        </w:rPr>
        <w:t>的基础上</w:t>
      </w:r>
      <w:r w:rsidR="009E5EE4" w:rsidRPr="009E5EE4">
        <w:rPr>
          <w:rFonts w:hint="eastAsia"/>
          <w:szCs w:val="21"/>
        </w:rPr>
        <w:t>制定，</w:t>
      </w:r>
      <w:r w:rsidR="00C9330C" w:rsidRPr="00C9330C">
        <w:rPr>
          <w:rFonts w:hint="eastAsia"/>
          <w:szCs w:val="21"/>
        </w:rPr>
        <w:t>明确</w:t>
      </w:r>
      <w:r w:rsidR="00C9330C">
        <w:rPr>
          <w:rFonts w:hint="eastAsia"/>
          <w:szCs w:val="21"/>
        </w:rPr>
        <w:t>了</w:t>
      </w:r>
      <w:r w:rsidR="00C718A4" w:rsidRPr="00C718A4">
        <w:rPr>
          <w:rFonts w:hint="eastAsia"/>
          <w:szCs w:val="21"/>
        </w:rPr>
        <w:t>病证结合</w:t>
      </w:r>
      <w:r w:rsidR="002D1532">
        <w:rPr>
          <w:rFonts w:hint="eastAsia"/>
          <w:szCs w:val="21"/>
        </w:rPr>
        <w:t>模式下</w:t>
      </w:r>
      <w:r w:rsidR="00C9330C" w:rsidRPr="00C9330C">
        <w:rPr>
          <w:rFonts w:hint="eastAsia"/>
          <w:szCs w:val="21"/>
        </w:rPr>
        <w:t>中医证临床诊断标准</w:t>
      </w:r>
      <w:r w:rsidR="00C9330C">
        <w:rPr>
          <w:rFonts w:hint="eastAsia"/>
          <w:szCs w:val="21"/>
        </w:rPr>
        <w:t>的研制流程以及每一流程的研究方法，</w:t>
      </w:r>
      <w:r w:rsidR="00567088">
        <w:rPr>
          <w:rFonts w:hint="eastAsia"/>
          <w:szCs w:val="21"/>
        </w:rPr>
        <w:t>旨在</w:t>
      </w:r>
      <w:r w:rsidR="009E5EE4" w:rsidRPr="009E5EE4">
        <w:rPr>
          <w:rFonts w:hint="eastAsia"/>
          <w:szCs w:val="21"/>
        </w:rPr>
        <w:t>为中医证临床诊断标准的研制提供指导和帮助，提高标准研制过程的科学性、规范性，</w:t>
      </w:r>
      <w:r w:rsidR="00D2610A" w:rsidRPr="009E5EE4">
        <w:rPr>
          <w:rFonts w:hint="eastAsia"/>
          <w:szCs w:val="21"/>
        </w:rPr>
        <w:t>进而</w:t>
      </w:r>
      <w:r w:rsidR="009E5EE4" w:rsidRPr="009E5EE4">
        <w:rPr>
          <w:rFonts w:hint="eastAsia"/>
          <w:szCs w:val="21"/>
        </w:rPr>
        <w:t>提高标准的准确性、权威性和代表性</w:t>
      </w:r>
      <w:r w:rsidR="00833F03">
        <w:rPr>
          <w:rFonts w:hint="eastAsia"/>
          <w:szCs w:val="21"/>
        </w:rPr>
        <w:t>。</w:t>
      </w:r>
      <w:r w:rsidR="00193D43">
        <w:rPr>
          <w:rFonts w:hint="eastAsia"/>
          <w:szCs w:val="21"/>
        </w:rPr>
        <w:t>同时</w:t>
      </w:r>
      <w:r w:rsidR="00927F09">
        <w:rPr>
          <w:rFonts w:hint="eastAsia"/>
          <w:szCs w:val="21"/>
        </w:rPr>
        <w:t>为标准补充配套的“使用说明书”，填补这一研究领域的空白，</w:t>
      </w:r>
      <w:r w:rsidR="00193D43" w:rsidRPr="00193D43">
        <w:rPr>
          <w:rFonts w:hint="eastAsia"/>
          <w:szCs w:val="21"/>
        </w:rPr>
        <w:t>使病证结合模式</w:t>
      </w:r>
      <w:r w:rsidR="004C0ACB">
        <w:rPr>
          <w:rFonts w:hint="eastAsia"/>
          <w:szCs w:val="21"/>
        </w:rPr>
        <w:t>下</w:t>
      </w:r>
      <w:r w:rsidR="00193D43" w:rsidRPr="00193D43">
        <w:rPr>
          <w:rFonts w:hint="eastAsia"/>
          <w:szCs w:val="21"/>
        </w:rPr>
        <w:t>中医证临床诊断标准的应用更规范、更准确、更容易。</w:t>
      </w:r>
    </w:p>
    <w:p w:rsidR="00937A6F" w:rsidRDefault="009E5EE4" w:rsidP="009E5EE4">
      <w:pPr>
        <w:ind w:firstLineChars="198" w:firstLine="416"/>
        <w:rPr>
          <w:szCs w:val="21"/>
        </w:rPr>
        <w:sectPr w:rsidR="00937A6F" w:rsidSect="00113F4A">
          <w:endnotePr>
            <w:numFmt w:val="decimal"/>
          </w:endnotePr>
          <w:pgSz w:w="11906" w:h="16838"/>
          <w:pgMar w:top="1440" w:right="1800" w:bottom="1440" w:left="1800" w:header="851" w:footer="992" w:gutter="0"/>
          <w:pgNumType w:fmt="upperRoman"/>
          <w:cols w:space="425"/>
          <w:docGrid w:type="lines" w:linePitch="312"/>
        </w:sectPr>
      </w:pPr>
      <w:r w:rsidRPr="009E5EE4">
        <w:rPr>
          <w:rFonts w:hint="eastAsia"/>
          <w:szCs w:val="21"/>
        </w:rPr>
        <w:t>本</w:t>
      </w:r>
      <w:r w:rsidR="00EB71C8">
        <w:rPr>
          <w:rFonts w:hint="eastAsia"/>
          <w:szCs w:val="21"/>
        </w:rPr>
        <w:t>《</w:t>
      </w:r>
      <w:r w:rsidR="00EB71C8" w:rsidRPr="009E5EE4">
        <w:rPr>
          <w:rFonts w:hint="eastAsia"/>
          <w:szCs w:val="21"/>
        </w:rPr>
        <w:t>规范</w:t>
      </w:r>
      <w:r w:rsidR="00EB71C8">
        <w:rPr>
          <w:rFonts w:hint="eastAsia"/>
          <w:szCs w:val="21"/>
        </w:rPr>
        <w:t>》</w:t>
      </w:r>
      <w:r w:rsidRPr="009E5EE4">
        <w:rPr>
          <w:rFonts w:hint="eastAsia"/>
          <w:szCs w:val="21"/>
        </w:rPr>
        <w:t>由于</w:t>
      </w:r>
      <w:r w:rsidR="008F1045" w:rsidRPr="008F1045">
        <w:rPr>
          <w:rFonts w:hint="eastAsia"/>
          <w:szCs w:val="21"/>
        </w:rPr>
        <w:t>受使用者地域、种族等因素的影响</w:t>
      </w:r>
      <w:r w:rsidR="008F1045">
        <w:rPr>
          <w:rFonts w:hint="eastAsia"/>
          <w:szCs w:val="21"/>
        </w:rPr>
        <w:t>，</w:t>
      </w:r>
      <w:r w:rsidR="008F1045" w:rsidRPr="008F1045">
        <w:rPr>
          <w:rFonts w:hint="eastAsia"/>
          <w:szCs w:val="21"/>
        </w:rPr>
        <w:t>在具体实施过程中</w:t>
      </w:r>
      <w:r w:rsidR="008F1045">
        <w:rPr>
          <w:rFonts w:hint="eastAsia"/>
          <w:szCs w:val="21"/>
        </w:rPr>
        <w:t>，</w:t>
      </w:r>
      <w:r w:rsidR="008F1045" w:rsidRPr="008F1045">
        <w:rPr>
          <w:rFonts w:hint="eastAsia"/>
          <w:szCs w:val="21"/>
        </w:rPr>
        <w:t>应依照实际情况而定。</w:t>
      </w:r>
    </w:p>
    <w:p w:rsidR="00606CCD" w:rsidRPr="009E46C3" w:rsidRDefault="002E2414" w:rsidP="00A71F1B">
      <w:pPr>
        <w:jc w:val="center"/>
        <w:rPr>
          <w:sz w:val="32"/>
          <w:szCs w:val="30"/>
        </w:rPr>
      </w:pPr>
      <w:bookmarkStart w:id="3" w:name="_Toc35287512"/>
      <w:r w:rsidRPr="002E2414">
        <w:rPr>
          <w:rFonts w:hint="eastAsia"/>
          <w:b/>
          <w:sz w:val="32"/>
          <w:szCs w:val="30"/>
        </w:rPr>
        <w:lastRenderedPageBreak/>
        <w:t>基于病证结合的</w:t>
      </w:r>
      <w:r w:rsidR="00C52BD8" w:rsidRPr="009E46C3">
        <w:rPr>
          <w:rFonts w:hint="eastAsia"/>
          <w:b/>
          <w:sz w:val="32"/>
          <w:szCs w:val="30"/>
        </w:rPr>
        <w:t>中医证临床诊断标准</w:t>
      </w:r>
      <w:r w:rsidR="00721789" w:rsidRPr="009E46C3">
        <w:rPr>
          <w:rFonts w:hint="eastAsia"/>
          <w:b/>
          <w:sz w:val="32"/>
          <w:szCs w:val="30"/>
        </w:rPr>
        <w:t>研制与</w:t>
      </w:r>
      <w:r w:rsidR="00C52BD8" w:rsidRPr="009E46C3">
        <w:rPr>
          <w:rFonts w:hint="eastAsia"/>
          <w:b/>
          <w:sz w:val="32"/>
          <w:szCs w:val="30"/>
        </w:rPr>
        <w:t>应用规范</w:t>
      </w:r>
      <w:bookmarkEnd w:id="3"/>
    </w:p>
    <w:p w:rsidR="00606CCD" w:rsidRDefault="00A62928">
      <w:pPr>
        <w:pStyle w:val="1"/>
      </w:pPr>
      <w:bookmarkStart w:id="4" w:name="_Toc35287513"/>
      <w:r>
        <w:rPr>
          <w:rFonts w:hint="eastAsia"/>
        </w:rPr>
        <w:t>1</w:t>
      </w:r>
      <w:r w:rsidR="00E47C74">
        <w:rPr>
          <w:rFonts w:hint="eastAsia"/>
        </w:rPr>
        <w:t xml:space="preserve">  </w:t>
      </w:r>
      <w:r>
        <w:rPr>
          <w:rFonts w:hint="eastAsia"/>
        </w:rPr>
        <w:t>范围</w:t>
      </w:r>
      <w:bookmarkEnd w:id="4"/>
    </w:p>
    <w:p w:rsidR="00333B28" w:rsidRDefault="00E47C74" w:rsidP="00751BDE">
      <w:pPr>
        <w:ind w:firstLineChars="200" w:firstLine="420"/>
        <w:rPr>
          <w:szCs w:val="21"/>
        </w:rPr>
      </w:pPr>
      <w:r>
        <w:rPr>
          <w:rFonts w:hint="eastAsia"/>
          <w:szCs w:val="21"/>
        </w:rPr>
        <w:t>本《规范》</w:t>
      </w:r>
      <w:r w:rsidR="00751BDE" w:rsidRPr="00751BDE">
        <w:rPr>
          <w:rFonts w:hint="eastAsia"/>
          <w:szCs w:val="21"/>
        </w:rPr>
        <w:t>规定了</w:t>
      </w:r>
      <w:r w:rsidR="00C718A4" w:rsidRPr="00C718A4">
        <w:rPr>
          <w:rFonts w:hint="eastAsia"/>
          <w:szCs w:val="21"/>
        </w:rPr>
        <w:t>基于病证结合的</w:t>
      </w:r>
      <w:r w:rsidR="00751BDE" w:rsidRPr="00751BDE">
        <w:rPr>
          <w:rFonts w:hint="eastAsia"/>
          <w:szCs w:val="21"/>
        </w:rPr>
        <w:t>中医证临床诊断标准的主要研制流程</w:t>
      </w:r>
      <w:r w:rsidR="00333B28">
        <w:rPr>
          <w:rFonts w:hint="eastAsia"/>
          <w:szCs w:val="21"/>
        </w:rPr>
        <w:t>和</w:t>
      </w:r>
      <w:r w:rsidR="00CB31AF">
        <w:rPr>
          <w:rFonts w:hint="eastAsia"/>
          <w:szCs w:val="21"/>
        </w:rPr>
        <w:t>标准</w:t>
      </w:r>
      <w:r w:rsidR="008E5FCF" w:rsidRPr="00751BDE">
        <w:rPr>
          <w:rFonts w:hint="eastAsia"/>
          <w:szCs w:val="21"/>
        </w:rPr>
        <w:t>配套“使用说明书”</w:t>
      </w:r>
      <w:r w:rsidR="00442984">
        <w:rPr>
          <w:rFonts w:hint="eastAsia"/>
          <w:szCs w:val="21"/>
        </w:rPr>
        <w:t>编撰</w:t>
      </w:r>
      <w:r w:rsidR="00CB31AF">
        <w:rPr>
          <w:rFonts w:hint="eastAsia"/>
          <w:szCs w:val="21"/>
        </w:rPr>
        <w:t>要点</w:t>
      </w:r>
      <w:r w:rsidR="008E5FCF" w:rsidRPr="00751BDE">
        <w:rPr>
          <w:rFonts w:hint="eastAsia"/>
          <w:szCs w:val="21"/>
        </w:rPr>
        <w:t>。</w:t>
      </w:r>
    </w:p>
    <w:p w:rsidR="00751BDE" w:rsidRDefault="00E47C74" w:rsidP="00751BDE">
      <w:pPr>
        <w:ind w:firstLineChars="200" w:firstLine="420"/>
        <w:rPr>
          <w:szCs w:val="21"/>
        </w:rPr>
      </w:pPr>
      <w:r>
        <w:rPr>
          <w:rFonts w:hint="eastAsia"/>
          <w:szCs w:val="21"/>
        </w:rPr>
        <w:t>本《规范》</w:t>
      </w:r>
      <w:r w:rsidR="00751BDE" w:rsidRPr="00751BDE">
        <w:rPr>
          <w:rFonts w:hint="eastAsia"/>
          <w:szCs w:val="21"/>
        </w:rPr>
        <w:t>适用</w:t>
      </w:r>
      <w:r w:rsidR="00751BDE" w:rsidRPr="0058035A">
        <w:rPr>
          <w:rFonts w:hint="eastAsia"/>
          <w:szCs w:val="21"/>
        </w:rPr>
        <w:t>于</w:t>
      </w:r>
      <w:r w:rsidR="008E5FCF" w:rsidRPr="0058035A">
        <w:rPr>
          <w:rFonts w:hint="eastAsia"/>
          <w:szCs w:val="21"/>
        </w:rPr>
        <w:t>病证结合模式下</w:t>
      </w:r>
      <w:r w:rsidR="0009447C">
        <w:rPr>
          <w:rFonts w:hint="eastAsia"/>
          <w:szCs w:val="21"/>
        </w:rPr>
        <w:t>中医</w:t>
      </w:r>
      <w:r w:rsidR="008E5FCF">
        <w:rPr>
          <w:rFonts w:hint="eastAsia"/>
          <w:szCs w:val="21"/>
        </w:rPr>
        <w:t>证</w:t>
      </w:r>
      <w:r w:rsidR="00D74143">
        <w:rPr>
          <w:rFonts w:hint="eastAsia"/>
          <w:szCs w:val="21"/>
        </w:rPr>
        <w:t>临床</w:t>
      </w:r>
      <w:r w:rsidR="008E5FCF">
        <w:rPr>
          <w:rFonts w:hint="eastAsia"/>
          <w:szCs w:val="21"/>
        </w:rPr>
        <w:t>诊断标准的</w:t>
      </w:r>
      <w:r w:rsidR="00D74143">
        <w:rPr>
          <w:rFonts w:hint="eastAsia"/>
          <w:szCs w:val="21"/>
        </w:rPr>
        <w:t>研制</w:t>
      </w:r>
      <w:r w:rsidR="00CD7DB1">
        <w:rPr>
          <w:rFonts w:hint="eastAsia"/>
          <w:szCs w:val="21"/>
        </w:rPr>
        <w:t>与应用</w:t>
      </w:r>
      <w:r w:rsidR="00751BDE" w:rsidRPr="00751BDE">
        <w:rPr>
          <w:rFonts w:hint="eastAsia"/>
          <w:szCs w:val="21"/>
        </w:rPr>
        <w:t>。</w:t>
      </w:r>
    </w:p>
    <w:p w:rsidR="00751BDE" w:rsidRDefault="00E47C74" w:rsidP="00751BDE">
      <w:pPr>
        <w:ind w:firstLineChars="200" w:firstLine="420"/>
        <w:rPr>
          <w:szCs w:val="21"/>
        </w:rPr>
      </w:pPr>
      <w:r>
        <w:rPr>
          <w:rFonts w:hint="eastAsia"/>
          <w:szCs w:val="21"/>
        </w:rPr>
        <w:t>本《规范》</w:t>
      </w:r>
      <w:r w:rsidR="00D74143">
        <w:rPr>
          <w:rFonts w:hint="eastAsia"/>
          <w:szCs w:val="21"/>
        </w:rPr>
        <w:t>适合</w:t>
      </w:r>
      <w:r w:rsidR="00D74143" w:rsidRPr="00D74143">
        <w:rPr>
          <w:rFonts w:hint="eastAsia"/>
          <w:szCs w:val="21"/>
        </w:rPr>
        <w:t>全国各级医疗机构及科研院所专业人员</w:t>
      </w:r>
      <w:r w:rsidR="006166CF">
        <w:rPr>
          <w:rFonts w:hint="eastAsia"/>
          <w:szCs w:val="21"/>
        </w:rPr>
        <w:t>参考使用</w:t>
      </w:r>
      <w:r w:rsidR="00751BDE" w:rsidRPr="00751BDE">
        <w:rPr>
          <w:rFonts w:hint="eastAsia"/>
          <w:szCs w:val="21"/>
        </w:rPr>
        <w:t>。</w:t>
      </w:r>
    </w:p>
    <w:p w:rsidR="00E47C74" w:rsidRDefault="00A62928">
      <w:pPr>
        <w:pStyle w:val="1"/>
      </w:pPr>
      <w:bookmarkStart w:id="5" w:name="_Toc35287514"/>
      <w:r>
        <w:rPr>
          <w:rFonts w:hint="eastAsia"/>
        </w:rPr>
        <w:t>2</w:t>
      </w:r>
      <w:r w:rsidR="00E47C74">
        <w:rPr>
          <w:rFonts w:hint="eastAsia"/>
        </w:rPr>
        <w:t xml:space="preserve">  规范性引用文件</w:t>
      </w:r>
      <w:bookmarkEnd w:id="5"/>
    </w:p>
    <w:p w:rsidR="00E47C74" w:rsidRPr="00E47C74" w:rsidRDefault="00E47C74" w:rsidP="00E47C74">
      <w:pPr>
        <w:ind w:firstLineChars="200" w:firstLine="420"/>
        <w:rPr>
          <w:szCs w:val="21"/>
        </w:rPr>
      </w:pPr>
      <w:r w:rsidRPr="00E47C74">
        <w:rPr>
          <w:rFonts w:hint="eastAsia"/>
          <w:szCs w:val="21"/>
        </w:rPr>
        <w:t>下列文件对于</w:t>
      </w:r>
      <w:r>
        <w:rPr>
          <w:rFonts w:hint="eastAsia"/>
          <w:szCs w:val="21"/>
        </w:rPr>
        <w:t>本《规范》</w:t>
      </w:r>
      <w:r w:rsidRPr="00E47C74">
        <w:rPr>
          <w:rFonts w:hint="eastAsia"/>
          <w:szCs w:val="21"/>
        </w:rPr>
        <w:t>的应用是必不可少的。凡是注明日期的引用文件，仅所注明日期的版本适用于</w:t>
      </w:r>
      <w:r>
        <w:rPr>
          <w:rFonts w:hint="eastAsia"/>
          <w:szCs w:val="21"/>
        </w:rPr>
        <w:t>本《规范》</w:t>
      </w:r>
      <w:r w:rsidRPr="00E47C74">
        <w:rPr>
          <w:rFonts w:hint="eastAsia"/>
          <w:szCs w:val="21"/>
        </w:rPr>
        <w:t>。凡是不注明日期的引用文件，其最新版本（包括所有的修订版本）适用于</w:t>
      </w:r>
      <w:r>
        <w:rPr>
          <w:rFonts w:hint="eastAsia"/>
          <w:szCs w:val="21"/>
        </w:rPr>
        <w:t>本《规范》</w:t>
      </w:r>
      <w:r w:rsidRPr="00E47C74">
        <w:rPr>
          <w:rFonts w:hint="eastAsia"/>
          <w:szCs w:val="21"/>
        </w:rPr>
        <w:t>。</w:t>
      </w:r>
    </w:p>
    <w:p w:rsidR="00E47C74" w:rsidRPr="00E47C74" w:rsidRDefault="00E47C74" w:rsidP="00E47C74">
      <w:pPr>
        <w:ind w:firstLineChars="200" w:firstLine="420"/>
        <w:rPr>
          <w:szCs w:val="21"/>
        </w:rPr>
      </w:pPr>
      <w:r w:rsidRPr="00E47C74">
        <w:rPr>
          <w:rFonts w:hint="eastAsia"/>
          <w:szCs w:val="21"/>
        </w:rPr>
        <w:t>GB/T 20000.1</w:t>
      </w:r>
      <w:r w:rsidR="00F45DBC">
        <w:rPr>
          <w:rFonts w:hint="eastAsia"/>
          <w:szCs w:val="21"/>
        </w:rPr>
        <w:t>—</w:t>
      </w:r>
      <w:r w:rsidRPr="00E47C74">
        <w:rPr>
          <w:rFonts w:hint="eastAsia"/>
          <w:szCs w:val="21"/>
        </w:rPr>
        <w:t xml:space="preserve">2014 </w:t>
      </w:r>
      <w:r w:rsidRPr="00E47C74">
        <w:rPr>
          <w:rFonts w:hint="eastAsia"/>
          <w:szCs w:val="21"/>
        </w:rPr>
        <w:t>标准化工作指南</w:t>
      </w:r>
      <w:r w:rsidRPr="00E47C74">
        <w:rPr>
          <w:rFonts w:hint="eastAsia"/>
          <w:szCs w:val="21"/>
        </w:rPr>
        <w:t xml:space="preserve"> </w:t>
      </w:r>
      <w:r w:rsidRPr="00E47C74">
        <w:rPr>
          <w:rFonts w:hint="eastAsia"/>
          <w:szCs w:val="21"/>
        </w:rPr>
        <w:t>第</w:t>
      </w:r>
      <w:r w:rsidRPr="00E47C74">
        <w:rPr>
          <w:rFonts w:hint="eastAsia"/>
          <w:szCs w:val="21"/>
        </w:rPr>
        <w:t>1</w:t>
      </w:r>
      <w:r w:rsidRPr="00E47C74">
        <w:rPr>
          <w:rFonts w:hint="eastAsia"/>
          <w:szCs w:val="21"/>
        </w:rPr>
        <w:t>部分</w:t>
      </w:r>
      <w:r w:rsidRPr="00E47C74">
        <w:rPr>
          <w:rFonts w:hint="eastAsia"/>
          <w:szCs w:val="21"/>
        </w:rPr>
        <w:t xml:space="preserve"> </w:t>
      </w:r>
      <w:r w:rsidRPr="00E47C74">
        <w:rPr>
          <w:rFonts w:hint="eastAsia"/>
          <w:szCs w:val="21"/>
        </w:rPr>
        <w:t>标准化和相关活动的通用术语</w:t>
      </w:r>
    </w:p>
    <w:p w:rsidR="00E47C74" w:rsidRDefault="00E47C74" w:rsidP="00E47C74">
      <w:pPr>
        <w:ind w:firstLineChars="200" w:firstLine="420"/>
        <w:rPr>
          <w:szCs w:val="21"/>
        </w:rPr>
      </w:pPr>
      <w:r w:rsidRPr="00E47C74">
        <w:rPr>
          <w:rFonts w:hint="eastAsia"/>
          <w:szCs w:val="21"/>
        </w:rPr>
        <w:t>GB/T 16733</w:t>
      </w:r>
      <w:r w:rsidR="00F45DBC">
        <w:rPr>
          <w:rFonts w:hint="eastAsia"/>
          <w:szCs w:val="21"/>
        </w:rPr>
        <w:t>—</w:t>
      </w:r>
      <w:r w:rsidRPr="00E47C74">
        <w:rPr>
          <w:rFonts w:hint="eastAsia"/>
          <w:szCs w:val="21"/>
        </w:rPr>
        <w:t xml:space="preserve">1997 </w:t>
      </w:r>
      <w:r w:rsidRPr="00E47C74">
        <w:rPr>
          <w:rFonts w:hint="eastAsia"/>
          <w:szCs w:val="21"/>
        </w:rPr>
        <w:t>国家标准制定程序的阶段划分及代码</w:t>
      </w:r>
    </w:p>
    <w:p w:rsidR="00E76D5B" w:rsidRPr="00E47C74" w:rsidRDefault="00E76D5B" w:rsidP="00E47C74">
      <w:pPr>
        <w:ind w:firstLineChars="200" w:firstLine="420"/>
        <w:rPr>
          <w:szCs w:val="21"/>
        </w:rPr>
      </w:pPr>
      <w:r w:rsidRPr="00E76D5B">
        <w:rPr>
          <w:rFonts w:hint="eastAsia"/>
          <w:szCs w:val="21"/>
        </w:rPr>
        <w:t>GB</w:t>
      </w:r>
      <w:r w:rsidR="00765B26">
        <w:rPr>
          <w:rFonts w:hint="eastAsia"/>
          <w:szCs w:val="21"/>
        </w:rPr>
        <w:t>/</w:t>
      </w:r>
      <w:r w:rsidRPr="00E76D5B">
        <w:rPr>
          <w:rFonts w:hint="eastAsia"/>
          <w:szCs w:val="21"/>
        </w:rPr>
        <w:t>T</w:t>
      </w:r>
      <w:r w:rsidR="005A69D1">
        <w:rPr>
          <w:rFonts w:hint="eastAsia"/>
          <w:szCs w:val="21"/>
        </w:rPr>
        <w:t xml:space="preserve"> </w:t>
      </w:r>
      <w:r w:rsidRPr="00E76D5B">
        <w:rPr>
          <w:rFonts w:hint="eastAsia"/>
          <w:szCs w:val="21"/>
        </w:rPr>
        <w:t>1.1</w:t>
      </w:r>
      <w:r w:rsidR="005A69D1">
        <w:rPr>
          <w:rFonts w:hint="eastAsia"/>
          <w:szCs w:val="21"/>
        </w:rPr>
        <w:t>—</w:t>
      </w:r>
      <w:r w:rsidRPr="00E76D5B">
        <w:rPr>
          <w:rFonts w:hint="eastAsia"/>
          <w:szCs w:val="21"/>
        </w:rPr>
        <w:t>2009</w:t>
      </w:r>
      <w:r w:rsidR="005A69D1">
        <w:rPr>
          <w:rFonts w:hint="eastAsia"/>
          <w:szCs w:val="21"/>
        </w:rPr>
        <w:t xml:space="preserve"> </w:t>
      </w:r>
      <w:r w:rsidRPr="00E76D5B">
        <w:rPr>
          <w:rFonts w:hint="eastAsia"/>
          <w:szCs w:val="21"/>
        </w:rPr>
        <w:t>标准化工作导则第</w:t>
      </w:r>
      <w:r w:rsidRPr="00E76D5B">
        <w:rPr>
          <w:rFonts w:hint="eastAsia"/>
          <w:szCs w:val="21"/>
        </w:rPr>
        <w:t>1</w:t>
      </w:r>
      <w:r w:rsidRPr="00E76D5B">
        <w:rPr>
          <w:rFonts w:hint="eastAsia"/>
          <w:szCs w:val="21"/>
        </w:rPr>
        <w:t>部分：标准的结构和编写</w:t>
      </w:r>
    </w:p>
    <w:p w:rsidR="00E47C74" w:rsidRPr="00E47C74" w:rsidRDefault="00E47C74" w:rsidP="00E47C74">
      <w:pPr>
        <w:ind w:firstLineChars="200" w:firstLine="420"/>
        <w:rPr>
          <w:szCs w:val="21"/>
        </w:rPr>
      </w:pPr>
      <w:r w:rsidRPr="00E47C74">
        <w:rPr>
          <w:rFonts w:hint="eastAsia"/>
          <w:szCs w:val="21"/>
        </w:rPr>
        <w:t>GB/T 20348</w:t>
      </w:r>
      <w:r w:rsidR="00F45DBC">
        <w:rPr>
          <w:rFonts w:hint="eastAsia"/>
          <w:szCs w:val="21"/>
        </w:rPr>
        <w:t>—</w:t>
      </w:r>
      <w:r w:rsidRPr="00E47C74">
        <w:rPr>
          <w:rFonts w:hint="eastAsia"/>
          <w:szCs w:val="21"/>
        </w:rPr>
        <w:t xml:space="preserve">2006 </w:t>
      </w:r>
      <w:r w:rsidRPr="00E47C74">
        <w:rPr>
          <w:rFonts w:hint="eastAsia"/>
          <w:szCs w:val="21"/>
        </w:rPr>
        <w:t>中国基础理论术语</w:t>
      </w:r>
    </w:p>
    <w:p w:rsidR="00E47C74" w:rsidRDefault="00E47C74" w:rsidP="00E47C74">
      <w:pPr>
        <w:ind w:firstLineChars="200" w:firstLine="420"/>
        <w:rPr>
          <w:szCs w:val="21"/>
        </w:rPr>
      </w:pPr>
      <w:r w:rsidRPr="00E47C74">
        <w:rPr>
          <w:rFonts w:hint="eastAsia"/>
          <w:szCs w:val="21"/>
        </w:rPr>
        <w:t>GB/T 16751.2</w:t>
      </w:r>
      <w:r w:rsidR="00F45DBC">
        <w:rPr>
          <w:rFonts w:hint="eastAsia"/>
          <w:szCs w:val="21"/>
        </w:rPr>
        <w:t>—</w:t>
      </w:r>
      <w:r w:rsidRPr="00E47C74">
        <w:rPr>
          <w:rFonts w:hint="eastAsia"/>
          <w:szCs w:val="21"/>
        </w:rPr>
        <w:t xml:space="preserve">1997 </w:t>
      </w:r>
      <w:r w:rsidRPr="00E47C74">
        <w:rPr>
          <w:rFonts w:hint="eastAsia"/>
          <w:szCs w:val="21"/>
        </w:rPr>
        <w:t>中医临床诊疗术语•证候部分</w:t>
      </w:r>
    </w:p>
    <w:p w:rsidR="00F00475" w:rsidRPr="00E47C74" w:rsidRDefault="00F00475" w:rsidP="00E47C74">
      <w:pPr>
        <w:ind w:firstLineChars="200" w:firstLine="420"/>
        <w:rPr>
          <w:szCs w:val="21"/>
        </w:rPr>
      </w:pPr>
      <w:r>
        <w:rPr>
          <w:rFonts w:hint="eastAsia"/>
          <w:szCs w:val="21"/>
        </w:rPr>
        <w:t>GB/T 15657</w:t>
      </w:r>
      <w:r>
        <w:rPr>
          <w:rFonts w:hint="eastAsia"/>
          <w:szCs w:val="21"/>
        </w:rPr>
        <w:t>—</w:t>
      </w:r>
      <w:r>
        <w:rPr>
          <w:rFonts w:hint="eastAsia"/>
          <w:szCs w:val="21"/>
        </w:rPr>
        <w:t>1995</w:t>
      </w:r>
      <w:r w:rsidR="00A04B83">
        <w:rPr>
          <w:rFonts w:hint="eastAsia"/>
          <w:szCs w:val="21"/>
        </w:rPr>
        <w:t xml:space="preserve"> </w:t>
      </w:r>
      <w:r>
        <w:rPr>
          <w:rFonts w:hint="eastAsia"/>
          <w:szCs w:val="21"/>
        </w:rPr>
        <w:t>中医病证分类与代码</w:t>
      </w:r>
    </w:p>
    <w:p w:rsidR="00E47C74" w:rsidRPr="00E47C74" w:rsidRDefault="00E47C74" w:rsidP="00E47C74">
      <w:pPr>
        <w:ind w:firstLineChars="200" w:firstLine="420"/>
        <w:rPr>
          <w:szCs w:val="21"/>
        </w:rPr>
      </w:pPr>
      <w:r w:rsidRPr="00E47C74">
        <w:rPr>
          <w:rFonts w:hint="eastAsia"/>
          <w:szCs w:val="21"/>
        </w:rPr>
        <w:t>ZYYXH/T 4</w:t>
      </w:r>
      <w:r w:rsidRPr="00E47C74">
        <w:rPr>
          <w:rFonts w:hint="eastAsia"/>
          <w:szCs w:val="21"/>
        </w:rPr>
        <w:t>～</w:t>
      </w:r>
      <w:r w:rsidRPr="00E47C74">
        <w:rPr>
          <w:rFonts w:hint="eastAsia"/>
          <w:szCs w:val="21"/>
        </w:rPr>
        <w:t>49</w:t>
      </w:r>
      <w:r w:rsidR="00F45DBC">
        <w:rPr>
          <w:rFonts w:hint="eastAsia"/>
          <w:szCs w:val="21"/>
        </w:rPr>
        <w:t>—</w:t>
      </w:r>
      <w:r w:rsidRPr="00E47C74">
        <w:rPr>
          <w:rFonts w:hint="eastAsia"/>
          <w:szCs w:val="21"/>
        </w:rPr>
        <w:t xml:space="preserve">2008 </w:t>
      </w:r>
      <w:r w:rsidRPr="00E47C74">
        <w:rPr>
          <w:rFonts w:hint="eastAsia"/>
          <w:szCs w:val="21"/>
        </w:rPr>
        <w:t>中医内科常见病诊疗指南•中医病证部分</w:t>
      </w:r>
    </w:p>
    <w:p w:rsidR="00E47C74" w:rsidRPr="00E47C74" w:rsidRDefault="00E47C74" w:rsidP="00E47C74">
      <w:pPr>
        <w:ind w:firstLineChars="200" w:firstLine="420"/>
        <w:rPr>
          <w:szCs w:val="21"/>
        </w:rPr>
      </w:pPr>
      <w:r w:rsidRPr="00E47C74">
        <w:rPr>
          <w:rFonts w:hint="eastAsia"/>
          <w:szCs w:val="21"/>
        </w:rPr>
        <w:t xml:space="preserve">ZYYXH/T </w:t>
      </w:r>
      <w:r w:rsidR="00E57935" w:rsidRPr="00E47C74">
        <w:rPr>
          <w:rFonts w:hint="eastAsia"/>
          <w:szCs w:val="21"/>
        </w:rPr>
        <w:t>5</w:t>
      </w:r>
      <w:r w:rsidR="00E57935">
        <w:rPr>
          <w:rFonts w:hint="eastAsia"/>
          <w:szCs w:val="21"/>
        </w:rPr>
        <w:t>0</w:t>
      </w:r>
      <w:r w:rsidRPr="00E47C74">
        <w:rPr>
          <w:rFonts w:hint="eastAsia"/>
          <w:szCs w:val="21"/>
        </w:rPr>
        <w:t>～</w:t>
      </w:r>
      <w:r w:rsidR="00E57935">
        <w:rPr>
          <w:rFonts w:hint="eastAsia"/>
          <w:szCs w:val="21"/>
        </w:rPr>
        <w:t>135</w:t>
      </w:r>
      <w:r w:rsidR="00F45DBC">
        <w:rPr>
          <w:rFonts w:hint="eastAsia"/>
          <w:szCs w:val="21"/>
        </w:rPr>
        <w:t>—</w:t>
      </w:r>
      <w:r w:rsidRPr="00E47C74">
        <w:rPr>
          <w:rFonts w:hint="eastAsia"/>
          <w:szCs w:val="21"/>
        </w:rPr>
        <w:t xml:space="preserve">2008 </w:t>
      </w:r>
      <w:r w:rsidRPr="00E47C74">
        <w:rPr>
          <w:rFonts w:hint="eastAsia"/>
          <w:szCs w:val="21"/>
        </w:rPr>
        <w:t>中医内科常见病诊疗指南•西医疾病部分</w:t>
      </w:r>
    </w:p>
    <w:p w:rsidR="00606CCD" w:rsidRDefault="00791197">
      <w:pPr>
        <w:pStyle w:val="1"/>
      </w:pPr>
      <w:bookmarkStart w:id="6" w:name="_Toc35287515"/>
      <w:r>
        <w:rPr>
          <w:rFonts w:hint="eastAsia"/>
        </w:rPr>
        <w:t xml:space="preserve">3  </w:t>
      </w:r>
      <w:r w:rsidR="00A62928">
        <w:rPr>
          <w:rFonts w:hint="eastAsia"/>
        </w:rPr>
        <w:t>术语和定义</w:t>
      </w:r>
      <w:bookmarkEnd w:id="6"/>
    </w:p>
    <w:p w:rsidR="00606CCD" w:rsidRDefault="00A62928">
      <w:pPr>
        <w:ind w:firstLineChars="200" w:firstLine="420"/>
        <w:rPr>
          <w:szCs w:val="21"/>
        </w:rPr>
      </w:pPr>
      <w:r>
        <w:rPr>
          <w:rFonts w:hint="eastAsia"/>
          <w:szCs w:val="21"/>
        </w:rPr>
        <w:t>下列术语和定义适用于本</w:t>
      </w:r>
      <w:r w:rsidR="00EA5FBF">
        <w:rPr>
          <w:rFonts w:hint="eastAsia"/>
          <w:szCs w:val="21"/>
        </w:rPr>
        <w:t>《规范》</w:t>
      </w:r>
      <w:r>
        <w:rPr>
          <w:rFonts w:hint="eastAsia"/>
          <w:szCs w:val="21"/>
        </w:rPr>
        <w:t>。</w:t>
      </w:r>
    </w:p>
    <w:p w:rsidR="00184B9E" w:rsidRDefault="00184B9E" w:rsidP="00A71F1B">
      <w:pPr>
        <w:ind w:firstLineChars="200" w:firstLine="420"/>
        <w:rPr>
          <w:szCs w:val="21"/>
        </w:rPr>
      </w:pPr>
    </w:p>
    <w:p w:rsidR="00A07AFE" w:rsidRPr="009D37F6" w:rsidRDefault="00A07AFE">
      <w:pPr>
        <w:rPr>
          <w:b/>
          <w:szCs w:val="21"/>
        </w:rPr>
      </w:pPr>
      <w:r w:rsidRPr="009D37F6">
        <w:rPr>
          <w:b/>
          <w:szCs w:val="21"/>
        </w:rPr>
        <w:t>3.1</w:t>
      </w:r>
    </w:p>
    <w:p w:rsidR="00A07AFE" w:rsidRDefault="00A07AFE" w:rsidP="00A07AFE">
      <w:pPr>
        <w:ind w:firstLineChars="200" w:firstLine="422"/>
        <w:rPr>
          <w:b/>
          <w:szCs w:val="21"/>
        </w:rPr>
      </w:pPr>
      <w:r>
        <w:rPr>
          <w:rFonts w:hint="eastAsia"/>
          <w:b/>
          <w:szCs w:val="21"/>
        </w:rPr>
        <w:t>证</w:t>
      </w:r>
      <w:r>
        <w:rPr>
          <w:rFonts w:hint="eastAsia"/>
          <w:b/>
          <w:szCs w:val="21"/>
        </w:rPr>
        <w:t xml:space="preserve">  </w:t>
      </w:r>
      <w:r w:rsidR="0081273E" w:rsidRPr="0081273E">
        <w:rPr>
          <w:b/>
          <w:szCs w:val="21"/>
        </w:rPr>
        <w:t>syndrome</w:t>
      </w:r>
    </w:p>
    <w:p w:rsidR="00A07AFE" w:rsidRDefault="006C7F51" w:rsidP="00A07AFE">
      <w:pPr>
        <w:ind w:firstLineChars="200" w:firstLine="420"/>
        <w:rPr>
          <w:szCs w:val="21"/>
        </w:rPr>
      </w:pPr>
      <w:r>
        <w:rPr>
          <w:rFonts w:hint="eastAsia"/>
          <w:szCs w:val="21"/>
        </w:rPr>
        <w:t>中医诊断与疗效评价的核心，</w:t>
      </w:r>
      <w:r w:rsidR="00091F77">
        <w:rPr>
          <w:rFonts w:hint="eastAsia"/>
          <w:szCs w:val="21"/>
        </w:rPr>
        <w:t>是</w:t>
      </w:r>
      <w:r w:rsidR="00BA5B5F">
        <w:rPr>
          <w:rFonts w:hint="eastAsia"/>
          <w:szCs w:val="21"/>
        </w:rPr>
        <w:t>指对</w:t>
      </w:r>
      <w:r w:rsidR="00641975">
        <w:rPr>
          <w:rFonts w:hint="eastAsia"/>
          <w:szCs w:val="21"/>
        </w:rPr>
        <w:t>病人</w:t>
      </w:r>
      <w:r w:rsidR="002A0B6A">
        <w:rPr>
          <w:rFonts w:hint="eastAsia"/>
          <w:szCs w:val="21"/>
        </w:rPr>
        <w:t>在</w:t>
      </w:r>
      <w:r w:rsidR="00BB023C" w:rsidRPr="00BB023C">
        <w:rPr>
          <w:rFonts w:hint="eastAsia"/>
          <w:szCs w:val="21"/>
        </w:rPr>
        <w:t>一定阶段</w:t>
      </w:r>
      <w:r w:rsidR="002A0B6A">
        <w:rPr>
          <w:rFonts w:hint="eastAsia"/>
          <w:szCs w:val="21"/>
        </w:rPr>
        <w:t>内</w:t>
      </w:r>
      <w:r w:rsidR="00BB023C" w:rsidRPr="00BB023C">
        <w:rPr>
          <w:rFonts w:hint="eastAsia"/>
          <w:szCs w:val="21"/>
        </w:rPr>
        <w:t>机体状态的概括</w:t>
      </w:r>
      <w:r w:rsidR="00A07AFE" w:rsidRPr="00163A6B">
        <w:rPr>
          <w:rFonts w:hint="eastAsia"/>
          <w:szCs w:val="21"/>
        </w:rPr>
        <w:t>。</w:t>
      </w:r>
    </w:p>
    <w:p w:rsidR="008371A1" w:rsidRPr="009D37F6" w:rsidRDefault="008371A1" w:rsidP="008371A1">
      <w:pPr>
        <w:rPr>
          <w:b/>
          <w:szCs w:val="21"/>
        </w:rPr>
      </w:pPr>
      <w:r w:rsidRPr="009D37F6">
        <w:rPr>
          <w:b/>
          <w:szCs w:val="21"/>
        </w:rPr>
        <w:t>3.</w:t>
      </w:r>
      <w:r w:rsidR="007E001F">
        <w:rPr>
          <w:rFonts w:hint="eastAsia"/>
          <w:b/>
          <w:szCs w:val="21"/>
        </w:rPr>
        <w:t>2</w:t>
      </w:r>
    </w:p>
    <w:p w:rsidR="005568A6" w:rsidRDefault="005568A6" w:rsidP="009D37F6">
      <w:pPr>
        <w:ind w:firstLineChars="200" w:firstLine="422"/>
        <w:rPr>
          <w:b/>
          <w:szCs w:val="21"/>
        </w:rPr>
      </w:pPr>
      <w:r>
        <w:rPr>
          <w:rFonts w:hint="eastAsia"/>
          <w:b/>
          <w:szCs w:val="21"/>
        </w:rPr>
        <w:t>证候</w:t>
      </w:r>
      <w:r w:rsidR="00FD0177">
        <w:rPr>
          <w:rFonts w:hint="eastAsia"/>
          <w:b/>
          <w:szCs w:val="21"/>
        </w:rPr>
        <w:t xml:space="preserve">  clinical manifestation</w:t>
      </w:r>
    </w:p>
    <w:p w:rsidR="00D5052F" w:rsidRDefault="00163A6B" w:rsidP="00163A6B">
      <w:pPr>
        <w:ind w:firstLineChars="200" w:firstLine="420"/>
        <w:rPr>
          <w:b/>
          <w:szCs w:val="21"/>
        </w:rPr>
      </w:pPr>
      <w:r w:rsidRPr="00163A6B">
        <w:rPr>
          <w:rFonts w:hint="eastAsia"/>
          <w:szCs w:val="21"/>
        </w:rPr>
        <w:t>证的外候。疾病过程中机体综合反</w:t>
      </w:r>
      <w:r w:rsidR="00CF174F">
        <w:rPr>
          <w:rFonts w:hint="eastAsia"/>
          <w:szCs w:val="21"/>
        </w:rPr>
        <w:t>映</w:t>
      </w:r>
      <w:r w:rsidRPr="00163A6B">
        <w:rPr>
          <w:rFonts w:hint="eastAsia"/>
          <w:szCs w:val="21"/>
        </w:rPr>
        <w:t>出的症状与体征</w:t>
      </w:r>
      <w:r w:rsidR="00396706">
        <w:rPr>
          <w:rFonts w:hint="eastAsia"/>
          <w:szCs w:val="21"/>
        </w:rPr>
        <w:t>、舌</w:t>
      </w:r>
      <w:proofErr w:type="gramStart"/>
      <w:r w:rsidR="00396706">
        <w:rPr>
          <w:rFonts w:hint="eastAsia"/>
          <w:szCs w:val="21"/>
        </w:rPr>
        <w:t>象</w:t>
      </w:r>
      <w:proofErr w:type="gramEnd"/>
      <w:r w:rsidR="00396706">
        <w:rPr>
          <w:rFonts w:hint="eastAsia"/>
          <w:szCs w:val="21"/>
        </w:rPr>
        <w:t>、脉象等</w:t>
      </w:r>
      <w:r w:rsidRPr="00163A6B">
        <w:rPr>
          <w:rFonts w:hint="eastAsia"/>
          <w:szCs w:val="21"/>
        </w:rPr>
        <w:t>。</w:t>
      </w:r>
    </w:p>
    <w:p w:rsidR="005568A6" w:rsidRDefault="00B56F65" w:rsidP="00B56F65">
      <w:pPr>
        <w:rPr>
          <w:b/>
          <w:szCs w:val="21"/>
        </w:rPr>
      </w:pPr>
      <w:r>
        <w:rPr>
          <w:rFonts w:hint="eastAsia"/>
          <w:b/>
          <w:szCs w:val="21"/>
        </w:rPr>
        <w:t>3.</w:t>
      </w:r>
      <w:r w:rsidR="005009A7">
        <w:rPr>
          <w:rFonts w:hint="eastAsia"/>
          <w:b/>
          <w:szCs w:val="21"/>
        </w:rPr>
        <w:t>3</w:t>
      </w:r>
    </w:p>
    <w:p w:rsidR="005568A6" w:rsidRPr="00120731" w:rsidRDefault="00120731" w:rsidP="009D37F6">
      <w:pPr>
        <w:ind w:firstLineChars="200" w:firstLine="422"/>
        <w:rPr>
          <w:b/>
          <w:szCs w:val="21"/>
        </w:rPr>
      </w:pPr>
      <w:r w:rsidRPr="00120731">
        <w:rPr>
          <w:rFonts w:hint="eastAsia"/>
          <w:b/>
          <w:szCs w:val="21"/>
        </w:rPr>
        <w:t>辨证</w:t>
      </w:r>
      <w:r w:rsidRPr="00120731">
        <w:rPr>
          <w:rFonts w:hint="eastAsia"/>
          <w:b/>
          <w:szCs w:val="21"/>
        </w:rPr>
        <w:t xml:space="preserve">  syndrome differentiation</w:t>
      </w:r>
    </w:p>
    <w:p w:rsidR="00120731" w:rsidRPr="00120731" w:rsidRDefault="00B81EE3" w:rsidP="00120731">
      <w:pPr>
        <w:ind w:firstLineChars="200" w:firstLine="420"/>
        <w:rPr>
          <w:szCs w:val="21"/>
        </w:rPr>
      </w:pPr>
      <w:r>
        <w:rPr>
          <w:rFonts w:hint="eastAsia"/>
          <w:szCs w:val="21"/>
        </w:rPr>
        <w:t>指根据中医理论分析四</w:t>
      </w:r>
      <w:proofErr w:type="gramStart"/>
      <w:r>
        <w:rPr>
          <w:rFonts w:hint="eastAsia"/>
          <w:szCs w:val="21"/>
        </w:rPr>
        <w:t>诊获得</w:t>
      </w:r>
      <w:proofErr w:type="gramEnd"/>
      <w:r>
        <w:rPr>
          <w:rFonts w:hint="eastAsia"/>
          <w:szCs w:val="21"/>
        </w:rPr>
        <w:t>的临床资料以</w:t>
      </w:r>
      <w:r w:rsidR="00120731" w:rsidRPr="00120731">
        <w:rPr>
          <w:rFonts w:hint="eastAsia"/>
          <w:szCs w:val="21"/>
        </w:rPr>
        <w:t>明确</w:t>
      </w:r>
      <w:r w:rsidR="00B3072E">
        <w:rPr>
          <w:rFonts w:hint="eastAsia"/>
          <w:szCs w:val="21"/>
        </w:rPr>
        <w:t>中医证的过程</w:t>
      </w:r>
      <w:r w:rsidR="00120731" w:rsidRPr="00120731">
        <w:rPr>
          <w:rFonts w:hint="eastAsia"/>
          <w:szCs w:val="21"/>
        </w:rPr>
        <w:t>。</w:t>
      </w:r>
    </w:p>
    <w:p w:rsidR="00AC40A8" w:rsidRPr="009D37F6" w:rsidRDefault="00AC40A8" w:rsidP="00AC40A8">
      <w:pPr>
        <w:rPr>
          <w:b/>
          <w:szCs w:val="21"/>
        </w:rPr>
      </w:pPr>
      <w:r w:rsidRPr="009D37F6">
        <w:rPr>
          <w:b/>
          <w:szCs w:val="21"/>
        </w:rPr>
        <w:t>3.</w:t>
      </w:r>
      <w:r>
        <w:rPr>
          <w:rFonts w:hint="eastAsia"/>
          <w:b/>
          <w:szCs w:val="21"/>
        </w:rPr>
        <w:t>4</w:t>
      </w:r>
    </w:p>
    <w:p w:rsidR="00AC40A8" w:rsidRPr="00D74730" w:rsidRDefault="00AC40A8" w:rsidP="00AC40A8">
      <w:pPr>
        <w:ind w:firstLineChars="200" w:firstLine="422"/>
        <w:rPr>
          <w:szCs w:val="21"/>
        </w:rPr>
      </w:pPr>
      <w:r w:rsidRPr="00D74730">
        <w:rPr>
          <w:rFonts w:hint="eastAsia"/>
          <w:b/>
          <w:szCs w:val="21"/>
        </w:rPr>
        <w:t>病证结合</w:t>
      </w:r>
      <w:r>
        <w:rPr>
          <w:rFonts w:hint="eastAsia"/>
          <w:b/>
          <w:szCs w:val="21"/>
        </w:rPr>
        <w:t xml:space="preserve">  </w:t>
      </w:r>
      <w:r w:rsidRPr="00D74730">
        <w:rPr>
          <w:rFonts w:hint="eastAsia"/>
          <w:b/>
          <w:szCs w:val="21"/>
        </w:rPr>
        <w:t>combination of disease and syndrome</w:t>
      </w:r>
    </w:p>
    <w:p w:rsidR="00AC40A8" w:rsidRDefault="00AC40A8" w:rsidP="00A71F1B">
      <w:pPr>
        <w:ind w:firstLineChars="200" w:firstLine="420"/>
        <w:rPr>
          <w:szCs w:val="21"/>
        </w:rPr>
      </w:pPr>
      <w:r w:rsidRPr="00D74730">
        <w:rPr>
          <w:rFonts w:hint="eastAsia"/>
          <w:szCs w:val="21"/>
        </w:rPr>
        <w:t>辨病与辨证相结合的诊疗方式。其主要模式包括中医辨病结合辨证论治，以及现代医学诊断疾病结合辨证论治。本规范主要针对后者制定。</w:t>
      </w:r>
    </w:p>
    <w:p w:rsidR="00475530" w:rsidRDefault="00475530" w:rsidP="00AC40A8">
      <w:pPr>
        <w:rPr>
          <w:b/>
          <w:szCs w:val="21"/>
        </w:rPr>
      </w:pPr>
      <w:r>
        <w:rPr>
          <w:rFonts w:hint="eastAsia"/>
          <w:b/>
          <w:szCs w:val="21"/>
        </w:rPr>
        <w:t>3.</w:t>
      </w:r>
      <w:r w:rsidR="00AC40A8">
        <w:rPr>
          <w:rFonts w:hint="eastAsia"/>
          <w:b/>
          <w:szCs w:val="21"/>
        </w:rPr>
        <w:t>5</w:t>
      </w:r>
    </w:p>
    <w:p w:rsidR="008371A1" w:rsidRPr="009D37F6" w:rsidRDefault="008371A1" w:rsidP="009D37F6">
      <w:pPr>
        <w:ind w:firstLineChars="200" w:firstLine="422"/>
        <w:rPr>
          <w:b/>
          <w:szCs w:val="21"/>
        </w:rPr>
      </w:pPr>
      <w:r w:rsidRPr="009D37F6">
        <w:rPr>
          <w:rFonts w:hint="eastAsia"/>
          <w:b/>
          <w:szCs w:val="21"/>
        </w:rPr>
        <w:t>标准</w:t>
      </w:r>
      <w:r w:rsidR="00554C9B">
        <w:rPr>
          <w:rFonts w:hint="eastAsia"/>
          <w:b/>
          <w:szCs w:val="21"/>
        </w:rPr>
        <w:t xml:space="preserve">  </w:t>
      </w:r>
      <w:r w:rsidRPr="009D37F6">
        <w:rPr>
          <w:rFonts w:hint="eastAsia"/>
          <w:b/>
          <w:szCs w:val="21"/>
        </w:rPr>
        <w:t>standard</w:t>
      </w:r>
    </w:p>
    <w:p w:rsidR="008371A1" w:rsidRPr="008371A1" w:rsidRDefault="008371A1" w:rsidP="008371A1">
      <w:pPr>
        <w:ind w:firstLineChars="200" w:firstLine="420"/>
        <w:rPr>
          <w:szCs w:val="21"/>
        </w:rPr>
      </w:pPr>
      <w:r w:rsidRPr="008371A1">
        <w:rPr>
          <w:rFonts w:hint="eastAsia"/>
          <w:szCs w:val="21"/>
        </w:rPr>
        <w:t>通过标准化活动，按照规定的程序经协商一致制定，为各种活动或其结果提供规则、指南或特性，供共同使用和重复使用的文件。</w:t>
      </w:r>
    </w:p>
    <w:p w:rsidR="008371A1" w:rsidRPr="008371A1" w:rsidRDefault="008371A1" w:rsidP="008371A1">
      <w:pPr>
        <w:ind w:firstLineChars="200" w:firstLine="420"/>
        <w:rPr>
          <w:szCs w:val="21"/>
        </w:rPr>
      </w:pPr>
      <w:r w:rsidRPr="008371A1">
        <w:rPr>
          <w:rFonts w:hint="eastAsia"/>
          <w:szCs w:val="21"/>
        </w:rPr>
        <w:lastRenderedPageBreak/>
        <w:t>注</w:t>
      </w:r>
      <w:r w:rsidRPr="008371A1">
        <w:rPr>
          <w:rFonts w:hint="eastAsia"/>
          <w:szCs w:val="21"/>
        </w:rPr>
        <w:t>1</w:t>
      </w:r>
      <w:r w:rsidRPr="008371A1">
        <w:rPr>
          <w:rFonts w:hint="eastAsia"/>
          <w:szCs w:val="21"/>
        </w:rPr>
        <w:t>：标准宜以科学、技术和经验的综合成果为基础。</w:t>
      </w:r>
    </w:p>
    <w:p w:rsidR="008371A1" w:rsidRPr="008371A1" w:rsidRDefault="008371A1" w:rsidP="008371A1">
      <w:pPr>
        <w:ind w:firstLineChars="200" w:firstLine="420"/>
        <w:rPr>
          <w:szCs w:val="21"/>
        </w:rPr>
      </w:pPr>
      <w:r w:rsidRPr="008371A1">
        <w:rPr>
          <w:rFonts w:hint="eastAsia"/>
          <w:szCs w:val="21"/>
        </w:rPr>
        <w:t>注</w:t>
      </w:r>
      <w:r w:rsidRPr="008371A1">
        <w:rPr>
          <w:rFonts w:hint="eastAsia"/>
          <w:szCs w:val="21"/>
        </w:rPr>
        <w:t>2</w:t>
      </w:r>
      <w:r w:rsidRPr="008371A1">
        <w:rPr>
          <w:rFonts w:hint="eastAsia"/>
          <w:szCs w:val="21"/>
        </w:rPr>
        <w:t>：规定的程序指制定标准的机构颁布的标准制定程序。</w:t>
      </w:r>
    </w:p>
    <w:p w:rsidR="008371A1" w:rsidRDefault="008371A1" w:rsidP="008371A1">
      <w:pPr>
        <w:ind w:firstLineChars="200" w:firstLine="420"/>
        <w:rPr>
          <w:szCs w:val="21"/>
        </w:rPr>
      </w:pPr>
      <w:r w:rsidRPr="008371A1">
        <w:rPr>
          <w:rFonts w:hint="eastAsia"/>
          <w:szCs w:val="21"/>
        </w:rPr>
        <w:t>注</w:t>
      </w:r>
      <w:r w:rsidRPr="008371A1">
        <w:rPr>
          <w:rFonts w:hint="eastAsia"/>
          <w:szCs w:val="21"/>
        </w:rPr>
        <w:t>3</w:t>
      </w:r>
      <w:r w:rsidRPr="008371A1">
        <w:rPr>
          <w:rFonts w:hint="eastAsia"/>
          <w:szCs w:val="21"/>
        </w:rPr>
        <w:t>：诸如国际标准、区域标准、国家标准等，由于它们可以公开获得以及必要时通过修正或修订保持与最新技术水平同步，因此它们被视为构成了公认的技术规则。其他层次上通过的标准，诸如专业协（学）会标准、企业标准等，在地域上可影响几个国家。</w:t>
      </w:r>
    </w:p>
    <w:p w:rsidR="007B4A03" w:rsidRPr="008371A1" w:rsidRDefault="00184883" w:rsidP="008371A1">
      <w:pPr>
        <w:ind w:firstLineChars="200" w:firstLine="420"/>
        <w:rPr>
          <w:szCs w:val="21"/>
        </w:rPr>
      </w:pPr>
      <w:r>
        <w:rPr>
          <w:rFonts w:hint="eastAsia"/>
          <w:szCs w:val="21"/>
        </w:rPr>
        <w:t>[</w:t>
      </w:r>
      <w:r w:rsidRPr="00184883">
        <w:rPr>
          <w:rFonts w:hint="eastAsia"/>
          <w:szCs w:val="21"/>
        </w:rPr>
        <w:t>GB</w:t>
      </w:r>
      <w:r w:rsidRPr="00184883">
        <w:rPr>
          <w:rFonts w:hint="eastAsia"/>
          <w:szCs w:val="21"/>
        </w:rPr>
        <w:t>∕</w:t>
      </w:r>
      <w:r w:rsidRPr="00184883">
        <w:rPr>
          <w:rFonts w:hint="eastAsia"/>
          <w:szCs w:val="21"/>
        </w:rPr>
        <w:t>T20000.1-2014</w:t>
      </w:r>
      <w:r>
        <w:rPr>
          <w:rFonts w:hint="eastAsia"/>
          <w:szCs w:val="21"/>
        </w:rPr>
        <w:t>，规范性文件的种类</w:t>
      </w:r>
      <w:r>
        <w:rPr>
          <w:rFonts w:hint="eastAsia"/>
          <w:szCs w:val="21"/>
        </w:rPr>
        <w:t>5.3]</w:t>
      </w:r>
    </w:p>
    <w:p w:rsidR="008371A1" w:rsidRPr="009D37F6" w:rsidRDefault="008371A1" w:rsidP="009D37F6">
      <w:pPr>
        <w:rPr>
          <w:b/>
          <w:szCs w:val="21"/>
        </w:rPr>
      </w:pPr>
      <w:r w:rsidRPr="009D37F6">
        <w:rPr>
          <w:b/>
          <w:szCs w:val="21"/>
        </w:rPr>
        <w:t>3.</w:t>
      </w:r>
      <w:r w:rsidR="00AC40A8">
        <w:rPr>
          <w:rFonts w:hint="eastAsia"/>
          <w:b/>
          <w:szCs w:val="21"/>
        </w:rPr>
        <w:t>6</w:t>
      </w:r>
      <w:r w:rsidR="00AC40A8" w:rsidRPr="009D37F6">
        <w:rPr>
          <w:b/>
          <w:szCs w:val="21"/>
        </w:rPr>
        <w:t xml:space="preserve"> </w:t>
      </w:r>
    </w:p>
    <w:p w:rsidR="008371A1" w:rsidRPr="009D37F6" w:rsidRDefault="008371A1" w:rsidP="009D37F6">
      <w:pPr>
        <w:ind w:firstLineChars="200" w:firstLine="422"/>
        <w:rPr>
          <w:b/>
          <w:szCs w:val="21"/>
        </w:rPr>
      </w:pPr>
      <w:r w:rsidRPr="009D37F6">
        <w:rPr>
          <w:rFonts w:hint="eastAsia"/>
          <w:b/>
          <w:szCs w:val="21"/>
        </w:rPr>
        <w:t>规范</w:t>
      </w:r>
      <w:r w:rsidR="00554C9B">
        <w:rPr>
          <w:rFonts w:hint="eastAsia"/>
          <w:b/>
          <w:szCs w:val="21"/>
        </w:rPr>
        <w:t xml:space="preserve">  </w:t>
      </w:r>
      <w:r w:rsidRPr="009D37F6">
        <w:rPr>
          <w:rFonts w:hint="eastAsia"/>
          <w:b/>
          <w:szCs w:val="21"/>
        </w:rPr>
        <w:t>specification</w:t>
      </w:r>
    </w:p>
    <w:p w:rsidR="008371A1" w:rsidRPr="008371A1" w:rsidRDefault="008371A1" w:rsidP="008371A1">
      <w:pPr>
        <w:ind w:firstLineChars="200" w:firstLine="420"/>
        <w:rPr>
          <w:szCs w:val="21"/>
        </w:rPr>
      </w:pPr>
      <w:r w:rsidRPr="008371A1">
        <w:rPr>
          <w:rFonts w:hint="eastAsia"/>
          <w:szCs w:val="21"/>
        </w:rPr>
        <w:t>规定产品、过程或服务应满足的技术要求的文件。</w:t>
      </w:r>
    </w:p>
    <w:p w:rsidR="008371A1" w:rsidRPr="008371A1" w:rsidRDefault="008371A1" w:rsidP="008371A1">
      <w:pPr>
        <w:ind w:firstLineChars="200" w:firstLine="420"/>
        <w:rPr>
          <w:szCs w:val="21"/>
        </w:rPr>
      </w:pPr>
      <w:r w:rsidRPr="008371A1">
        <w:rPr>
          <w:rFonts w:hint="eastAsia"/>
          <w:szCs w:val="21"/>
        </w:rPr>
        <w:t>注</w:t>
      </w:r>
      <w:r w:rsidRPr="008371A1">
        <w:rPr>
          <w:rFonts w:hint="eastAsia"/>
          <w:szCs w:val="21"/>
        </w:rPr>
        <w:t>1</w:t>
      </w:r>
      <w:r w:rsidRPr="008371A1">
        <w:rPr>
          <w:rFonts w:hint="eastAsia"/>
          <w:szCs w:val="21"/>
        </w:rPr>
        <w:t>：适宜时，规范宜指明可以判定其要求是否得到满足的程序。</w:t>
      </w:r>
    </w:p>
    <w:p w:rsidR="00606CCD" w:rsidRDefault="008371A1" w:rsidP="008371A1">
      <w:pPr>
        <w:ind w:firstLineChars="200" w:firstLine="420"/>
        <w:rPr>
          <w:szCs w:val="21"/>
        </w:rPr>
      </w:pPr>
      <w:r w:rsidRPr="008371A1">
        <w:rPr>
          <w:rFonts w:hint="eastAsia"/>
          <w:szCs w:val="21"/>
        </w:rPr>
        <w:t>注</w:t>
      </w:r>
      <w:r w:rsidRPr="008371A1">
        <w:rPr>
          <w:rFonts w:hint="eastAsia"/>
          <w:szCs w:val="21"/>
        </w:rPr>
        <w:t>2</w:t>
      </w:r>
      <w:r w:rsidRPr="008371A1">
        <w:rPr>
          <w:rFonts w:hint="eastAsia"/>
          <w:szCs w:val="21"/>
        </w:rPr>
        <w:t>：规范可以是标准、标准的一个部分或标准以外的其他标准化文件。</w:t>
      </w:r>
    </w:p>
    <w:p w:rsidR="007B4A03" w:rsidRDefault="007B4A03" w:rsidP="008371A1">
      <w:pPr>
        <w:ind w:firstLineChars="200" w:firstLine="420"/>
        <w:rPr>
          <w:szCs w:val="21"/>
        </w:rPr>
      </w:pPr>
      <w:r>
        <w:rPr>
          <w:rFonts w:hint="eastAsia"/>
          <w:szCs w:val="21"/>
        </w:rPr>
        <w:t>[</w:t>
      </w:r>
      <w:r w:rsidRPr="007B4A03">
        <w:rPr>
          <w:rFonts w:hint="eastAsia"/>
          <w:szCs w:val="21"/>
        </w:rPr>
        <w:t>GB/T 1.1</w:t>
      </w:r>
      <w:r w:rsidRPr="007B4A03">
        <w:rPr>
          <w:rFonts w:hint="eastAsia"/>
          <w:szCs w:val="21"/>
        </w:rPr>
        <w:t>—</w:t>
      </w:r>
      <w:r w:rsidRPr="007B4A03">
        <w:rPr>
          <w:rFonts w:hint="eastAsia"/>
          <w:szCs w:val="21"/>
        </w:rPr>
        <w:t xml:space="preserve">2009 </w:t>
      </w:r>
      <w:r>
        <w:rPr>
          <w:rFonts w:hint="eastAsia"/>
          <w:szCs w:val="21"/>
        </w:rPr>
        <w:t>，定义</w:t>
      </w:r>
      <w:r>
        <w:rPr>
          <w:rFonts w:hint="eastAsia"/>
          <w:szCs w:val="21"/>
        </w:rPr>
        <w:t>3.1]</w:t>
      </w:r>
    </w:p>
    <w:p w:rsidR="00CA12AC" w:rsidRPr="00CA12AC" w:rsidRDefault="00CA12AC" w:rsidP="00CA12AC">
      <w:pPr>
        <w:pStyle w:val="1"/>
      </w:pPr>
      <w:bookmarkStart w:id="7" w:name="_Toc35287516"/>
      <w:r w:rsidRPr="00CA12AC">
        <w:rPr>
          <w:rFonts w:hint="eastAsia"/>
        </w:rPr>
        <w:t>4</w:t>
      </w:r>
      <w:r>
        <w:rPr>
          <w:rFonts w:hint="eastAsia"/>
        </w:rPr>
        <w:t xml:space="preserve">  </w:t>
      </w:r>
      <w:r w:rsidR="00C718A4" w:rsidRPr="00C718A4">
        <w:rPr>
          <w:rFonts w:hint="eastAsia"/>
        </w:rPr>
        <w:t>基于病证结合的</w:t>
      </w:r>
      <w:r w:rsidRPr="00CA12AC">
        <w:rPr>
          <w:rFonts w:hint="eastAsia"/>
        </w:rPr>
        <w:t>中医证临床诊断标准</w:t>
      </w:r>
      <w:r w:rsidR="00AE39A6">
        <w:rPr>
          <w:rFonts w:hint="eastAsia"/>
        </w:rPr>
        <w:t>研制</w:t>
      </w:r>
      <w:r w:rsidR="00AA59DA">
        <w:rPr>
          <w:rFonts w:hint="eastAsia"/>
        </w:rPr>
        <w:t>流程</w:t>
      </w:r>
      <w:r w:rsidR="007D2D9B">
        <w:rPr>
          <w:rFonts w:hint="eastAsia"/>
        </w:rPr>
        <w:t>与应用规范</w:t>
      </w:r>
      <w:bookmarkEnd w:id="7"/>
    </w:p>
    <w:p w:rsidR="002A2B9A" w:rsidRPr="00753F15" w:rsidRDefault="002A2B9A" w:rsidP="002A2B9A">
      <w:pPr>
        <w:rPr>
          <w:b/>
          <w:szCs w:val="21"/>
        </w:rPr>
      </w:pPr>
      <w:r w:rsidRPr="00753F15">
        <w:rPr>
          <w:rFonts w:hint="eastAsia"/>
          <w:b/>
          <w:szCs w:val="21"/>
        </w:rPr>
        <w:t xml:space="preserve">4.1  </w:t>
      </w:r>
      <w:r w:rsidRPr="00753F15">
        <w:rPr>
          <w:rFonts w:hint="eastAsia"/>
          <w:b/>
          <w:szCs w:val="21"/>
        </w:rPr>
        <w:t>明确</w:t>
      </w:r>
      <w:r w:rsidR="00106943">
        <w:rPr>
          <w:rFonts w:hint="eastAsia"/>
          <w:b/>
          <w:szCs w:val="21"/>
        </w:rPr>
        <w:t>中医证</w:t>
      </w:r>
      <w:r w:rsidR="002E47A3">
        <w:rPr>
          <w:rFonts w:hint="eastAsia"/>
          <w:b/>
          <w:szCs w:val="21"/>
        </w:rPr>
        <w:t>临床</w:t>
      </w:r>
      <w:r w:rsidR="00106943">
        <w:rPr>
          <w:rFonts w:hint="eastAsia"/>
          <w:b/>
          <w:szCs w:val="21"/>
        </w:rPr>
        <w:t>诊断</w:t>
      </w:r>
      <w:r w:rsidRPr="00753F15">
        <w:rPr>
          <w:rFonts w:hint="eastAsia"/>
          <w:b/>
          <w:szCs w:val="21"/>
        </w:rPr>
        <w:t>标准</w:t>
      </w:r>
      <w:r w:rsidR="00D660B6">
        <w:rPr>
          <w:rFonts w:hint="eastAsia"/>
          <w:b/>
          <w:szCs w:val="21"/>
        </w:rPr>
        <w:t>化对象</w:t>
      </w:r>
      <w:r w:rsidR="002E47A3">
        <w:rPr>
          <w:rFonts w:hint="eastAsia"/>
          <w:b/>
          <w:szCs w:val="21"/>
        </w:rPr>
        <w:t>/</w:t>
      </w:r>
      <w:r w:rsidR="002E47A3">
        <w:rPr>
          <w:rFonts w:hint="eastAsia"/>
          <w:b/>
          <w:szCs w:val="21"/>
        </w:rPr>
        <w:t>主题</w:t>
      </w:r>
    </w:p>
    <w:p w:rsidR="0001153A" w:rsidRPr="002A2B9A" w:rsidRDefault="00EB58CA" w:rsidP="007E0FF3">
      <w:pPr>
        <w:ind w:firstLineChars="200" w:firstLine="420"/>
        <w:rPr>
          <w:szCs w:val="21"/>
        </w:rPr>
      </w:pPr>
      <w:r>
        <w:rPr>
          <w:rFonts w:hint="eastAsia"/>
          <w:szCs w:val="21"/>
        </w:rPr>
        <w:t>中医</w:t>
      </w:r>
      <w:r w:rsidR="0001153A">
        <w:rPr>
          <w:rFonts w:hint="eastAsia"/>
          <w:szCs w:val="21"/>
        </w:rPr>
        <w:t>证</w:t>
      </w:r>
      <w:r w:rsidR="002E47A3">
        <w:rPr>
          <w:rFonts w:hint="eastAsia"/>
          <w:szCs w:val="21"/>
        </w:rPr>
        <w:t>临床</w:t>
      </w:r>
      <w:r w:rsidR="0001153A">
        <w:rPr>
          <w:rFonts w:hint="eastAsia"/>
          <w:szCs w:val="21"/>
        </w:rPr>
        <w:t>诊断</w:t>
      </w:r>
      <w:r w:rsidR="0001153A" w:rsidRPr="002A2B9A">
        <w:rPr>
          <w:rFonts w:hint="eastAsia"/>
          <w:szCs w:val="21"/>
        </w:rPr>
        <w:t>标准</w:t>
      </w:r>
      <w:r w:rsidR="0001153A">
        <w:rPr>
          <w:rFonts w:hint="eastAsia"/>
          <w:szCs w:val="21"/>
        </w:rPr>
        <w:t>化</w:t>
      </w:r>
      <w:r w:rsidR="0001153A" w:rsidRPr="002A2B9A">
        <w:rPr>
          <w:rFonts w:hint="eastAsia"/>
          <w:szCs w:val="21"/>
        </w:rPr>
        <w:t>主题的选择一般需满足以下条件</w:t>
      </w:r>
      <w:r w:rsidR="007E0FF3">
        <w:rPr>
          <w:rFonts w:hint="eastAsia"/>
          <w:szCs w:val="21"/>
        </w:rPr>
        <w:t>：</w:t>
      </w:r>
      <w:r w:rsidR="0001153A" w:rsidRPr="002A2B9A">
        <w:rPr>
          <w:rFonts w:hint="eastAsia"/>
          <w:szCs w:val="21"/>
        </w:rPr>
        <w:t>该</w:t>
      </w:r>
      <w:r w:rsidR="00B301DB">
        <w:rPr>
          <w:rFonts w:hint="eastAsia"/>
          <w:szCs w:val="21"/>
        </w:rPr>
        <w:t>疾病和证</w:t>
      </w:r>
      <w:r w:rsidR="0001153A" w:rsidRPr="002A2B9A">
        <w:rPr>
          <w:rFonts w:hint="eastAsia"/>
          <w:szCs w:val="21"/>
        </w:rPr>
        <w:t>给人类带来一定负担、诊断过程存在差异或诊断结果存在受主观影响的潜能。主题由标准</w:t>
      </w:r>
      <w:r w:rsidR="0001153A">
        <w:rPr>
          <w:rFonts w:hint="eastAsia"/>
          <w:szCs w:val="21"/>
        </w:rPr>
        <w:t>研制</w:t>
      </w:r>
      <w:r w:rsidR="0001153A" w:rsidRPr="002A2B9A">
        <w:rPr>
          <w:rFonts w:hint="eastAsia"/>
          <w:szCs w:val="21"/>
        </w:rPr>
        <w:t>小组的首席专家及标准</w:t>
      </w:r>
      <w:r w:rsidR="0001153A">
        <w:rPr>
          <w:rFonts w:hint="eastAsia"/>
          <w:szCs w:val="21"/>
        </w:rPr>
        <w:t>研制</w:t>
      </w:r>
      <w:r w:rsidR="0001153A" w:rsidRPr="002A2B9A">
        <w:rPr>
          <w:rFonts w:hint="eastAsia"/>
          <w:szCs w:val="21"/>
        </w:rPr>
        <w:t>负责人提出。提出之后，需要征求意见，即实施共识。</w:t>
      </w:r>
    </w:p>
    <w:p w:rsidR="007E0FF3" w:rsidRDefault="007E0FF3" w:rsidP="008F0A03">
      <w:pPr>
        <w:rPr>
          <w:szCs w:val="21"/>
        </w:rPr>
      </w:pPr>
      <w:r>
        <w:rPr>
          <w:rFonts w:hint="eastAsia"/>
          <w:szCs w:val="21"/>
        </w:rPr>
        <w:t>4</w:t>
      </w:r>
      <w:r w:rsidRPr="002A2B9A">
        <w:rPr>
          <w:rFonts w:hint="eastAsia"/>
          <w:szCs w:val="21"/>
        </w:rPr>
        <w:t>.1.</w:t>
      </w:r>
      <w:r>
        <w:rPr>
          <w:rFonts w:hint="eastAsia"/>
          <w:szCs w:val="21"/>
        </w:rPr>
        <w:t>1</w:t>
      </w:r>
      <w:r w:rsidRPr="002A2B9A">
        <w:rPr>
          <w:rFonts w:hint="eastAsia"/>
          <w:szCs w:val="21"/>
        </w:rPr>
        <w:t xml:space="preserve">  </w:t>
      </w:r>
      <w:r w:rsidR="00EC554E">
        <w:rPr>
          <w:rFonts w:hint="eastAsia"/>
          <w:szCs w:val="21"/>
        </w:rPr>
        <w:t>明确证的概念</w:t>
      </w:r>
    </w:p>
    <w:p w:rsidR="00EC554E" w:rsidRDefault="00EC554E" w:rsidP="00883295">
      <w:pPr>
        <w:rPr>
          <w:szCs w:val="21"/>
        </w:rPr>
      </w:pPr>
      <w:r>
        <w:rPr>
          <w:rFonts w:hint="eastAsia"/>
          <w:szCs w:val="21"/>
        </w:rPr>
        <w:t xml:space="preserve">    </w:t>
      </w:r>
      <w:r w:rsidR="00D87CDB">
        <w:rPr>
          <w:rFonts w:hint="eastAsia"/>
          <w:szCs w:val="21"/>
        </w:rPr>
        <w:t>明确证的概念</w:t>
      </w:r>
      <w:r w:rsidR="0085327A">
        <w:rPr>
          <w:rFonts w:hint="eastAsia"/>
          <w:szCs w:val="21"/>
        </w:rPr>
        <w:t>是研制</w:t>
      </w:r>
      <w:r w:rsidR="0085327A" w:rsidRPr="0085327A">
        <w:rPr>
          <w:rFonts w:hint="eastAsia"/>
          <w:szCs w:val="21"/>
        </w:rPr>
        <w:t>中医证临床诊断标准</w:t>
      </w:r>
      <w:r w:rsidR="0085327A">
        <w:rPr>
          <w:rFonts w:hint="eastAsia"/>
          <w:szCs w:val="21"/>
        </w:rPr>
        <w:t>的前提。</w:t>
      </w:r>
      <w:r w:rsidR="00883295" w:rsidRPr="00883295">
        <w:rPr>
          <w:rFonts w:hint="eastAsia"/>
          <w:szCs w:val="21"/>
        </w:rPr>
        <w:t>以</w:t>
      </w:r>
      <w:r w:rsidR="00883295">
        <w:rPr>
          <w:rFonts w:hint="eastAsia"/>
          <w:szCs w:val="21"/>
        </w:rPr>
        <w:t>该证提出的</w:t>
      </w:r>
      <w:r w:rsidR="00282BD8">
        <w:rPr>
          <w:rFonts w:hint="eastAsia"/>
          <w:szCs w:val="21"/>
        </w:rPr>
        <w:t>时期</w:t>
      </w:r>
      <w:r w:rsidR="00883295" w:rsidRPr="00883295">
        <w:rPr>
          <w:rFonts w:hint="eastAsia"/>
          <w:szCs w:val="21"/>
        </w:rPr>
        <w:t>为中心，结合当时的社会背景、思想哲学文化背景，重点解读</w:t>
      </w:r>
      <w:r w:rsidR="00282BD8">
        <w:rPr>
          <w:rFonts w:hint="eastAsia"/>
          <w:szCs w:val="21"/>
        </w:rPr>
        <w:t>相关</w:t>
      </w:r>
      <w:r w:rsidR="00E02F66">
        <w:rPr>
          <w:rFonts w:hint="eastAsia"/>
          <w:szCs w:val="21"/>
        </w:rPr>
        <w:t>文献，对该“证</w:t>
      </w:r>
      <w:r w:rsidR="00883295" w:rsidRPr="00883295">
        <w:rPr>
          <w:rFonts w:hint="eastAsia"/>
          <w:szCs w:val="21"/>
        </w:rPr>
        <w:t>”</w:t>
      </w:r>
      <w:r w:rsidR="00E02F66">
        <w:rPr>
          <w:rFonts w:hint="eastAsia"/>
          <w:szCs w:val="21"/>
        </w:rPr>
        <w:t>的</w:t>
      </w:r>
      <w:r w:rsidR="00883295" w:rsidRPr="00883295">
        <w:rPr>
          <w:rFonts w:hint="eastAsia"/>
          <w:szCs w:val="21"/>
        </w:rPr>
        <w:t>理论</w:t>
      </w:r>
      <w:r w:rsidR="00E02F66">
        <w:rPr>
          <w:rFonts w:hint="eastAsia"/>
          <w:szCs w:val="21"/>
        </w:rPr>
        <w:t>源流、概念</w:t>
      </w:r>
      <w:r w:rsidR="00883295" w:rsidRPr="00883295">
        <w:rPr>
          <w:rFonts w:hint="eastAsia"/>
          <w:szCs w:val="21"/>
        </w:rPr>
        <w:t>进行探源性研究。选择</w:t>
      </w:r>
      <w:r w:rsidR="00E02F66">
        <w:rPr>
          <w:rFonts w:hint="eastAsia"/>
          <w:szCs w:val="21"/>
        </w:rPr>
        <w:t>代表性医家</w:t>
      </w:r>
      <w:r w:rsidR="00883295" w:rsidRPr="00883295">
        <w:rPr>
          <w:rFonts w:hint="eastAsia"/>
          <w:szCs w:val="21"/>
        </w:rPr>
        <w:t>，对其有关</w:t>
      </w:r>
      <w:r w:rsidR="00DF581A">
        <w:rPr>
          <w:rFonts w:hint="eastAsia"/>
          <w:szCs w:val="21"/>
        </w:rPr>
        <w:t>该证的</w:t>
      </w:r>
      <w:r w:rsidR="00CA3D71">
        <w:rPr>
          <w:rFonts w:hint="eastAsia"/>
          <w:szCs w:val="21"/>
        </w:rPr>
        <w:t>观点（学说）进行研究；</w:t>
      </w:r>
      <w:r w:rsidR="00883295" w:rsidRPr="00883295">
        <w:rPr>
          <w:rFonts w:hint="eastAsia"/>
          <w:szCs w:val="21"/>
        </w:rPr>
        <w:t>全面搜集</w:t>
      </w:r>
      <w:r w:rsidR="00C77257">
        <w:rPr>
          <w:rFonts w:hint="eastAsia"/>
          <w:szCs w:val="21"/>
        </w:rPr>
        <w:t>《中国中医古籍总目》</w:t>
      </w:r>
      <w:r w:rsidR="00D51619">
        <w:rPr>
          <w:rFonts w:hint="eastAsia"/>
          <w:szCs w:val="21"/>
        </w:rPr>
        <w:t>所收录历代医籍中</w:t>
      </w:r>
      <w:r w:rsidR="002275EF">
        <w:rPr>
          <w:rFonts w:hint="eastAsia"/>
          <w:szCs w:val="21"/>
        </w:rPr>
        <w:t>有关</w:t>
      </w:r>
      <w:r w:rsidR="00C77257">
        <w:rPr>
          <w:rFonts w:hint="eastAsia"/>
          <w:szCs w:val="21"/>
        </w:rPr>
        <w:t>该证</w:t>
      </w:r>
      <w:r w:rsidR="00883295" w:rsidRPr="00883295">
        <w:rPr>
          <w:rFonts w:hint="eastAsia"/>
          <w:szCs w:val="21"/>
        </w:rPr>
        <w:t>理论</w:t>
      </w:r>
      <w:r w:rsidR="00CA3D71">
        <w:rPr>
          <w:rFonts w:hint="eastAsia"/>
          <w:szCs w:val="21"/>
        </w:rPr>
        <w:t>源流、概念</w:t>
      </w:r>
      <w:r w:rsidR="00FA19C7">
        <w:rPr>
          <w:rFonts w:hint="eastAsia"/>
          <w:szCs w:val="21"/>
        </w:rPr>
        <w:t>的</w:t>
      </w:r>
      <w:r w:rsidR="002275EF">
        <w:rPr>
          <w:rFonts w:hint="eastAsia"/>
          <w:szCs w:val="21"/>
        </w:rPr>
        <w:t>相关</w:t>
      </w:r>
      <w:r w:rsidR="00883295" w:rsidRPr="00883295">
        <w:rPr>
          <w:rFonts w:hint="eastAsia"/>
          <w:szCs w:val="21"/>
        </w:rPr>
        <w:t>论述</w:t>
      </w:r>
      <w:r w:rsidR="002275EF">
        <w:rPr>
          <w:rFonts w:hint="eastAsia"/>
          <w:szCs w:val="21"/>
        </w:rPr>
        <w:t>，</w:t>
      </w:r>
      <w:r w:rsidR="00FA19C7">
        <w:rPr>
          <w:rFonts w:hint="eastAsia"/>
          <w:szCs w:val="21"/>
        </w:rPr>
        <w:t>并进行</w:t>
      </w:r>
      <w:r w:rsidR="00FA19C7" w:rsidRPr="00883295">
        <w:rPr>
          <w:rFonts w:hint="eastAsia"/>
          <w:szCs w:val="21"/>
        </w:rPr>
        <w:t>系统梳理</w:t>
      </w:r>
      <w:r w:rsidR="00883295" w:rsidRPr="00883295">
        <w:rPr>
          <w:rFonts w:hint="eastAsia"/>
          <w:szCs w:val="21"/>
        </w:rPr>
        <w:t>，理清</w:t>
      </w:r>
      <w:r w:rsidR="006D04FA">
        <w:rPr>
          <w:rFonts w:hint="eastAsia"/>
          <w:szCs w:val="21"/>
        </w:rPr>
        <w:t>该证的</w:t>
      </w:r>
      <w:r w:rsidR="00883295" w:rsidRPr="00883295">
        <w:rPr>
          <w:rFonts w:hint="eastAsia"/>
          <w:szCs w:val="21"/>
        </w:rPr>
        <w:t>理论发展脉络与重要历史节点，同时</w:t>
      </w:r>
      <w:r w:rsidR="0046268B">
        <w:rPr>
          <w:rFonts w:hint="eastAsia"/>
          <w:szCs w:val="21"/>
        </w:rPr>
        <w:t>采用</w:t>
      </w:r>
      <w:r w:rsidR="0046268B" w:rsidRPr="00883295">
        <w:rPr>
          <w:rFonts w:hint="eastAsia"/>
          <w:szCs w:val="21"/>
        </w:rPr>
        <w:t>诠释学</w:t>
      </w:r>
      <w:r w:rsidR="00D21D07">
        <w:rPr>
          <w:rFonts w:hint="eastAsia"/>
          <w:szCs w:val="21"/>
        </w:rPr>
        <w:t>（又称“解释学”、</w:t>
      </w:r>
      <w:r w:rsidR="00D21D07" w:rsidRPr="003F2662">
        <w:rPr>
          <w:rFonts w:hint="eastAsia"/>
          <w:szCs w:val="21"/>
        </w:rPr>
        <w:t>“阐释学”、</w:t>
      </w:r>
      <w:r w:rsidR="00D21D07">
        <w:rPr>
          <w:rFonts w:hint="eastAsia"/>
          <w:szCs w:val="21"/>
        </w:rPr>
        <w:t>“</w:t>
      </w:r>
      <w:r w:rsidR="00D21D07" w:rsidRPr="003F2662">
        <w:rPr>
          <w:rFonts w:hint="eastAsia"/>
          <w:szCs w:val="21"/>
        </w:rPr>
        <w:t>释义学</w:t>
      </w:r>
      <w:r w:rsidR="00D21D07">
        <w:rPr>
          <w:rFonts w:hint="eastAsia"/>
          <w:szCs w:val="21"/>
        </w:rPr>
        <w:t>”）</w:t>
      </w:r>
      <w:r w:rsidR="0046268B">
        <w:rPr>
          <w:rFonts w:hint="eastAsia"/>
          <w:szCs w:val="21"/>
        </w:rPr>
        <w:t>等方法</w:t>
      </w:r>
      <w:r w:rsidR="00923EE0">
        <w:rPr>
          <w:rFonts w:hint="eastAsia"/>
          <w:szCs w:val="21"/>
        </w:rPr>
        <w:t>开展</w:t>
      </w:r>
      <w:r w:rsidR="006D04FA">
        <w:rPr>
          <w:rFonts w:hint="eastAsia"/>
          <w:szCs w:val="21"/>
        </w:rPr>
        <w:t>该证</w:t>
      </w:r>
      <w:r w:rsidR="003D1BA9">
        <w:rPr>
          <w:rFonts w:hint="eastAsia"/>
          <w:szCs w:val="21"/>
        </w:rPr>
        <w:t>的</w:t>
      </w:r>
      <w:r w:rsidR="00883295" w:rsidRPr="00883295">
        <w:rPr>
          <w:rFonts w:hint="eastAsia"/>
          <w:szCs w:val="21"/>
        </w:rPr>
        <w:t>内涵</w:t>
      </w:r>
      <w:r w:rsidR="003013D7">
        <w:rPr>
          <w:rFonts w:hint="eastAsia"/>
          <w:szCs w:val="21"/>
        </w:rPr>
        <w:t>与外延理论研究，明确其概念</w:t>
      </w:r>
      <w:r w:rsidR="00883295" w:rsidRPr="00883295">
        <w:rPr>
          <w:rFonts w:hint="eastAsia"/>
          <w:szCs w:val="21"/>
        </w:rPr>
        <w:t>。</w:t>
      </w:r>
    </w:p>
    <w:p w:rsidR="002A2B9A" w:rsidRPr="002A2B9A" w:rsidRDefault="008F0A03" w:rsidP="008F0A03">
      <w:pPr>
        <w:rPr>
          <w:szCs w:val="21"/>
        </w:rPr>
      </w:pPr>
      <w:r>
        <w:rPr>
          <w:rFonts w:hint="eastAsia"/>
          <w:szCs w:val="21"/>
        </w:rPr>
        <w:t>4</w:t>
      </w:r>
      <w:r w:rsidR="002A2B9A" w:rsidRPr="002A2B9A">
        <w:rPr>
          <w:rFonts w:hint="eastAsia"/>
          <w:szCs w:val="21"/>
        </w:rPr>
        <w:t>.1.</w:t>
      </w:r>
      <w:r w:rsidR="0001153A">
        <w:rPr>
          <w:rFonts w:hint="eastAsia"/>
          <w:szCs w:val="21"/>
        </w:rPr>
        <w:t>2</w:t>
      </w:r>
      <w:r w:rsidR="002A2B9A" w:rsidRPr="002A2B9A">
        <w:rPr>
          <w:rFonts w:hint="eastAsia"/>
          <w:szCs w:val="21"/>
        </w:rPr>
        <w:t xml:space="preserve">  </w:t>
      </w:r>
      <w:r w:rsidR="002A2B9A" w:rsidRPr="002A2B9A">
        <w:rPr>
          <w:rFonts w:hint="eastAsia"/>
          <w:szCs w:val="21"/>
        </w:rPr>
        <w:t>明确</w:t>
      </w:r>
      <w:r w:rsidR="00282EF9">
        <w:rPr>
          <w:rFonts w:hint="eastAsia"/>
          <w:szCs w:val="21"/>
        </w:rPr>
        <w:t>该</w:t>
      </w:r>
      <w:r w:rsidR="002A2B9A" w:rsidRPr="002A2B9A">
        <w:rPr>
          <w:rFonts w:hint="eastAsia"/>
          <w:szCs w:val="21"/>
        </w:rPr>
        <w:t>标准</w:t>
      </w:r>
      <w:r w:rsidR="001079EC">
        <w:rPr>
          <w:rFonts w:hint="eastAsia"/>
          <w:szCs w:val="21"/>
        </w:rPr>
        <w:t>研制</w:t>
      </w:r>
      <w:r w:rsidR="002A2B9A" w:rsidRPr="002A2B9A">
        <w:rPr>
          <w:rFonts w:hint="eastAsia"/>
          <w:szCs w:val="21"/>
        </w:rPr>
        <w:t>目的和意义</w:t>
      </w:r>
    </w:p>
    <w:p w:rsidR="002A2B9A" w:rsidRPr="002A2B9A" w:rsidRDefault="002A2B9A" w:rsidP="002A2B9A">
      <w:pPr>
        <w:ind w:firstLine="405"/>
        <w:rPr>
          <w:szCs w:val="21"/>
        </w:rPr>
      </w:pPr>
      <w:r w:rsidRPr="002A2B9A">
        <w:rPr>
          <w:rFonts w:hint="eastAsia"/>
          <w:szCs w:val="21"/>
        </w:rPr>
        <w:t>即明确</w:t>
      </w:r>
      <w:r w:rsidR="00EB58CA">
        <w:rPr>
          <w:rFonts w:hint="eastAsia"/>
          <w:szCs w:val="21"/>
        </w:rPr>
        <w:t>该</w:t>
      </w:r>
      <w:r w:rsidR="00EB58CA" w:rsidRPr="002A2B9A">
        <w:rPr>
          <w:rFonts w:hint="eastAsia"/>
          <w:szCs w:val="21"/>
        </w:rPr>
        <w:t>标准</w:t>
      </w:r>
      <w:r w:rsidRPr="002A2B9A">
        <w:rPr>
          <w:rFonts w:hint="eastAsia"/>
          <w:szCs w:val="21"/>
        </w:rPr>
        <w:t>实施对临床及科研工作的影响，主要为准确辨证提供保障。</w:t>
      </w:r>
      <w:r w:rsidR="001079EC">
        <w:rPr>
          <w:rFonts w:hint="eastAsia"/>
          <w:szCs w:val="21"/>
        </w:rPr>
        <w:t>研制</w:t>
      </w:r>
      <w:r w:rsidRPr="002A2B9A">
        <w:rPr>
          <w:rFonts w:hint="eastAsia"/>
          <w:szCs w:val="21"/>
        </w:rPr>
        <w:t>者、使用者、受益者的目的均应包括。</w:t>
      </w:r>
    </w:p>
    <w:p w:rsidR="002A2B9A" w:rsidRPr="002A2B9A" w:rsidRDefault="008F0A03" w:rsidP="008F0A03">
      <w:pPr>
        <w:rPr>
          <w:szCs w:val="21"/>
        </w:rPr>
      </w:pPr>
      <w:r>
        <w:rPr>
          <w:rFonts w:hint="eastAsia"/>
          <w:szCs w:val="21"/>
        </w:rPr>
        <w:t>4</w:t>
      </w:r>
      <w:r w:rsidR="002A2B9A" w:rsidRPr="002A2B9A">
        <w:rPr>
          <w:rFonts w:hint="eastAsia"/>
          <w:szCs w:val="21"/>
        </w:rPr>
        <w:t>.1.</w:t>
      </w:r>
      <w:r w:rsidR="0001153A">
        <w:rPr>
          <w:rFonts w:hint="eastAsia"/>
          <w:szCs w:val="21"/>
        </w:rPr>
        <w:t>3</w:t>
      </w:r>
      <w:r w:rsidR="002A2B9A" w:rsidRPr="002A2B9A">
        <w:rPr>
          <w:rFonts w:hint="eastAsia"/>
          <w:szCs w:val="21"/>
        </w:rPr>
        <w:t xml:space="preserve">  </w:t>
      </w:r>
      <w:r w:rsidR="002A2B9A" w:rsidRPr="002A2B9A">
        <w:rPr>
          <w:rFonts w:hint="eastAsia"/>
          <w:szCs w:val="21"/>
        </w:rPr>
        <w:t>确定</w:t>
      </w:r>
      <w:r w:rsidR="00282EF9">
        <w:rPr>
          <w:rFonts w:hint="eastAsia"/>
          <w:szCs w:val="21"/>
        </w:rPr>
        <w:t>该</w:t>
      </w:r>
      <w:r w:rsidR="002A2B9A" w:rsidRPr="002A2B9A">
        <w:rPr>
          <w:rFonts w:hint="eastAsia"/>
          <w:szCs w:val="21"/>
        </w:rPr>
        <w:t>标准</w:t>
      </w:r>
      <w:r w:rsidR="009C2516">
        <w:rPr>
          <w:rFonts w:hint="eastAsia"/>
          <w:szCs w:val="21"/>
        </w:rPr>
        <w:t>研制</w:t>
      </w:r>
      <w:r w:rsidR="002A2B9A" w:rsidRPr="002A2B9A">
        <w:rPr>
          <w:rFonts w:hint="eastAsia"/>
          <w:szCs w:val="21"/>
        </w:rPr>
        <w:t>类型</w:t>
      </w:r>
    </w:p>
    <w:p w:rsidR="002A2B9A" w:rsidRPr="002A2B9A" w:rsidRDefault="00A31013" w:rsidP="002A2B9A">
      <w:pPr>
        <w:ind w:firstLine="405"/>
        <w:rPr>
          <w:szCs w:val="21"/>
        </w:rPr>
      </w:pPr>
      <w:r>
        <w:rPr>
          <w:rFonts w:hint="eastAsia"/>
          <w:szCs w:val="21"/>
        </w:rPr>
        <w:t>通过</w:t>
      </w:r>
      <w:r w:rsidRPr="00A31013">
        <w:rPr>
          <w:rFonts w:hint="eastAsia"/>
          <w:szCs w:val="21"/>
        </w:rPr>
        <w:t>咨询标准化管理部门、查阅相关书籍（如《标准化工作导则国家标准汇编》），或检索相关网站、数据库、微信公众号等</w:t>
      </w:r>
      <w:r>
        <w:rPr>
          <w:rFonts w:hint="eastAsia"/>
          <w:szCs w:val="21"/>
        </w:rPr>
        <w:t>，</w:t>
      </w:r>
      <w:r w:rsidR="009C2516">
        <w:rPr>
          <w:rFonts w:hint="eastAsia"/>
          <w:szCs w:val="21"/>
        </w:rPr>
        <w:t>确定该标准属制定或修订</w:t>
      </w:r>
      <w:r w:rsidR="002A2B9A" w:rsidRPr="002A2B9A">
        <w:rPr>
          <w:rFonts w:hint="eastAsia"/>
          <w:szCs w:val="21"/>
        </w:rPr>
        <w:t>。</w:t>
      </w:r>
      <w:r w:rsidR="00254D16">
        <w:rPr>
          <w:rFonts w:hint="eastAsia"/>
          <w:szCs w:val="21"/>
        </w:rPr>
        <w:t>标准化</w:t>
      </w:r>
      <w:r w:rsidRPr="00A31013">
        <w:rPr>
          <w:rFonts w:hint="eastAsia"/>
          <w:szCs w:val="21"/>
        </w:rPr>
        <w:t>相关网站包括工标网（</w:t>
      </w:r>
      <w:r w:rsidRPr="00A31013">
        <w:rPr>
          <w:rFonts w:hint="eastAsia"/>
          <w:szCs w:val="21"/>
        </w:rPr>
        <w:t>http://www.csres.com/</w:t>
      </w:r>
      <w:r w:rsidRPr="00A31013">
        <w:rPr>
          <w:rFonts w:hint="eastAsia"/>
          <w:szCs w:val="21"/>
        </w:rPr>
        <w:t>）、中国国家标准化管理委员会（</w:t>
      </w:r>
      <w:r w:rsidRPr="00A31013">
        <w:rPr>
          <w:rFonts w:hint="eastAsia"/>
          <w:szCs w:val="21"/>
        </w:rPr>
        <w:t>http://www.sac.gov.cn/</w:t>
      </w:r>
      <w:r w:rsidRPr="00A31013">
        <w:rPr>
          <w:rFonts w:hint="eastAsia"/>
          <w:szCs w:val="21"/>
        </w:rPr>
        <w:t>）、中医药标准网（</w:t>
      </w:r>
      <w:r w:rsidRPr="00A31013">
        <w:rPr>
          <w:rFonts w:hint="eastAsia"/>
          <w:szCs w:val="21"/>
        </w:rPr>
        <w:t>http://www.stctcm.com/STCM/home/index.htm</w:t>
      </w:r>
      <w:r w:rsidRPr="00A31013">
        <w:rPr>
          <w:rFonts w:hint="eastAsia"/>
          <w:szCs w:val="21"/>
        </w:rPr>
        <w:t>）、全国团体标准信息平台（</w:t>
      </w:r>
      <w:r w:rsidRPr="00A31013">
        <w:rPr>
          <w:rFonts w:hint="eastAsia"/>
          <w:szCs w:val="21"/>
        </w:rPr>
        <w:t>http://www.ttbz.org.cn/</w:t>
      </w:r>
      <w:r w:rsidRPr="00A31013">
        <w:rPr>
          <w:rFonts w:hint="eastAsia"/>
          <w:szCs w:val="21"/>
        </w:rPr>
        <w:t>）、中国标准在线服务网（</w:t>
      </w:r>
      <w:r w:rsidRPr="00A31013">
        <w:rPr>
          <w:rFonts w:hint="eastAsia"/>
          <w:szCs w:val="21"/>
        </w:rPr>
        <w:t>http://www.spc.org.cn/gb168/index</w:t>
      </w:r>
      <w:r w:rsidRPr="00A31013">
        <w:rPr>
          <w:rFonts w:hint="eastAsia"/>
          <w:szCs w:val="21"/>
        </w:rPr>
        <w:t>）等。</w:t>
      </w:r>
    </w:p>
    <w:p w:rsidR="002A2B9A" w:rsidRPr="00753F15" w:rsidRDefault="00753F15" w:rsidP="00753F15">
      <w:pPr>
        <w:rPr>
          <w:b/>
          <w:szCs w:val="21"/>
        </w:rPr>
      </w:pPr>
      <w:r w:rsidRPr="00753F15">
        <w:rPr>
          <w:rFonts w:hint="eastAsia"/>
          <w:b/>
          <w:szCs w:val="21"/>
        </w:rPr>
        <w:t>4</w:t>
      </w:r>
      <w:r w:rsidR="002A2B9A" w:rsidRPr="00753F15">
        <w:rPr>
          <w:rFonts w:hint="eastAsia"/>
          <w:b/>
          <w:szCs w:val="21"/>
        </w:rPr>
        <w:t xml:space="preserve">.2  </w:t>
      </w:r>
      <w:r w:rsidR="002A2B9A" w:rsidRPr="00753F15">
        <w:rPr>
          <w:rFonts w:hint="eastAsia"/>
          <w:b/>
          <w:szCs w:val="21"/>
        </w:rPr>
        <w:t>筛选诊断条目</w:t>
      </w:r>
    </w:p>
    <w:p w:rsidR="004D7788" w:rsidRDefault="00885119" w:rsidP="00885119">
      <w:pPr>
        <w:ind w:firstLineChars="200" w:firstLine="420"/>
        <w:rPr>
          <w:szCs w:val="21"/>
        </w:rPr>
      </w:pPr>
      <w:r>
        <w:rPr>
          <w:rFonts w:hint="eastAsia"/>
          <w:szCs w:val="21"/>
        </w:rPr>
        <w:t>采用</w:t>
      </w:r>
      <w:r w:rsidR="002A2B9A" w:rsidRPr="002A2B9A">
        <w:rPr>
          <w:rFonts w:hint="eastAsia"/>
          <w:szCs w:val="21"/>
        </w:rPr>
        <w:t>文献</w:t>
      </w:r>
      <w:r w:rsidR="00A61196">
        <w:rPr>
          <w:rFonts w:hint="eastAsia"/>
          <w:szCs w:val="21"/>
        </w:rPr>
        <w:t>研究</w:t>
      </w:r>
      <w:r w:rsidR="002A2B9A" w:rsidRPr="002A2B9A">
        <w:rPr>
          <w:rFonts w:hint="eastAsia"/>
          <w:szCs w:val="21"/>
        </w:rPr>
        <w:t>法</w:t>
      </w:r>
      <w:r w:rsidR="00A61196">
        <w:rPr>
          <w:rFonts w:hint="eastAsia"/>
          <w:szCs w:val="21"/>
        </w:rPr>
        <w:t>或</w:t>
      </w:r>
      <w:r w:rsidR="00961276">
        <w:rPr>
          <w:rFonts w:hint="eastAsia"/>
          <w:szCs w:val="21"/>
        </w:rPr>
        <w:t>临床流行病学调查法</w:t>
      </w:r>
      <w:r w:rsidR="00A61196">
        <w:rPr>
          <w:rFonts w:hint="eastAsia"/>
          <w:szCs w:val="21"/>
        </w:rPr>
        <w:t>，结合</w:t>
      </w:r>
      <w:r w:rsidR="002A2B9A" w:rsidRPr="002A2B9A">
        <w:rPr>
          <w:rFonts w:hint="eastAsia"/>
          <w:szCs w:val="21"/>
        </w:rPr>
        <w:t>专家咨询法</w:t>
      </w:r>
      <w:r w:rsidR="00080353">
        <w:rPr>
          <w:rFonts w:hint="eastAsia"/>
          <w:szCs w:val="21"/>
        </w:rPr>
        <w:t>（专家调查法）</w:t>
      </w:r>
      <w:r w:rsidR="00B35023">
        <w:rPr>
          <w:rFonts w:hint="eastAsia"/>
          <w:szCs w:val="21"/>
        </w:rPr>
        <w:t>进行中医证临床诊断条目筛选</w:t>
      </w:r>
      <w:r w:rsidR="002A2B9A" w:rsidRPr="002A2B9A">
        <w:rPr>
          <w:rFonts w:hint="eastAsia"/>
          <w:szCs w:val="21"/>
        </w:rPr>
        <w:t>。</w:t>
      </w:r>
    </w:p>
    <w:p w:rsidR="002D1532" w:rsidRDefault="00B35023" w:rsidP="00A71F1B">
      <w:pPr>
        <w:ind w:firstLineChars="200" w:firstLine="420"/>
        <w:rPr>
          <w:szCs w:val="21"/>
        </w:rPr>
      </w:pPr>
      <w:r>
        <w:rPr>
          <w:rFonts w:hint="eastAsia"/>
          <w:szCs w:val="21"/>
        </w:rPr>
        <w:t>其中，专家</w:t>
      </w:r>
      <w:r w:rsidR="00760797" w:rsidRPr="002A2B9A">
        <w:rPr>
          <w:rFonts w:hint="eastAsia"/>
          <w:szCs w:val="21"/>
        </w:rPr>
        <w:t>咨询</w:t>
      </w:r>
      <w:r>
        <w:rPr>
          <w:rFonts w:hint="eastAsia"/>
          <w:szCs w:val="21"/>
        </w:rPr>
        <w:t>法</w:t>
      </w:r>
      <w:r w:rsidR="00513650">
        <w:rPr>
          <w:rFonts w:hint="eastAsia"/>
          <w:szCs w:val="21"/>
        </w:rPr>
        <w:t>可参照中华中医药学会团体标准《中医药临床实践指南</w:t>
      </w:r>
      <w:r w:rsidR="001514E4">
        <w:rPr>
          <w:rFonts w:hint="eastAsia"/>
          <w:szCs w:val="21"/>
        </w:rPr>
        <w:t>制订</w:t>
      </w:r>
      <w:r w:rsidR="00513650">
        <w:rPr>
          <w:rFonts w:hint="eastAsia"/>
          <w:szCs w:val="21"/>
        </w:rPr>
        <w:t>过程中专家共识形成及其流程的技术规范》</w:t>
      </w:r>
      <w:r w:rsidR="001514E4">
        <w:rPr>
          <w:rFonts w:hint="eastAsia"/>
          <w:szCs w:val="21"/>
        </w:rPr>
        <w:t>中的正式共识法。</w:t>
      </w:r>
      <w:r w:rsidR="00E77749" w:rsidRPr="002A2B9A">
        <w:rPr>
          <w:rFonts w:hint="eastAsia"/>
          <w:szCs w:val="21"/>
        </w:rPr>
        <w:t>包括德尔菲法（</w:t>
      </w:r>
      <w:r w:rsidR="00E77749" w:rsidRPr="002A2B9A">
        <w:rPr>
          <w:rFonts w:hint="eastAsia"/>
          <w:szCs w:val="21"/>
        </w:rPr>
        <w:t>Delphi method</w:t>
      </w:r>
      <w:r w:rsidR="00E77749" w:rsidRPr="002A2B9A">
        <w:rPr>
          <w:rFonts w:hint="eastAsia"/>
          <w:szCs w:val="21"/>
        </w:rPr>
        <w:t>）</w:t>
      </w:r>
      <w:r w:rsidR="00E77749" w:rsidRPr="00147583">
        <w:rPr>
          <w:rFonts w:hint="eastAsia"/>
          <w:szCs w:val="21"/>
        </w:rPr>
        <w:t>、</w:t>
      </w:r>
      <w:r w:rsidR="004A2B55" w:rsidRPr="00147583">
        <w:rPr>
          <w:rFonts w:hint="eastAsia"/>
          <w:szCs w:val="21"/>
        </w:rPr>
        <w:t>名义小组法（</w:t>
      </w:r>
      <w:r w:rsidR="004A2B55" w:rsidRPr="00147583">
        <w:rPr>
          <w:rFonts w:hint="eastAsia"/>
          <w:szCs w:val="21"/>
        </w:rPr>
        <w:t>the nominal group technique, NGT</w:t>
      </w:r>
      <w:r w:rsidR="004A2B55" w:rsidRPr="00147583">
        <w:rPr>
          <w:rFonts w:hint="eastAsia"/>
          <w:szCs w:val="21"/>
        </w:rPr>
        <w:t>）、</w:t>
      </w:r>
      <w:r w:rsidR="004A2B55" w:rsidRPr="00147583">
        <w:rPr>
          <w:rFonts w:hint="eastAsia"/>
          <w:szCs w:val="21"/>
        </w:rPr>
        <w:t>RAND/UCLA</w:t>
      </w:r>
      <w:r w:rsidR="004A2B55" w:rsidRPr="00147583">
        <w:rPr>
          <w:rFonts w:hint="eastAsia"/>
          <w:szCs w:val="21"/>
        </w:rPr>
        <w:t>合适度检测方法（</w:t>
      </w:r>
      <w:r w:rsidR="004A2B55" w:rsidRPr="00147583">
        <w:rPr>
          <w:rFonts w:hint="eastAsia"/>
          <w:szCs w:val="21"/>
        </w:rPr>
        <w:t>RAN</w:t>
      </w:r>
      <w:r w:rsidR="004A2B55" w:rsidRPr="002A2B9A">
        <w:rPr>
          <w:rFonts w:hint="eastAsia"/>
          <w:szCs w:val="21"/>
        </w:rPr>
        <w:t>D/UCLA Appropriateness Method</w:t>
      </w:r>
      <w:r w:rsidR="004A2B55" w:rsidRPr="002A2B9A">
        <w:rPr>
          <w:rFonts w:hint="eastAsia"/>
          <w:szCs w:val="21"/>
        </w:rPr>
        <w:t>，简称“</w:t>
      </w:r>
      <w:r w:rsidR="004A2B55" w:rsidRPr="002A2B9A">
        <w:rPr>
          <w:rFonts w:hint="eastAsia"/>
          <w:szCs w:val="21"/>
        </w:rPr>
        <w:t>RAND</w:t>
      </w:r>
      <w:r w:rsidR="004A2B55" w:rsidRPr="002A2B9A">
        <w:rPr>
          <w:rFonts w:hint="eastAsia"/>
          <w:szCs w:val="21"/>
        </w:rPr>
        <w:t>”法、“改良德尔菲法”）、美国</w:t>
      </w:r>
      <w:r w:rsidR="004A2B55" w:rsidRPr="002A2B9A">
        <w:rPr>
          <w:rFonts w:hint="eastAsia"/>
          <w:szCs w:val="21"/>
        </w:rPr>
        <w:t>NIH</w:t>
      </w:r>
      <w:r w:rsidR="004A2B55" w:rsidRPr="002A2B9A">
        <w:rPr>
          <w:rFonts w:hint="eastAsia"/>
          <w:szCs w:val="21"/>
        </w:rPr>
        <w:t>共识形成会议法（</w:t>
      </w:r>
      <w:r w:rsidR="004A2B55" w:rsidRPr="002A2B9A">
        <w:rPr>
          <w:rFonts w:hint="eastAsia"/>
          <w:szCs w:val="21"/>
        </w:rPr>
        <w:t>consensus development conference,</w:t>
      </w:r>
      <w:r w:rsidR="004A2B55">
        <w:rPr>
          <w:rFonts w:hint="eastAsia"/>
          <w:szCs w:val="21"/>
        </w:rPr>
        <w:t xml:space="preserve"> </w:t>
      </w:r>
      <w:r w:rsidR="004A2B55" w:rsidRPr="002A2B9A">
        <w:rPr>
          <w:rFonts w:hint="eastAsia"/>
          <w:szCs w:val="21"/>
        </w:rPr>
        <w:t>CDC</w:t>
      </w:r>
      <w:r w:rsidR="004A2B55" w:rsidRPr="002A2B9A">
        <w:rPr>
          <w:rFonts w:hint="eastAsia"/>
          <w:szCs w:val="21"/>
        </w:rPr>
        <w:t>）</w:t>
      </w:r>
      <w:r w:rsidR="004A2B55">
        <w:rPr>
          <w:rFonts w:hint="eastAsia"/>
          <w:szCs w:val="21"/>
        </w:rPr>
        <w:t>、</w:t>
      </w:r>
      <w:r w:rsidR="004A2B55" w:rsidRPr="004445F5">
        <w:rPr>
          <w:rFonts w:hint="eastAsia"/>
          <w:szCs w:val="21"/>
        </w:rPr>
        <w:t>层次分析法（</w:t>
      </w:r>
      <w:r w:rsidR="004A2B55" w:rsidRPr="004445F5">
        <w:rPr>
          <w:rFonts w:hint="eastAsia"/>
          <w:szCs w:val="21"/>
        </w:rPr>
        <w:t>Analytic Hierarchy Process</w:t>
      </w:r>
      <w:r w:rsidR="004A2B55" w:rsidRPr="004445F5">
        <w:rPr>
          <w:rFonts w:hint="eastAsia"/>
          <w:szCs w:val="21"/>
        </w:rPr>
        <w:t>，</w:t>
      </w:r>
      <w:r w:rsidR="004A2B55" w:rsidRPr="004445F5">
        <w:rPr>
          <w:rFonts w:hint="eastAsia"/>
          <w:szCs w:val="21"/>
        </w:rPr>
        <w:t>AHP</w:t>
      </w:r>
      <w:r w:rsidR="004A2B55" w:rsidRPr="004445F5">
        <w:rPr>
          <w:rFonts w:hint="eastAsia"/>
          <w:szCs w:val="21"/>
        </w:rPr>
        <w:t>）</w:t>
      </w:r>
      <w:r w:rsidR="00010323">
        <w:rPr>
          <w:rFonts w:hint="eastAsia"/>
          <w:szCs w:val="21"/>
        </w:rPr>
        <w:t>等。</w:t>
      </w:r>
      <w:r w:rsidR="00881F84">
        <w:rPr>
          <w:rFonts w:hint="eastAsia"/>
          <w:szCs w:val="21"/>
        </w:rPr>
        <w:t>不同</w:t>
      </w:r>
      <w:r w:rsidR="00286BDB">
        <w:rPr>
          <w:rFonts w:hint="eastAsia"/>
          <w:szCs w:val="21"/>
        </w:rPr>
        <w:t>共识</w:t>
      </w:r>
      <w:r w:rsidR="00881F84">
        <w:rPr>
          <w:rFonts w:hint="eastAsia"/>
          <w:szCs w:val="21"/>
        </w:rPr>
        <w:t>方法的特点及优缺点</w:t>
      </w:r>
      <w:r w:rsidR="00C66B90">
        <w:rPr>
          <w:rFonts w:hint="eastAsia"/>
          <w:szCs w:val="21"/>
        </w:rPr>
        <w:t>见表</w:t>
      </w:r>
      <w:r w:rsidR="00C66B90">
        <w:rPr>
          <w:rFonts w:hint="eastAsia"/>
          <w:szCs w:val="21"/>
        </w:rPr>
        <w:t>1</w:t>
      </w:r>
      <w:r w:rsidR="00E77749" w:rsidRPr="002A2B9A">
        <w:rPr>
          <w:rFonts w:hint="eastAsia"/>
          <w:szCs w:val="21"/>
        </w:rPr>
        <w:t>。</w:t>
      </w:r>
      <w:r w:rsidR="00FC1FA3">
        <w:rPr>
          <w:rFonts w:hint="eastAsia"/>
          <w:szCs w:val="21"/>
        </w:rPr>
        <w:t>通过</w:t>
      </w:r>
      <w:r w:rsidR="00FC1FA3" w:rsidRPr="002A2B9A">
        <w:rPr>
          <w:rFonts w:hint="eastAsia"/>
          <w:szCs w:val="21"/>
        </w:rPr>
        <w:t>遴选长期在该病证系统领域工作的资深专家，与课题组研究骨干共同组成核心工作组。围绕研究问题</w:t>
      </w:r>
      <w:r w:rsidR="00FC1FA3">
        <w:rPr>
          <w:rFonts w:hint="eastAsia"/>
          <w:szCs w:val="21"/>
        </w:rPr>
        <w:t>并</w:t>
      </w:r>
      <w:r w:rsidR="00FC1FA3" w:rsidRPr="002A2B9A">
        <w:rPr>
          <w:rFonts w:hint="eastAsia"/>
          <w:szCs w:val="21"/>
        </w:rPr>
        <w:t>结合临床实际，由核心工作组专家</w:t>
      </w:r>
      <w:r w:rsidR="00FC1FA3" w:rsidRPr="002A2B9A">
        <w:rPr>
          <w:rFonts w:hint="eastAsia"/>
          <w:szCs w:val="21"/>
        </w:rPr>
        <w:lastRenderedPageBreak/>
        <w:t>初步筛选确定中医证</w:t>
      </w:r>
      <w:r w:rsidR="00FC1FA3">
        <w:rPr>
          <w:rFonts w:hint="eastAsia"/>
          <w:szCs w:val="21"/>
        </w:rPr>
        <w:t>临床</w:t>
      </w:r>
      <w:r w:rsidR="00FC1FA3" w:rsidRPr="002A2B9A">
        <w:rPr>
          <w:rFonts w:hint="eastAsia"/>
          <w:szCs w:val="21"/>
        </w:rPr>
        <w:t>诊断条目（包括临床症状</w:t>
      </w:r>
      <w:r w:rsidR="00FC1FA3" w:rsidRPr="002A2B9A">
        <w:rPr>
          <w:rFonts w:hint="eastAsia"/>
          <w:szCs w:val="21"/>
        </w:rPr>
        <w:t>/</w:t>
      </w:r>
      <w:r w:rsidR="00FC1FA3" w:rsidRPr="002A2B9A">
        <w:rPr>
          <w:rFonts w:hint="eastAsia"/>
          <w:szCs w:val="21"/>
        </w:rPr>
        <w:t>体征、舌</w:t>
      </w:r>
      <w:proofErr w:type="gramStart"/>
      <w:r w:rsidR="00FC1FA3" w:rsidRPr="002A2B9A">
        <w:rPr>
          <w:rFonts w:hint="eastAsia"/>
          <w:szCs w:val="21"/>
        </w:rPr>
        <w:t>象</w:t>
      </w:r>
      <w:proofErr w:type="gramEnd"/>
      <w:r w:rsidR="00FC1FA3" w:rsidRPr="002A2B9A">
        <w:rPr>
          <w:rFonts w:hint="eastAsia"/>
          <w:szCs w:val="21"/>
        </w:rPr>
        <w:t>、脉象</w:t>
      </w:r>
      <w:r w:rsidR="00FC1FA3">
        <w:rPr>
          <w:rFonts w:hint="eastAsia"/>
          <w:szCs w:val="21"/>
        </w:rPr>
        <w:t>等</w:t>
      </w:r>
      <w:r w:rsidR="00FC1FA3" w:rsidRPr="002A2B9A">
        <w:rPr>
          <w:rFonts w:hint="eastAsia"/>
          <w:szCs w:val="21"/>
        </w:rPr>
        <w:t>）。</w:t>
      </w:r>
      <w:r w:rsidR="00C97D00">
        <w:rPr>
          <w:rFonts w:hint="eastAsia"/>
          <w:szCs w:val="21"/>
        </w:rPr>
        <w:t>推荐</w:t>
      </w:r>
      <w:r w:rsidR="002A2B9A" w:rsidRPr="002A2B9A">
        <w:rPr>
          <w:rFonts w:hint="eastAsia"/>
          <w:szCs w:val="21"/>
        </w:rPr>
        <w:t>专家人数：</w:t>
      </w:r>
      <w:r w:rsidR="002A2B9A" w:rsidRPr="002A2B9A">
        <w:rPr>
          <w:rFonts w:hint="eastAsia"/>
          <w:szCs w:val="21"/>
        </w:rPr>
        <w:t>15</w:t>
      </w:r>
      <w:r w:rsidR="002A2B9A" w:rsidRPr="002A2B9A">
        <w:rPr>
          <w:rFonts w:hint="eastAsia"/>
          <w:szCs w:val="21"/>
        </w:rPr>
        <w:t>～</w:t>
      </w:r>
      <w:r w:rsidR="002A2B9A" w:rsidRPr="002A2B9A">
        <w:rPr>
          <w:rFonts w:hint="eastAsia"/>
          <w:szCs w:val="21"/>
        </w:rPr>
        <w:t>20</w:t>
      </w:r>
      <w:r w:rsidR="00C97D00">
        <w:rPr>
          <w:rFonts w:hint="eastAsia"/>
          <w:szCs w:val="21"/>
        </w:rPr>
        <w:t>位左右；工作年限</w:t>
      </w:r>
      <w:r w:rsidR="002A2B9A" w:rsidRPr="002A2B9A">
        <w:rPr>
          <w:rFonts w:hint="eastAsia"/>
          <w:szCs w:val="21"/>
        </w:rPr>
        <w:t>≥</w:t>
      </w:r>
      <w:r w:rsidR="002A2B9A" w:rsidRPr="002A2B9A">
        <w:rPr>
          <w:rFonts w:hint="eastAsia"/>
          <w:szCs w:val="21"/>
        </w:rPr>
        <w:t>25</w:t>
      </w:r>
      <w:r w:rsidR="00C97D00">
        <w:rPr>
          <w:rFonts w:hint="eastAsia"/>
          <w:szCs w:val="21"/>
        </w:rPr>
        <w:t>年；</w:t>
      </w:r>
      <w:proofErr w:type="gramStart"/>
      <w:r w:rsidR="00C97D00">
        <w:rPr>
          <w:rFonts w:hint="eastAsia"/>
          <w:szCs w:val="21"/>
        </w:rPr>
        <w:t>职称</w:t>
      </w:r>
      <w:r w:rsidR="002A2B9A" w:rsidRPr="002A2B9A">
        <w:rPr>
          <w:rFonts w:hint="eastAsia"/>
          <w:szCs w:val="21"/>
        </w:rPr>
        <w:t>副</w:t>
      </w:r>
      <w:proofErr w:type="gramEnd"/>
      <w:r w:rsidR="002A2B9A" w:rsidRPr="002A2B9A">
        <w:rPr>
          <w:rFonts w:hint="eastAsia"/>
          <w:szCs w:val="21"/>
        </w:rPr>
        <w:t>高及以上。</w:t>
      </w:r>
    </w:p>
    <w:p w:rsidR="00286BDB" w:rsidRDefault="005159C9" w:rsidP="00A71F1B">
      <w:pPr>
        <w:spacing w:before="240"/>
        <w:jc w:val="center"/>
        <w:rPr>
          <w:szCs w:val="21"/>
        </w:rPr>
      </w:pPr>
      <w:r>
        <w:rPr>
          <w:rFonts w:hint="eastAsia"/>
          <w:szCs w:val="21"/>
        </w:rPr>
        <w:t>表</w:t>
      </w:r>
      <w:r>
        <w:rPr>
          <w:rFonts w:hint="eastAsia"/>
          <w:szCs w:val="21"/>
        </w:rPr>
        <w:t xml:space="preserve">1  </w:t>
      </w:r>
      <w:r>
        <w:rPr>
          <w:rFonts w:hint="eastAsia"/>
          <w:szCs w:val="21"/>
        </w:rPr>
        <w:t>常用</w:t>
      </w:r>
      <w:r w:rsidRPr="005159C9">
        <w:rPr>
          <w:rFonts w:hint="eastAsia"/>
          <w:szCs w:val="21"/>
        </w:rPr>
        <w:t>共识方法的特点及优缺点</w:t>
      </w:r>
    </w:p>
    <w:tbl>
      <w:tblPr>
        <w:tblStyle w:val="ad"/>
        <w:tblW w:w="5000" w:type="pct"/>
        <w:jc w:val="center"/>
        <w:tblLook w:val="04A0" w:firstRow="1" w:lastRow="0" w:firstColumn="1" w:lastColumn="0" w:noHBand="0" w:noVBand="1"/>
      </w:tblPr>
      <w:tblGrid>
        <w:gridCol w:w="1652"/>
        <w:gridCol w:w="975"/>
        <w:gridCol w:w="1161"/>
        <w:gridCol w:w="1283"/>
        <w:gridCol w:w="1152"/>
        <w:gridCol w:w="1050"/>
        <w:gridCol w:w="1249"/>
      </w:tblGrid>
      <w:tr w:rsidR="00BE7C25" w:rsidTr="00A71F1B">
        <w:trPr>
          <w:jc w:val="center"/>
        </w:trPr>
        <w:tc>
          <w:tcPr>
            <w:tcW w:w="969" w:type="pct"/>
          </w:tcPr>
          <w:p w:rsidR="00BE7C25" w:rsidRDefault="00BE7C25" w:rsidP="00FD6C71">
            <w:pPr>
              <w:rPr>
                <w:szCs w:val="21"/>
              </w:rPr>
            </w:pPr>
            <w:r>
              <w:rPr>
                <w:rFonts w:hint="eastAsia"/>
                <w:szCs w:val="21"/>
              </w:rPr>
              <w:t>共识方法</w:t>
            </w:r>
          </w:p>
        </w:tc>
        <w:tc>
          <w:tcPr>
            <w:tcW w:w="572" w:type="pct"/>
          </w:tcPr>
          <w:p w:rsidR="00BE7C25" w:rsidRDefault="00BE7C25" w:rsidP="00FD6C71">
            <w:pPr>
              <w:rPr>
                <w:szCs w:val="21"/>
              </w:rPr>
            </w:pPr>
            <w:r>
              <w:rPr>
                <w:szCs w:val="21"/>
              </w:rPr>
              <w:t>是否可以邮寄问卷</w:t>
            </w:r>
          </w:p>
        </w:tc>
        <w:tc>
          <w:tcPr>
            <w:tcW w:w="681" w:type="pct"/>
          </w:tcPr>
          <w:p w:rsidR="00BE7C25" w:rsidRDefault="00F65CB8" w:rsidP="00FD6C71">
            <w:pPr>
              <w:rPr>
                <w:szCs w:val="21"/>
              </w:rPr>
            </w:pPr>
            <w:r>
              <w:rPr>
                <w:szCs w:val="21"/>
              </w:rPr>
              <w:t>个人独立决策过程是否保密</w:t>
            </w:r>
          </w:p>
        </w:tc>
        <w:tc>
          <w:tcPr>
            <w:tcW w:w="753" w:type="pct"/>
          </w:tcPr>
          <w:p w:rsidR="00BE7C25" w:rsidRDefault="00F65CB8" w:rsidP="00FD6C71">
            <w:pPr>
              <w:rPr>
                <w:szCs w:val="21"/>
              </w:rPr>
            </w:pPr>
            <w:r>
              <w:rPr>
                <w:szCs w:val="21"/>
              </w:rPr>
              <w:t>临时的小组建议或决定是否反馈给成员</w:t>
            </w:r>
          </w:p>
        </w:tc>
        <w:tc>
          <w:tcPr>
            <w:tcW w:w="676" w:type="pct"/>
          </w:tcPr>
          <w:p w:rsidR="00BE7C25" w:rsidRDefault="00F65CB8" w:rsidP="00FD6C71">
            <w:pPr>
              <w:rPr>
                <w:szCs w:val="21"/>
              </w:rPr>
            </w:pPr>
            <w:r>
              <w:rPr>
                <w:szCs w:val="21"/>
              </w:rPr>
              <w:t>是否允许面对面讨论</w:t>
            </w:r>
          </w:p>
        </w:tc>
        <w:tc>
          <w:tcPr>
            <w:tcW w:w="616" w:type="pct"/>
          </w:tcPr>
          <w:p w:rsidR="00BE7C25" w:rsidRDefault="00F65CB8" w:rsidP="00FD6C71">
            <w:pPr>
              <w:rPr>
                <w:szCs w:val="21"/>
              </w:rPr>
            </w:pPr>
            <w:r>
              <w:rPr>
                <w:szCs w:val="21"/>
              </w:rPr>
              <w:t>是否为结构化的互动讨论</w:t>
            </w:r>
          </w:p>
        </w:tc>
        <w:tc>
          <w:tcPr>
            <w:tcW w:w="733" w:type="pct"/>
          </w:tcPr>
          <w:p w:rsidR="00BE7C25" w:rsidRDefault="00F65CB8" w:rsidP="00FD6C71">
            <w:pPr>
              <w:rPr>
                <w:szCs w:val="21"/>
              </w:rPr>
            </w:pPr>
            <w:r>
              <w:rPr>
                <w:szCs w:val="21"/>
              </w:rPr>
              <w:t>整合成员观点的方法</w:t>
            </w:r>
          </w:p>
        </w:tc>
      </w:tr>
      <w:tr w:rsidR="00BE7C25" w:rsidTr="00A71F1B">
        <w:trPr>
          <w:jc w:val="center"/>
        </w:trPr>
        <w:tc>
          <w:tcPr>
            <w:tcW w:w="969" w:type="pct"/>
          </w:tcPr>
          <w:p w:rsidR="00BE7C25" w:rsidRDefault="00E76875" w:rsidP="00FD6C71">
            <w:pPr>
              <w:rPr>
                <w:szCs w:val="21"/>
              </w:rPr>
            </w:pPr>
            <w:r w:rsidRPr="002A2B9A">
              <w:rPr>
                <w:rFonts w:hint="eastAsia"/>
                <w:szCs w:val="21"/>
              </w:rPr>
              <w:t>Delphi method</w:t>
            </w:r>
          </w:p>
        </w:tc>
        <w:tc>
          <w:tcPr>
            <w:tcW w:w="572" w:type="pct"/>
          </w:tcPr>
          <w:p w:rsidR="00BE7C25" w:rsidRPr="005C074F" w:rsidRDefault="004464C1" w:rsidP="00FD6C71">
            <w:pPr>
              <w:rPr>
                <w:sz w:val="24"/>
                <w:szCs w:val="21"/>
              </w:rPr>
            </w:pPr>
            <w:r w:rsidRPr="005C074F">
              <w:rPr>
                <w:sz w:val="24"/>
                <w:szCs w:val="21"/>
              </w:rPr>
              <w:t>√</w:t>
            </w:r>
          </w:p>
        </w:tc>
        <w:tc>
          <w:tcPr>
            <w:tcW w:w="681" w:type="pct"/>
          </w:tcPr>
          <w:p w:rsidR="00BE7C25" w:rsidRPr="005C074F" w:rsidRDefault="004464C1" w:rsidP="00FD6C71">
            <w:pPr>
              <w:rPr>
                <w:sz w:val="24"/>
                <w:szCs w:val="21"/>
              </w:rPr>
            </w:pPr>
            <w:r w:rsidRPr="005C074F">
              <w:rPr>
                <w:sz w:val="24"/>
                <w:szCs w:val="21"/>
              </w:rPr>
              <w:t>√</w:t>
            </w:r>
          </w:p>
        </w:tc>
        <w:tc>
          <w:tcPr>
            <w:tcW w:w="753" w:type="pct"/>
          </w:tcPr>
          <w:p w:rsidR="00BE7C25" w:rsidRPr="005C074F" w:rsidRDefault="004464C1" w:rsidP="00FD6C71">
            <w:pPr>
              <w:rPr>
                <w:sz w:val="24"/>
                <w:szCs w:val="21"/>
              </w:rPr>
            </w:pPr>
            <w:r w:rsidRPr="005C074F">
              <w:rPr>
                <w:sz w:val="24"/>
                <w:szCs w:val="21"/>
              </w:rPr>
              <w:t>√</w:t>
            </w:r>
          </w:p>
        </w:tc>
        <w:tc>
          <w:tcPr>
            <w:tcW w:w="676" w:type="pct"/>
          </w:tcPr>
          <w:p w:rsidR="00BE7C25" w:rsidRPr="005C074F" w:rsidRDefault="004464C1" w:rsidP="00FD6C71">
            <w:pPr>
              <w:rPr>
                <w:sz w:val="24"/>
                <w:szCs w:val="21"/>
              </w:rPr>
            </w:pPr>
            <w:r w:rsidRPr="005C074F">
              <w:rPr>
                <w:sz w:val="24"/>
                <w:szCs w:val="21"/>
              </w:rPr>
              <w:t>×</w:t>
            </w:r>
          </w:p>
        </w:tc>
        <w:tc>
          <w:tcPr>
            <w:tcW w:w="616" w:type="pct"/>
          </w:tcPr>
          <w:p w:rsidR="00BE7C25" w:rsidRPr="005C074F" w:rsidRDefault="00174F03" w:rsidP="00FD6C71">
            <w:pPr>
              <w:rPr>
                <w:sz w:val="24"/>
                <w:szCs w:val="21"/>
              </w:rPr>
            </w:pPr>
            <w:r w:rsidRPr="005C074F">
              <w:rPr>
                <w:sz w:val="24"/>
                <w:szCs w:val="21"/>
              </w:rPr>
              <w:t>√</w:t>
            </w:r>
          </w:p>
        </w:tc>
        <w:tc>
          <w:tcPr>
            <w:tcW w:w="733" w:type="pct"/>
          </w:tcPr>
          <w:p w:rsidR="00BE7C25" w:rsidRDefault="00174F03" w:rsidP="00FD6C71">
            <w:pPr>
              <w:rPr>
                <w:szCs w:val="21"/>
              </w:rPr>
            </w:pPr>
            <w:r>
              <w:rPr>
                <w:szCs w:val="21"/>
              </w:rPr>
              <w:t>明确</w:t>
            </w:r>
          </w:p>
        </w:tc>
      </w:tr>
      <w:tr w:rsidR="00174F03" w:rsidTr="00A71F1B">
        <w:trPr>
          <w:jc w:val="center"/>
        </w:trPr>
        <w:tc>
          <w:tcPr>
            <w:tcW w:w="969" w:type="pct"/>
          </w:tcPr>
          <w:p w:rsidR="00174F03" w:rsidRDefault="00174F03" w:rsidP="00FD6C71">
            <w:pPr>
              <w:rPr>
                <w:szCs w:val="21"/>
              </w:rPr>
            </w:pPr>
            <w:r w:rsidRPr="00147583">
              <w:rPr>
                <w:rFonts w:hint="eastAsia"/>
                <w:szCs w:val="21"/>
              </w:rPr>
              <w:t>NGT</w:t>
            </w:r>
          </w:p>
        </w:tc>
        <w:tc>
          <w:tcPr>
            <w:tcW w:w="572" w:type="pct"/>
          </w:tcPr>
          <w:p w:rsidR="00174F03" w:rsidRPr="005C074F" w:rsidRDefault="00174F03" w:rsidP="00FD6C71">
            <w:pPr>
              <w:rPr>
                <w:sz w:val="24"/>
                <w:szCs w:val="21"/>
              </w:rPr>
            </w:pPr>
            <w:r w:rsidRPr="005C074F">
              <w:rPr>
                <w:sz w:val="24"/>
                <w:szCs w:val="21"/>
              </w:rPr>
              <w:t>×</w:t>
            </w:r>
          </w:p>
        </w:tc>
        <w:tc>
          <w:tcPr>
            <w:tcW w:w="681" w:type="pct"/>
          </w:tcPr>
          <w:p w:rsidR="00174F03" w:rsidRPr="005C074F" w:rsidRDefault="00174F03" w:rsidP="00FD6C71">
            <w:pPr>
              <w:rPr>
                <w:sz w:val="24"/>
                <w:szCs w:val="21"/>
              </w:rPr>
            </w:pPr>
            <w:r w:rsidRPr="005C074F">
              <w:rPr>
                <w:sz w:val="24"/>
                <w:szCs w:val="21"/>
              </w:rPr>
              <w:t>√</w:t>
            </w:r>
          </w:p>
        </w:tc>
        <w:tc>
          <w:tcPr>
            <w:tcW w:w="753" w:type="pct"/>
          </w:tcPr>
          <w:p w:rsidR="00174F03" w:rsidRPr="005C074F" w:rsidRDefault="00174F03">
            <w:pPr>
              <w:rPr>
                <w:sz w:val="24"/>
              </w:rPr>
            </w:pPr>
            <w:r w:rsidRPr="005C074F">
              <w:rPr>
                <w:sz w:val="24"/>
                <w:szCs w:val="21"/>
              </w:rPr>
              <w:t>√</w:t>
            </w:r>
          </w:p>
        </w:tc>
        <w:tc>
          <w:tcPr>
            <w:tcW w:w="676" w:type="pct"/>
          </w:tcPr>
          <w:p w:rsidR="00174F03" w:rsidRPr="005C074F" w:rsidRDefault="00174F03">
            <w:pPr>
              <w:rPr>
                <w:sz w:val="24"/>
              </w:rPr>
            </w:pPr>
            <w:r w:rsidRPr="005C074F">
              <w:rPr>
                <w:sz w:val="24"/>
                <w:szCs w:val="21"/>
              </w:rPr>
              <w:t>√</w:t>
            </w:r>
          </w:p>
        </w:tc>
        <w:tc>
          <w:tcPr>
            <w:tcW w:w="616" w:type="pct"/>
          </w:tcPr>
          <w:p w:rsidR="00174F03" w:rsidRPr="005C074F" w:rsidRDefault="00174F03">
            <w:pPr>
              <w:rPr>
                <w:sz w:val="24"/>
              </w:rPr>
            </w:pPr>
            <w:r w:rsidRPr="005C074F">
              <w:rPr>
                <w:sz w:val="24"/>
                <w:szCs w:val="21"/>
              </w:rPr>
              <w:t>√</w:t>
            </w:r>
          </w:p>
        </w:tc>
        <w:tc>
          <w:tcPr>
            <w:tcW w:w="733" w:type="pct"/>
          </w:tcPr>
          <w:p w:rsidR="00174F03" w:rsidRDefault="0082331D" w:rsidP="00FD6C71">
            <w:pPr>
              <w:rPr>
                <w:szCs w:val="21"/>
              </w:rPr>
            </w:pPr>
            <w:r>
              <w:rPr>
                <w:szCs w:val="21"/>
              </w:rPr>
              <w:t>明确</w:t>
            </w:r>
          </w:p>
        </w:tc>
      </w:tr>
      <w:tr w:rsidR="00EC16BF" w:rsidTr="00A71F1B">
        <w:trPr>
          <w:jc w:val="center"/>
        </w:trPr>
        <w:tc>
          <w:tcPr>
            <w:tcW w:w="969" w:type="pct"/>
          </w:tcPr>
          <w:p w:rsidR="00EC16BF" w:rsidRDefault="00EC16BF" w:rsidP="00FD6C71">
            <w:pPr>
              <w:rPr>
                <w:szCs w:val="21"/>
              </w:rPr>
            </w:pPr>
            <w:r w:rsidRPr="002A2B9A">
              <w:rPr>
                <w:rFonts w:hint="eastAsia"/>
                <w:szCs w:val="21"/>
              </w:rPr>
              <w:t>RAND</w:t>
            </w:r>
          </w:p>
        </w:tc>
        <w:tc>
          <w:tcPr>
            <w:tcW w:w="572" w:type="pct"/>
          </w:tcPr>
          <w:p w:rsidR="00EC16BF" w:rsidRPr="005C074F" w:rsidRDefault="00EC16BF">
            <w:pPr>
              <w:rPr>
                <w:sz w:val="24"/>
              </w:rPr>
            </w:pPr>
            <w:r w:rsidRPr="005C074F">
              <w:rPr>
                <w:sz w:val="24"/>
                <w:szCs w:val="21"/>
              </w:rPr>
              <w:t>√</w:t>
            </w:r>
          </w:p>
        </w:tc>
        <w:tc>
          <w:tcPr>
            <w:tcW w:w="681" w:type="pct"/>
          </w:tcPr>
          <w:p w:rsidR="00EC16BF" w:rsidRPr="005C074F" w:rsidRDefault="00EC16BF">
            <w:pPr>
              <w:rPr>
                <w:sz w:val="24"/>
              </w:rPr>
            </w:pPr>
            <w:r w:rsidRPr="005C074F">
              <w:rPr>
                <w:sz w:val="24"/>
                <w:szCs w:val="21"/>
              </w:rPr>
              <w:t>√</w:t>
            </w:r>
          </w:p>
        </w:tc>
        <w:tc>
          <w:tcPr>
            <w:tcW w:w="753" w:type="pct"/>
          </w:tcPr>
          <w:p w:rsidR="00EC16BF" w:rsidRPr="005C074F" w:rsidRDefault="00EC16BF">
            <w:pPr>
              <w:rPr>
                <w:sz w:val="24"/>
              </w:rPr>
            </w:pPr>
            <w:r w:rsidRPr="005C074F">
              <w:rPr>
                <w:sz w:val="24"/>
                <w:szCs w:val="21"/>
              </w:rPr>
              <w:t>√</w:t>
            </w:r>
          </w:p>
        </w:tc>
        <w:tc>
          <w:tcPr>
            <w:tcW w:w="676" w:type="pct"/>
          </w:tcPr>
          <w:p w:rsidR="00EC16BF" w:rsidRPr="005C074F" w:rsidRDefault="00EC16BF">
            <w:pPr>
              <w:rPr>
                <w:sz w:val="24"/>
              </w:rPr>
            </w:pPr>
            <w:r w:rsidRPr="005C074F">
              <w:rPr>
                <w:sz w:val="24"/>
                <w:szCs w:val="21"/>
              </w:rPr>
              <w:t>√</w:t>
            </w:r>
          </w:p>
        </w:tc>
        <w:tc>
          <w:tcPr>
            <w:tcW w:w="616" w:type="pct"/>
          </w:tcPr>
          <w:p w:rsidR="00EC16BF" w:rsidRPr="005C074F" w:rsidRDefault="00EC16BF">
            <w:pPr>
              <w:rPr>
                <w:sz w:val="24"/>
              </w:rPr>
            </w:pPr>
            <w:r w:rsidRPr="005C074F">
              <w:rPr>
                <w:sz w:val="24"/>
                <w:szCs w:val="21"/>
              </w:rPr>
              <w:t>√</w:t>
            </w:r>
          </w:p>
        </w:tc>
        <w:tc>
          <w:tcPr>
            <w:tcW w:w="733" w:type="pct"/>
          </w:tcPr>
          <w:p w:rsidR="00EC16BF" w:rsidRDefault="0082331D" w:rsidP="00FD6C71">
            <w:pPr>
              <w:rPr>
                <w:szCs w:val="21"/>
              </w:rPr>
            </w:pPr>
            <w:r>
              <w:rPr>
                <w:szCs w:val="21"/>
              </w:rPr>
              <w:t>明确</w:t>
            </w:r>
          </w:p>
        </w:tc>
      </w:tr>
      <w:tr w:rsidR="00EC16BF" w:rsidTr="00A71F1B">
        <w:trPr>
          <w:jc w:val="center"/>
        </w:trPr>
        <w:tc>
          <w:tcPr>
            <w:tcW w:w="969" w:type="pct"/>
          </w:tcPr>
          <w:p w:rsidR="00EC16BF" w:rsidRDefault="00EC16BF" w:rsidP="00FD6C71">
            <w:pPr>
              <w:rPr>
                <w:szCs w:val="21"/>
              </w:rPr>
            </w:pPr>
            <w:r w:rsidRPr="002A2B9A">
              <w:rPr>
                <w:rFonts w:hint="eastAsia"/>
                <w:szCs w:val="21"/>
              </w:rPr>
              <w:t>CDC</w:t>
            </w:r>
          </w:p>
        </w:tc>
        <w:tc>
          <w:tcPr>
            <w:tcW w:w="572" w:type="pct"/>
          </w:tcPr>
          <w:p w:rsidR="00EC16BF" w:rsidRPr="005C074F" w:rsidRDefault="00EC16BF">
            <w:pPr>
              <w:rPr>
                <w:sz w:val="24"/>
              </w:rPr>
            </w:pPr>
            <w:r w:rsidRPr="005C074F">
              <w:rPr>
                <w:sz w:val="24"/>
                <w:szCs w:val="21"/>
              </w:rPr>
              <w:t>×</w:t>
            </w:r>
          </w:p>
        </w:tc>
        <w:tc>
          <w:tcPr>
            <w:tcW w:w="681" w:type="pct"/>
          </w:tcPr>
          <w:p w:rsidR="00EC16BF" w:rsidRPr="005C074F" w:rsidRDefault="00EC16BF">
            <w:pPr>
              <w:rPr>
                <w:sz w:val="24"/>
              </w:rPr>
            </w:pPr>
            <w:r w:rsidRPr="005C074F">
              <w:rPr>
                <w:sz w:val="24"/>
                <w:szCs w:val="21"/>
              </w:rPr>
              <w:t>×</w:t>
            </w:r>
          </w:p>
        </w:tc>
        <w:tc>
          <w:tcPr>
            <w:tcW w:w="753" w:type="pct"/>
          </w:tcPr>
          <w:p w:rsidR="00EC16BF" w:rsidRPr="005C074F" w:rsidRDefault="00EC16BF">
            <w:pPr>
              <w:rPr>
                <w:sz w:val="24"/>
              </w:rPr>
            </w:pPr>
            <w:r w:rsidRPr="005C074F">
              <w:rPr>
                <w:sz w:val="24"/>
                <w:szCs w:val="21"/>
              </w:rPr>
              <w:t>×</w:t>
            </w:r>
          </w:p>
        </w:tc>
        <w:tc>
          <w:tcPr>
            <w:tcW w:w="676" w:type="pct"/>
          </w:tcPr>
          <w:p w:rsidR="00EC16BF" w:rsidRPr="005C074F" w:rsidRDefault="00EC16BF" w:rsidP="00FD6C71">
            <w:pPr>
              <w:rPr>
                <w:sz w:val="24"/>
                <w:szCs w:val="21"/>
              </w:rPr>
            </w:pPr>
            <w:r w:rsidRPr="005C074F">
              <w:rPr>
                <w:sz w:val="24"/>
                <w:szCs w:val="21"/>
              </w:rPr>
              <w:t>√</w:t>
            </w:r>
          </w:p>
        </w:tc>
        <w:tc>
          <w:tcPr>
            <w:tcW w:w="616" w:type="pct"/>
          </w:tcPr>
          <w:p w:rsidR="00EC16BF" w:rsidRPr="005C074F" w:rsidRDefault="00EC16BF" w:rsidP="00FD6C71">
            <w:pPr>
              <w:rPr>
                <w:sz w:val="24"/>
                <w:szCs w:val="21"/>
              </w:rPr>
            </w:pPr>
            <w:r w:rsidRPr="005C074F">
              <w:rPr>
                <w:sz w:val="24"/>
                <w:szCs w:val="21"/>
              </w:rPr>
              <w:t>×</w:t>
            </w:r>
          </w:p>
        </w:tc>
        <w:tc>
          <w:tcPr>
            <w:tcW w:w="733" w:type="pct"/>
          </w:tcPr>
          <w:p w:rsidR="00EC16BF" w:rsidRDefault="0082331D" w:rsidP="00FD6C71">
            <w:pPr>
              <w:rPr>
                <w:szCs w:val="21"/>
              </w:rPr>
            </w:pPr>
            <w:r>
              <w:rPr>
                <w:szCs w:val="21"/>
              </w:rPr>
              <w:t>不明确</w:t>
            </w:r>
          </w:p>
        </w:tc>
      </w:tr>
      <w:tr w:rsidR="00BE7C25" w:rsidTr="00A71F1B">
        <w:trPr>
          <w:jc w:val="center"/>
        </w:trPr>
        <w:tc>
          <w:tcPr>
            <w:tcW w:w="969" w:type="pct"/>
          </w:tcPr>
          <w:p w:rsidR="00BE7C25" w:rsidRDefault="003F1320" w:rsidP="00FD6C71">
            <w:pPr>
              <w:rPr>
                <w:szCs w:val="21"/>
              </w:rPr>
            </w:pPr>
            <w:r w:rsidRPr="004445F5">
              <w:rPr>
                <w:rFonts w:hint="eastAsia"/>
                <w:szCs w:val="21"/>
              </w:rPr>
              <w:t>AHP</w:t>
            </w:r>
          </w:p>
        </w:tc>
        <w:tc>
          <w:tcPr>
            <w:tcW w:w="572" w:type="pct"/>
          </w:tcPr>
          <w:p w:rsidR="00BE7C25" w:rsidRPr="005C074F" w:rsidRDefault="0082331D" w:rsidP="00FD6C71">
            <w:pPr>
              <w:rPr>
                <w:sz w:val="24"/>
                <w:szCs w:val="21"/>
              </w:rPr>
            </w:pPr>
            <w:r w:rsidRPr="005C074F">
              <w:rPr>
                <w:sz w:val="24"/>
                <w:szCs w:val="21"/>
              </w:rPr>
              <w:t>√</w:t>
            </w:r>
          </w:p>
        </w:tc>
        <w:tc>
          <w:tcPr>
            <w:tcW w:w="681" w:type="pct"/>
          </w:tcPr>
          <w:p w:rsidR="00BE7C25" w:rsidRPr="005C074F" w:rsidRDefault="0082331D" w:rsidP="00FD6C71">
            <w:pPr>
              <w:rPr>
                <w:sz w:val="24"/>
                <w:szCs w:val="21"/>
              </w:rPr>
            </w:pPr>
            <w:r w:rsidRPr="005C074F">
              <w:rPr>
                <w:sz w:val="24"/>
                <w:szCs w:val="21"/>
              </w:rPr>
              <w:t>√</w:t>
            </w:r>
          </w:p>
        </w:tc>
        <w:tc>
          <w:tcPr>
            <w:tcW w:w="753" w:type="pct"/>
          </w:tcPr>
          <w:p w:rsidR="00BE7C25" w:rsidRPr="005C074F" w:rsidRDefault="0082331D" w:rsidP="00FD6C71">
            <w:pPr>
              <w:rPr>
                <w:sz w:val="24"/>
                <w:szCs w:val="21"/>
              </w:rPr>
            </w:pPr>
            <w:r w:rsidRPr="005C074F">
              <w:rPr>
                <w:sz w:val="24"/>
                <w:szCs w:val="21"/>
              </w:rPr>
              <w:t>√</w:t>
            </w:r>
          </w:p>
        </w:tc>
        <w:tc>
          <w:tcPr>
            <w:tcW w:w="676" w:type="pct"/>
          </w:tcPr>
          <w:p w:rsidR="00BE7C25" w:rsidRPr="005C074F" w:rsidRDefault="0082331D" w:rsidP="00FD6C71">
            <w:pPr>
              <w:rPr>
                <w:sz w:val="24"/>
                <w:szCs w:val="21"/>
              </w:rPr>
            </w:pPr>
            <w:r w:rsidRPr="005C074F">
              <w:rPr>
                <w:sz w:val="24"/>
                <w:szCs w:val="21"/>
              </w:rPr>
              <w:t>√</w:t>
            </w:r>
          </w:p>
        </w:tc>
        <w:tc>
          <w:tcPr>
            <w:tcW w:w="616" w:type="pct"/>
          </w:tcPr>
          <w:p w:rsidR="00BE7C25" w:rsidRPr="005C074F" w:rsidRDefault="0082331D" w:rsidP="00FD6C71">
            <w:pPr>
              <w:rPr>
                <w:sz w:val="24"/>
                <w:szCs w:val="21"/>
              </w:rPr>
            </w:pPr>
            <w:r w:rsidRPr="005C074F">
              <w:rPr>
                <w:sz w:val="24"/>
                <w:szCs w:val="21"/>
              </w:rPr>
              <w:t>√</w:t>
            </w:r>
          </w:p>
        </w:tc>
        <w:tc>
          <w:tcPr>
            <w:tcW w:w="733" w:type="pct"/>
          </w:tcPr>
          <w:p w:rsidR="00BE7C25" w:rsidRDefault="0082331D" w:rsidP="00FD6C71">
            <w:pPr>
              <w:rPr>
                <w:szCs w:val="21"/>
              </w:rPr>
            </w:pPr>
            <w:r>
              <w:rPr>
                <w:szCs w:val="21"/>
              </w:rPr>
              <w:t>明确</w:t>
            </w:r>
          </w:p>
        </w:tc>
      </w:tr>
    </w:tbl>
    <w:p w:rsidR="00BE7C25" w:rsidRPr="002A2B9A" w:rsidRDefault="00BE7C25" w:rsidP="00FD6C71">
      <w:pPr>
        <w:ind w:firstLineChars="200" w:firstLine="420"/>
        <w:rPr>
          <w:szCs w:val="21"/>
        </w:rPr>
      </w:pPr>
    </w:p>
    <w:p w:rsidR="002A2B9A" w:rsidRPr="002A2B9A" w:rsidRDefault="00F65CB8" w:rsidP="002A2B9A">
      <w:pPr>
        <w:ind w:firstLine="405"/>
        <w:rPr>
          <w:szCs w:val="21"/>
        </w:rPr>
      </w:pPr>
      <w:r>
        <w:rPr>
          <w:rFonts w:hint="eastAsia"/>
          <w:szCs w:val="21"/>
        </w:rPr>
        <w:t>不同</w:t>
      </w:r>
      <w:r w:rsidR="00286BDB">
        <w:rPr>
          <w:rFonts w:hint="eastAsia"/>
          <w:szCs w:val="21"/>
        </w:rPr>
        <w:t>共识方</w:t>
      </w:r>
      <w:r w:rsidR="002A2B9A" w:rsidRPr="002A2B9A">
        <w:rPr>
          <w:rFonts w:hint="eastAsia"/>
          <w:szCs w:val="21"/>
        </w:rPr>
        <w:t>法的流程</w:t>
      </w:r>
      <w:r w:rsidR="00BA0DA0">
        <w:rPr>
          <w:rFonts w:hint="eastAsia"/>
          <w:szCs w:val="21"/>
        </w:rPr>
        <w:t>不尽相同</w:t>
      </w:r>
      <w:r w:rsidR="002A2B9A" w:rsidRPr="002A2B9A">
        <w:rPr>
          <w:rFonts w:hint="eastAsia"/>
          <w:szCs w:val="21"/>
        </w:rPr>
        <w:t>，以名义小组法</w:t>
      </w:r>
      <w:r w:rsidR="00BB7881">
        <w:rPr>
          <w:rFonts w:hint="eastAsia"/>
          <w:szCs w:val="21"/>
        </w:rPr>
        <w:t>（</w:t>
      </w:r>
      <w:r w:rsidR="00BB7881">
        <w:rPr>
          <w:rFonts w:hint="eastAsia"/>
          <w:szCs w:val="21"/>
        </w:rPr>
        <w:t>NGT</w:t>
      </w:r>
      <w:r w:rsidR="00BB7881">
        <w:rPr>
          <w:rFonts w:hint="eastAsia"/>
          <w:szCs w:val="21"/>
        </w:rPr>
        <w:t>）</w:t>
      </w:r>
      <w:r w:rsidR="002A2B9A" w:rsidRPr="002A2B9A">
        <w:rPr>
          <w:rFonts w:hint="eastAsia"/>
          <w:szCs w:val="21"/>
        </w:rPr>
        <w:t>为</w:t>
      </w:r>
      <w:r w:rsidR="00583190">
        <w:rPr>
          <w:rFonts w:hint="eastAsia"/>
          <w:szCs w:val="21"/>
        </w:rPr>
        <w:t>示范</w:t>
      </w:r>
      <w:r w:rsidR="00C34465">
        <w:rPr>
          <w:rFonts w:hint="eastAsia"/>
          <w:szCs w:val="21"/>
        </w:rPr>
        <w:t>，</w:t>
      </w:r>
      <w:r w:rsidR="006C6721">
        <w:rPr>
          <w:rFonts w:hint="eastAsia"/>
          <w:szCs w:val="21"/>
        </w:rPr>
        <w:t>主要</w:t>
      </w:r>
      <w:r w:rsidR="00432064">
        <w:rPr>
          <w:rFonts w:hint="eastAsia"/>
          <w:szCs w:val="21"/>
        </w:rPr>
        <w:t>流程</w:t>
      </w:r>
      <w:r w:rsidR="00C34465">
        <w:rPr>
          <w:rFonts w:hint="eastAsia"/>
          <w:szCs w:val="21"/>
        </w:rPr>
        <w:t>如下</w:t>
      </w:r>
      <w:r w:rsidR="002A2B9A" w:rsidRPr="002A2B9A">
        <w:rPr>
          <w:rFonts w:hint="eastAsia"/>
          <w:szCs w:val="21"/>
        </w:rPr>
        <w:t>：</w:t>
      </w:r>
    </w:p>
    <w:p w:rsidR="002A2B9A" w:rsidRPr="002A2B9A" w:rsidRDefault="005B0FB1" w:rsidP="002A2B9A">
      <w:pPr>
        <w:ind w:firstLine="405"/>
        <w:rPr>
          <w:szCs w:val="21"/>
        </w:rPr>
      </w:pPr>
      <w:r>
        <w:rPr>
          <w:rFonts w:hint="eastAsia"/>
          <w:szCs w:val="21"/>
        </w:rPr>
        <w:t>①</w:t>
      </w:r>
      <w:r w:rsidR="002A2B9A" w:rsidRPr="002A2B9A">
        <w:rPr>
          <w:rFonts w:hint="eastAsia"/>
          <w:szCs w:val="21"/>
        </w:rPr>
        <w:t>介绍会议目的、主要内容及流程</w:t>
      </w:r>
    </w:p>
    <w:p w:rsidR="002A2B9A" w:rsidRPr="002A2B9A" w:rsidRDefault="005B0FB1" w:rsidP="002A2B9A">
      <w:pPr>
        <w:ind w:firstLine="405"/>
        <w:rPr>
          <w:szCs w:val="21"/>
        </w:rPr>
      </w:pPr>
      <w:r>
        <w:rPr>
          <w:rFonts w:hint="eastAsia"/>
          <w:szCs w:val="21"/>
        </w:rPr>
        <w:t>项目负责人</w:t>
      </w:r>
      <w:r w:rsidR="004A0E82">
        <w:rPr>
          <w:rFonts w:hint="eastAsia"/>
          <w:szCs w:val="21"/>
        </w:rPr>
        <w:t>（</w:t>
      </w:r>
      <w:r w:rsidR="00587A32">
        <w:rPr>
          <w:rFonts w:hint="eastAsia"/>
          <w:szCs w:val="21"/>
        </w:rPr>
        <w:t>通常为</w:t>
      </w:r>
      <w:r>
        <w:rPr>
          <w:rFonts w:hint="eastAsia"/>
          <w:szCs w:val="21"/>
        </w:rPr>
        <w:t>标准研制</w:t>
      </w:r>
      <w:r w:rsidR="00B5724A">
        <w:rPr>
          <w:rFonts w:hint="eastAsia"/>
          <w:szCs w:val="21"/>
        </w:rPr>
        <w:t>工作组组长</w:t>
      </w:r>
      <w:r w:rsidR="004A0E82">
        <w:rPr>
          <w:rFonts w:hint="eastAsia"/>
          <w:szCs w:val="21"/>
        </w:rPr>
        <w:t>）</w:t>
      </w:r>
      <w:r w:rsidR="002A2B9A" w:rsidRPr="002A2B9A">
        <w:rPr>
          <w:rFonts w:hint="eastAsia"/>
          <w:szCs w:val="21"/>
        </w:rPr>
        <w:t>欢迎专家的到来，并介绍本次会议的目的、主要内容及流程。</w:t>
      </w:r>
    </w:p>
    <w:p w:rsidR="002A2B9A" w:rsidRPr="002A2B9A" w:rsidRDefault="005B0FB1" w:rsidP="002A2B9A">
      <w:pPr>
        <w:ind w:firstLine="405"/>
        <w:rPr>
          <w:szCs w:val="21"/>
        </w:rPr>
      </w:pPr>
      <w:r>
        <w:rPr>
          <w:rFonts w:hint="eastAsia"/>
          <w:szCs w:val="21"/>
        </w:rPr>
        <w:t>②</w:t>
      </w:r>
      <w:r w:rsidR="002A2B9A" w:rsidRPr="002A2B9A">
        <w:rPr>
          <w:rFonts w:hint="eastAsia"/>
          <w:szCs w:val="21"/>
        </w:rPr>
        <w:t>沉默式问卷调查</w:t>
      </w:r>
    </w:p>
    <w:p w:rsidR="002A2B9A" w:rsidRPr="002A2B9A" w:rsidRDefault="002A2B9A" w:rsidP="002A2B9A">
      <w:pPr>
        <w:ind w:firstLine="405"/>
        <w:rPr>
          <w:szCs w:val="21"/>
        </w:rPr>
      </w:pPr>
      <w:r w:rsidRPr="002A2B9A">
        <w:rPr>
          <w:rFonts w:hint="eastAsia"/>
          <w:szCs w:val="21"/>
        </w:rPr>
        <w:t>根据上述文献分析结果制定《病证结合模式下中医证</w:t>
      </w:r>
      <w:r w:rsidR="004D7788">
        <w:rPr>
          <w:rFonts w:hint="eastAsia"/>
          <w:szCs w:val="21"/>
        </w:rPr>
        <w:t>临床</w:t>
      </w:r>
      <w:r w:rsidRPr="002A2B9A">
        <w:rPr>
          <w:rFonts w:hint="eastAsia"/>
          <w:szCs w:val="21"/>
        </w:rPr>
        <w:t>诊断条目筛选问卷》，发给与会专家进行填写，期间禁止专家就个人观点进行交流。问卷调查时长约</w:t>
      </w:r>
      <w:r w:rsidRPr="002A2B9A">
        <w:rPr>
          <w:rFonts w:hint="eastAsia"/>
          <w:szCs w:val="21"/>
        </w:rPr>
        <w:t>10min</w:t>
      </w:r>
      <w:r w:rsidRPr="002A2B9A">
        <w:rPr>
          <w:rFonts w:hint="eastAsia"/>
          <w:szCs w:val="21"/>
        </w:rPr>
        <w:t>。</w:t>
      </w:r>
    </w:p>
    <w:p w:rsidR="002A2B9A" w:rsidRPr="002A2B9A" w:rsidRDefault="002A2B9A" w:rsidP="002A2B9A">
      <w:pPr>
        <w:ind w:firstLine="405"/>
        <w:rPr>
          <w:szCs w:val="21"/>
        </w:rPr>
      </w:pPr>
      <w:r w:rsidRPr="002A2B9A">
        <w:rPr>
          <w:rFonts w:hint="eastAsia"/>
          <w:szCs w:val="21"/>
        </w:rPr>
        <w:t>注意事项：调查问卷应进行信度（</w:t>
      </w:r>
      <w:r w:rsidRPr="002A2B9A">
        <w:rPr>
          <w:rFonts w:hint="eastAsia"/>
          <w:szCs w:val="21"/>
        </w:rPr>
        <w:t>Reliability</w:t>
      </w:r>
      <w:r w:rsidRPr="002A2B9A">
        <w:rPr>
          <w:rFonts w:hint="eastAsia"/>
          <w:szCs w:val="21"/>
        </w:rPr>
        <w:t>）、效度（</w:t>
      </w:r>
      <w:r w:rsidRPr="002A2B9A">
        <w:rPr>
          <w:rFonts w:hint="eastAsia"/>
          <w:szCs w:val="21"/>
        </w:rPr>
        <w:t>Validity</w:t>
      </w:r>
      <w:r w:rsidRPr="002A2B9A">
        <w:rPr>
          <w:rFonts w:hint="eastAsia"/>
          <w:szCs w:val="21"/>
        </w:rPr>
        <w:t>）分析。</w:t>
      </w:r>
    </w:p>
    <w:p w:rsidR="002A2B9A" w:rsidRPr="002A2B9A" w:rsidRDefault="005B0FB1" w:rsidP="002A2B9A">
      <w:pPr>
        <w:ind w:firstLine="405"/>
        <w:rPr>
          <w:szCs w:val="21"/>
        </w:rPr>
      </w:pPr>
      <w:r>
        <w:rPr>
          <w:rFonts w:hint="eastAsia"/>
          <w:szCs w:val="21"/>
        </w:rPr>
        <w:t>③</w:t>
      </w:r>
      <w:r w:rsidR="002A2B9A" w:rsidRPr="002A2B9A">
        <w:rPr>
          <w:rFonts w:hint="eastAsia"/>
          <w:szCs w:val="21"/>
        </w:rPr>
        <w:t>分享观点</w:t>
      </w:r>
    </w:p>
    <w:p w:rsidR="002A2B9A" w:rsidRPr="002A2B9A" w:rsidRDefault="002A2B9A" w:rsidP="002A2B9A">
      <w:pPr>
        <w:ind w:firstLine="405"/>
        <w:rPr>
          <w:szCs w:val="21"/>
        </w:rPr>
      </w:pPr>
      <w:r w:rsidRPr="002A2B9A">
        <w:rPr>
          <w:rFonts w:hint="eastAsia"/>
          <w:szCs w:val="21"/>
        </w:rPr>
        <w:t>项目负责人逐一邀请每位专家发表自己的观点，并由专家本人或其助手根据问卷填写内容将主要观点（指标筛选结果）记录在大型写字板上。此阶段允许专家根据其他专家的观点进行补充，但禁止辩论，时长约</w:t>
      </w:r>
      <w:r w:rsidRPr="002A2B9A">
        <w:rPr>
          <w:rFonts w:hint="eastAsia"/>
          <w:szCs w:val="21"/>
        </w:rPr>
        <w:t>15</w:t>
      </w:r>
      <w:r w:rsidRPr="002A2B9A">
        <w:rPr>
          <w:rFonts w:hint="eastAsia"/>
          <w:szCs w:val="21"/>
        </w:rPr>
        <w:t>～</w:t>
      </w:r>
      <w:r w:rsidRPr="002A2B9A">
        <w:rPr>
          <w:rFonts w:hint="eastAsia"/>
          <w:szCs w:val="21"/>
        </w:rPr>
        <w:t>30min</w:t>
      </w:r>
      <w:r w:rsidRPr="002A2B9A">
        <w:rPr>
          <w:rFonts w:hint="eastAsia"/>
          <w:szCs w:val="21"/>
        </w:rPr>
        <w:t>。</w:t>
      </w:r>
    </w:p>
    <w:p w:rsidR="002A2B9A" w:rsidRPr="002A2B9A" w:rsidRDefault="00641ADD" w:rsidP="002A2B9A">
      <w:pPr>
        <w:ind w:firstLine="405"/>
        <w:rPr>
          <w:szCs w:val="21"/>
        </w:rPr>
      </w:pPr>
      <w:r>
        <w:rPr>
          <w:rFonts w:hint="eastAsia"/>
          <w:szCs w:val="21"/>
        </w:rPr>
        <w:t>④</w:t>
      </w:r>
      <w:r w:rsidR="002A2B9A" w:rsidRPr="002A2B9A">
        <w:rPr>
          <w:rFonts w:hint="eastAsia"/>
          <w:szCs w:val="21"/>
        </w:rPr>
        <w:t>群组讨论</w:t>
      </w:r>
    </w:p>
    <w:p w:rsidR="002A2B9A" w:rsidRPr="002A2B9A" w:rsidRDefault="002A2B9A" w:rsidP="002A2B9A">
      <w:pPr>
        <w:ind w:firstLine="405"/>
        <w:rPr>
          <w:szCs w:val="21"/>
        </w:rPr>
      </w:pPr>
      <w:r w:rsidRPr="002A2B9A">
        <w:rPr>
          <w:rFonts w:hint="eastAsia"/>
          <w:szCs w:val="21"/>
        </w:rPr>
        <w:t>与会专家对同行提出的观点进行讨论，有疑惑者可要求进一步解释。时长约</w:t>
      </w:r>
      <w:r w:rsidRPr="002A2B9A">
        <w:rPr>
          <w:rFonts w:hint="eastAsia"/>
          <w:szCs w:val="21"/>
        </w:rPr>
        <w:t>30</w:t>
      </w:r>
      <w:r w:rsidRPr="002A2B9A">
        <w:rPr>
          <w:rFonts w:hint="eastAsia"/>
          <w:szCs w:val="21"/>
        </w:rPr>
        <w:t>～</w:t>
      </w:r>
      <w:r w:rsidRPr="002A2B9A">
        <w:rPr>
          <w:rFonts w:hint="eastAsia"/>
          <w:szCs w:val="21"/>
        </w:rPr>
        <w:t>45min</w:t>
      </w:r>
      <w:r w:rsidRPr="002A2B9A">
        <w:rPr>
          <w:rFonts w:hint="eastAsia"/>
          <w:szCs w:val="21"/>
        </w:rPr>
        <w:t>。</w:t>
      </w:r>
    </w:p>
    <w:p w:rsidR="002A2B9A" w:rsidRPr="002A2B9A" w:rsidRDefault="002A2B9A" w:rsidP="002A2B9A">
      <w:pPr>
        <w:ind w:firstLine="405"/>
        <w:rPr>
          <w:szCs w:val="21"/>
        </w:rPr>
      </w:pPr>
      <w:r w:rsidRPr="002A2B9A">
        <w:rPr>
          <w:rFonts w:hint="eastAsia"/>
          <w:szCs w:val="21"/>
        </w:rPr>
        <w:t>注意事项：此阶段项目负责人应保持中立，同时确保每一位专家都有发言的权力，并且避免在同一个问题上耗费过多时间。可能会产生新的观点，但每一个观点都应该被保留。</w:t>
      </w:r>
    </w:p>
    <w:p w:rsidR="002A2B9A" w:rsidRPr="002A2B9A" w:rsidRDefault="00641ADD" w:rsidP="002A2B9A">
      <w:pPr>
        <w:ind w:firstLine="405"/>
        <w:rPr>
          <w:szCs w:val="21"/>
        </w:rPr>
      </w:pPr>
      <w:r>
        <w:rPr>
          <w:rFonts w:hint="eastAsia"/>
          <w:szCs w:val="21"/>
        </w:rPr>
        <w:t>⑤</w:t>
      </w:r>
      <w:r w:rsidR="002A2B9A" w:rsidRPr="002A2B9A">
        <w:rPr>
          <w:rFonts w:hint="eastAsia"/>
          <w:szCs w:val="21"/>
        </w:rPr>
        <w:t>结果分析</w:t>
      </w:r>
      <w:r>
        <w:rPr>
          <w:rFonts w:hint="eastAsia"/>
          <w:szCs w:val="21"/>
        </w:rPr>
        <w:t>（通常在会议结束后进行）</w:t>
      </w:r>
    </w:p>
    <w:p w:rsidR="002A2B9A" w:rsidRDefault="00CB2804" w:rsidP="002A2B9A">
      <w:pPr>
        <w:ind w:firstLine="405"/>
        <w:rPr>
          <w:szCs w:val="21"/>
        </w:rPr>
      </w:pPr>
      <w:r>
        <w:rPr>
          <w:rFonts w:hint="eastAsia"/>
          <w:szCs w:val="21"/>
        </w:rPr>
        <w:t>对群组讨论结果进行总结，根据投票和排序，确定中医证临床诊断条目并</w:t>
      </w:r>
      <w:r w:rsidR="00C363D7">
        <w:rPr>
          <w:rFonts w:hint="eastAsia"/>
          <w:szCs w:val="21"/>
        </w:rPr>
        <w:t>形成</w:t>
      </w:r>
      <w:r w:rsidR="002A2B9A" w:rsidRPr="002A2B9A">
        <w:rPr>
          <w:rFonts w:hint="eastAsia"/>
          <w:szCs w:val="21"/>
        </w:rPr>
        <w:t>共识。</w:t>
      </w:r>
    </w:p>
    <w:p w:rsidR="00355023" w:rsidRPr="00681858" w:rsidRDefault="00355023" w:rsidP="00E66FFA">
      <w:pPr>
        <w:spacing w:line="360" w:lineRule="auto"/>
        <w:jc w:val="center"/>
        <w:rPr>
          <w:rFonts w:asciiTheme="minorEastAsia" w:hAnsiTheme="minorEastAsia"/>
          <w:szCs w:val="21"/>
        </w:rPr>
      </w:pPr>
      <w:r w:rsidRPr="00681858">
        <w:rPr>
          <w:rFonts w:asciiTheme="minorEastAsia" w:hAnsiTheme="minorEastAsia"/>
          <w:noProof/>
          <w:szCs w:val="21"/>
        </w:rPr>
        <w:drawing>
          <wp:inline distT="0" distB="0" distL="0" distR="0" wp14:anchorId="771795C4" wp14:editId="5ED980BE">
            <wp:extent cx="1661852" cy="20701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3680" cy="2084834"/>
                    </a:xfrm>
                    <a:prstGeom prst="rect">
                      <a:avLst/>
                    </a:prstGeom>
                    <a:noFill/>
                  </pic:spPr>
                </pic:pic>
              </a:graphicData>
            </a:graphic>
          </wp:inline>
        </w:drawing>
      </w:r>
    </w:p>
    <w:p w:rsidR="005416DF" w:rsidRDefault="00355023" w:rsidP="00E66FFA">
      <w:pPr>
        <w:spacing w:line="360" w:lineRule="auto"/>
        <w:jc w:val="center"/>
        <w:rPr>
          <w:rFonts w:asciiTheme="minorEastAsia" w:hAnsiTheme="minorEastAsia"/>
          <w:szCs w:val="21"/>
        </w:rPr>
        <w:sectPr w:rsidR="005416DF" w:rsidSect="00753C48">
          <w:endnotePr>
            <w:numFmt w:val="decimal"/>
          </w:endnotePr>
          <w:pgSz w:w="11906" w:h="16838"/>
          <w:pgMar w:top="1440" w:right="1800" w:bottom="1440" w:left="1800" w:header="851" w:footer="992" w:gutter="0"/>
          <w:cols w:space="425"/>
          <w:docGrid w:type="lines" w:linePitch="312"/>
        </w:sectPr>
      </w:pPr>
      <w:r w:rsidRPr="00681858">
        <w:rPr>
          <w:rFonts w:ascii="黑体" w:eastAsia="黑体" w:hAnsi="黑体" w:hint="eastAsia"/>
          <w:szCs w:val="21"/>
        </w:rPr>
        <w:t>图</w:t>
      </w:r>
      <w:r w:rsidRPr="00681858">
        <w:rPr>
          <w:rFonts w:asciiTheme="minorEastAsia" w:hAnsiTheme="minorEastAsia" w:hint="eastAsia"/>
          <w:szCs w:val="21"/>
        </w:rPr>
        <w:t>1  名义小组法</w:t>
      </w:r>
      <w:r w:rsidR="00AC2399">
        <w:rPr>
          <w:rFonts w:asciiTheme="minorEastAsia" w:hAnsiTheme="minorEastAsia" w:hint="eastAsia"/>
          <w:szCs w:val="21"/>
        </w:rPr>
        <w:t>实施</w:t>
      </w:r>
      <w:r w:rsidRPr="00681858">
        <w:rPr>
          <w:rFonts w:asciiTheme="minorEastAsia" w:hAnsiTheme="minorEastAsia" w:hint="eastAsia"/>
          <w:szCs w:val="21"/>
        </w:rPr>
        <w:t>流程</w:t>
      </w:r>
    </w:p>
    <w:p w:rsidR="006B7731" w:rsidRPr="006D6171" w:rsidRDefault="006B7731" w:rsidP="006B7731">
      <w:pPr>
        <w:rPr>
          <w:b/>
          <w:szCs w:val="21"/>
        </w:rPr>
      </w:pPr>
      <w:r w:rsidRPr="006D6171">
        <w:rPr>
          <w:rFonts w:hint="eastAsia"/>
          <w:b/>
          <w:szCs w:val="21"/>
        </w:rPr>
        <w:lastRenderedPageBreak/>
        <w:t xml:space="preserve">4.3  </w:t>
      </w:r>
      <w:r w:rsidR="00524CC5">
        <w:rPr>
          <w:rFonts w:hint="eastAsia"/>
          <w:b/>
          <w:szCs w:val="21"/>
        </w:rPr>
        <w:t>明晰条目概念内涵，规范表达，确定诊断条目</w:t>
      </w:r>
    </w:p>
    <w:p w:rsidR="00AF4F42" w:rsidRDefault="000946CC" w:rsidP="00C05C97">
      <w:pPr>
        <w:ind w:firstLine="420"/>
        <w:rPr>
          <w:szCs w:val="21"/>
        </w:rPr>
      </w:pPr>
      <w:r>
        <w:rPr>
          <w:rFonts w:hint="eastAsia"/>
          <w:szCs w:val="21"/>
        </w:rPr>
        <w:t>采用文献学</w:t>
      </w:r>
      <w:r w:rsidR="003F2662">
        <w:rPr>
          <w:rFonts w:hint="eastAsia"/>
          <w:szCs w:val="21"/>
        </w:rPr>
        <w:t>、诠释学等</w:t>
      </w:r>
      <w:r>
        <w:rPr>
          <w:rFonts w:hint="eastAsia"/>
          <w:szCs w:val="21"/>
        </w:rPr>
        <w:t>研究方法，明</w:t>
      </w:r>
      <w:r w:rsidR="00550B1A">
        <w:rPr>
          <w:rFonts w:hint="eastAsia"/>
          <w:szCs w:val="21"/>
        </w:rPr>
        <w:t>晰</w:t>
      </w:r>
      <w:r>
        <w:rPr>
          <w:rFonts w:hint="eastAsia"/>
          <w:szCs w:val="21"/>
        </w:rPr>
        <w:t>所研制标准中涉及</w:t>
      </w:r>
      <w:r w:rsidR="00550B1A">
        <w:rPr>
          <w:rFonts w:hint="eastAsia"/>
          <w:szCs w:val="21"/>
        </w:rPr>
        <w:t>条目</w:t>
      </w:r>
      <w:r>
        <w:rPr>
          <w:rFonts w:hint="eastAsia"/>
          <w:szCs w:val="21"/>
        </w:rPr>
        <w:t>的</w:t>
      </w:r>
      <w:r w:rsidR="00550B1A">
        <w:rPr>
          <w:rFonts w:hint="eastAsia"/>
          <w:szCs w:val="21"/>
        </w:rPr>
        <w:t>概念内涵，规范表达</w:t>
      </w:r>
      <w:r w:rsidR="00C4643C">
        <w:rPr>
          <w:rFonts w:hint="eastAsia"/>
          <w:szCs w:val="21"/>
        </w:rPr>
        <w:t>，</w:t>
      </w:r>
      <w:r w:rsidR="0058413A">
        <w:rPr>
          <w:rFonts w:hint="eastAsia"/>
          <w:szCs w:val="21"/>
        </w:rPr>
        <w:t>确定诊断条目。</w:t>
      </w:r>
      <w:r w:rsidR="00483F49">
        <w:rPr>
          <w:rFonts w:hint="eastAsia"/>
          <w:szCs w:val="21"/>
        </w:rPr>
        <w:t>同时列出</w:t>
      </w:r>
      <w:r w:rsidR="001D4F6F">
        <w:rPr>
          <w:rFonts w:hint="eastAsia"/>
          <w:szCs w:val="21"/>
        </w:rPr>
        <w:t>规范文件清单：</w:t>
      </w:r>
      <w:r w:rsidR="00483F49">
        <w:rPr>
          <w:rFonts w:hint="eastAsia"/>
          <w:szCs w:val="21"/>
        </w:rPr>
        <w:t>定名依据、同义词、源流考释、文献辑录</w:t>
      </w:r>
      <w:r w:rsidR="008A6F33">
        <w:rPr>
          <w:rFonts w:hint="eastAsia"/>
          <w:szCs w:val="21"/>
        </w:rPr>
        <w:t>，并撰写相关说明</w:t>
      </w:r>
      <w:r w:rsidR="00483F49">
        <w:rPr>
          <w:rFonts w:hint="eastAsia"/>
          <w:szCs w:val="21"/>
        </w:rPr>
        <w:t>。</w:t>
      </w:r>
    </w:p>
    <w:p w:rsidR="00C05C97" w:rsidRDefault="00AF4F42" w:rsidP="00C05C97">
      <w:pPr>
        <w:ind w:firstLine="420"/>
        <w:rPr>
          <w:szCs w:val="21"/>
        </w:rPr>
      </w:pPr>
      <w:r>
        <w:rPr>
          <w:rFonts w:hint="eastAsia"/>
          <w:szCs w:val="21"/>
        </w:rPr>
        <w:t>其中，定名依据</w:t>
      </w:r>
      <w:r w:rsidR="000F6649">
        <w:rPr>
          <w:rFonts w:hint="eastAsia"/>
          <w:szCs w:val="21"/>
        </w:rPr>
        <w:t>以</w:t>
      </w:r>
      <w:r w:rsidR="000F6649" w:rsidRPr="000F6649">
        <w:rPr>
          <w:rFonts w:hint="eastAsia"/>
          <w:szCs w:val="21"/>
        </w:rPr>
        <w:t>中医药名词委审定的《中医药学名词》系列</w:t>
      </w:r>
      <w:r w:rsidR="000F6649">
        <w:rPr>
          <w:rFonts w:hint="eastAsia"/>
          <w:szCs w:val="21"/>
        </w:rPr>
        <w:t>书籍为主，同时</w:t>
      </w:r>
      <w:r w:rsidR="00B624A7" w:rsidRPr="00B624A7">
        <w:rPr>
          <w:rFonts w:hint="eastAsia"/>
          <w:szCs w:val="21"/>
        </w:rPr>
        <w:t>参考</w:t>
      </w:r>
      <w:r w:rsidR="00422254">
        <w:rPr>
          <w:rFonts w:hint="eastAsia"/>
          <w:szCs w:val="21"/>
        </w:rPr>
        <w:t>高校规划教材（如</w:t>
      </w:r>
      <w:r w:rsidR="003321F5">
        <w:rPr>
          <w:rFonts w:hint="eastAsia"/>
          <w:szCs w:val="21"/>
        </w:rPr>
        <w:t>《中医基础理论》、</w:t>
      </w:r>
      <w:r w:rsidR="00422254">
        <w:rPr>
          <w:rFonts w:hint="eastAsia"/>
          <w:szCs w:val="21"/>
        </w:rPr>
        <w:t>《</w:t>
      </w:r>
      <w:r w:rsidR="00422254" w:rsidRPr="00B624A7">
        <w:rPr>
          <w:rFonts w:hint="eastAsia"/>
          <w:szCs w:val="21"/>
        </w:rPr>
        <w:t>中医诊断学</w:t>
      </w:r>
      <w:r w:rsidR="00422254">
        <w:rPr>
          <w:rFonts w:hint="eastAsia"/>
          <w:szCs w:val="21"/>
        </w:rPr>
        <w:t>》）、《</w:t>
      </w:r>
      <w:r w:rsidR="00422254" w:rsidRPr="00422254">
        <w:rPr>
          <w:rFonts w:hint="eastAsia"/>
          <w:szCs w:val="21"/>
        </w:rPr>
        <w:t>中国大百科全书</w:t>
      </w:r>
      <w:r w:rsidR="00422254">
        <w:rPr>
          <w:rFonts w:hint="eastAsia"/>
          <w:szCs w:val="21"/>
        </w:rPr>
        <w:t>》</w:t>
      </w:r>
      <w:r w:rsidR="00422254" w:rsidRPr="00422254">
        <w:rPr>
          <w:rFonts w:hint="eastAsia"/>
          <w:szCs w:val="21"/>
        </w:rPr>
        <w:t>、</w:t>
      </w:r>
      <w:r w:rsidR="00422254">
        <w:rPr>
          <w:rFonts w:hint="eastAsia"/>
          <w:szCs w:val="21"/>
        </w:rPr>
        <w:t>《</w:t>
      </w:r>
      <w:r w:rsidR="00422254" w:rsidRPr="00422254">
        <w:rPr>
          <w:rFonts w:hint="eastAsia"/>
          <w:szCs w:val="21"/>
        </w:rPr>
        <w:t>中国医学百科全书</w:t>
      </w:r>
      <w:r w:rsidR="00422254">
        <w:rPr>
          <w:rFonts w:hint="eastAsia"/>
          <w:szCs w:val="21"/>
        </w:rPr>
        <w:t>》</w:t>
      </w:r>
      <w:r w:rsidR="00C05C97">
        <w:rPr>
          <w:rFonts w:hint="eastAsia"/>
          <w:szCs w:val="21"/>
        </w:rPr>
        <w:t>、《</w:t>
      </w:r>
      <w:r w:rsidR="00C05C97" w:rsidRPr="00B624A7">
        <w:rPr>
          <w:rFonts w:hint="eastAsia"/>
          <w:szCs w:val="21"/>
        </w:rPr>
        <w:t>中医基本名词术语中英对照国际标准</w:t>
      </w:r>
      <w:r w:rsidR="00C05C97">
        <w:rPr>
          <w:rFonts w:hint="eastAsia"/>
          <w:szCs w:val="21"/>
        </w:rPr>
        <w:t>》、《</w:t>
      </w:r>
      <w:r w:rsidR="00C05C97" w:rsidRPr="00B624A7">
        <w:rPr>
          <w:rFonts w:hint="eastAsia"/>
          <w:szCs w:val="21"/>
        </w:rPr>
        <w:t>中医药常用名词术语辞典</w:t>
      </w:r>
      <w:r w:rsidR="00C05C97">
        <w:rPr>
          <w:rFonts w:hint="eastAsia"/>
          <w:szCs w:val="21"/>
        </w:rPr>
        <w:t>》、《</w:t>
      </w:r>
      <w:r w:rsidR="00C05C97" w:rsidRPr="00B624A7">
        <w:rPr>
          <w:rFonts w:hint="eastAsia"/>
          <w:szCs w:val="21"/>
        </w:rPr>
        <w:t>中医症状鉴别诊断学</w:t>
      </w:r>
      <w:r w:rsidR="00C05C97">
        <w:rPr>
          <w:rFonts w:hint="eastAsia"/>
          <w:szCs w:val="21"/>
        </w:rPr>
        <w:t>》、《</w:t>
      </w:r>
      <w:r w:rsidR="00C05C97" w:rsidRPr="00B624A7">
        <w:rPr>
          <w:rFonts w:hint="eastAsia"/>
          <w:szCs w:val="21"/>
        </w:rPr>
        <w:t>新编简明中医词典</w:t>
      </w:r>
      <w:r w:rsidR="00C05C97">
        <w:rPr>
          <w:rFonts w:hint="eastAsia"/>
          <w:szCs w:val="21"/>
        </w:rPr>
        <w:t>》</w:t>
      </w:r>
      <w:r w:rsidR="004314D2">
        <w:rPr>
          <w:rFonts w:hint="eastAsia"/>
          <w:szCs w:val="21"/>
        </w:rPr>
        <w:t>等</w:t>
      </w:r>
      <w:r w:rsidR="003B3F9A">
        <w:rPr>
          <w:rFonts w:hint="eastAsia"/>
          <w:szCs w:val="21"/>
        </w:rPr>
        <w:t>工具书</w:t>
      </w:r>
      <w:r w:rsidR="004314D2">
        <w:rPr>
          <w:rFonts w:hint="eastAsia"/>
          <w:szCs w:val="21"/>
        </w:rPr>
        <w:t>，</w:t>
      </w:r>
      <w:r w:rsidR="003B3F9A">
        <w:rPr>
          <w:rFonts w:hint="eastAsia"/>
          <w:szCs w:val="21"/>
        </w:rPr>
        <w:t>国家标准</w:t>
      </w:r>
      <w:r w:rsidR="00231CD4">
        <w:rPr>
          <w:rFonts w:hint="eastAsia"/>
          <w:szCs w:val="21"/>
        </w:rPr>
        <w:t>（如《</w:t>
      </w:r>
      <w:r w:rsidR="00231CD4" w:rsidRPr="00231CD4">
        <w:rPr>
          <w:rFonts w:hint="eastAsia"/>
          <w:szCs w:val="21"/>
        </w:rPr>
        <w:t>中华人民共和国国家标准•中医病证分类与代码</w:t>
      </w:r>
      <w:r w:rsidR="00AB7F59">
        <w:rPr>
          <w:rFonts w:hint="eastAsia"/>
          <w:szCs w:val="21"/>
        </w:rPr>
        <w:t>（</w:t>
      </w:r>
      <w:r w:rsidR="00AB7F59" w:rsidRPr="00AB7F59">
        <w:rPr>
          <w:szCs w:val="21"/>
        </w:rPr>
        <w:t>GB/T15657-1995</w:t>
      </w:r>
      <w:r w:rsidR="00AB7F59">
        <w:rPr>
          <w:rFonts w:hint="eastAsia"/>
          <w:szCs w:val="21"/>
        </w:rPr>
        <w:t>）</w:t>
      </w:r>
      <w:r w:rsidR="00231CD4">
        <w:rPr>
          <w:rFonts w:hint="eastAsia"/>
          <w:szCs w:val="21"/>
        </w:rPr>
        <w:t>》、《</w:t>
      </w:r>
      <w:r w:rsidR="00231CD4" w:rsidRPr="00231CD4">
        <w:rPr>
          <w:rFonts w:hint="eastAsia"/>
          <w:szCs w:val="21"/>
        </w:rPr>
        <w:t>中华人民共和国国家标准•中医临床诊疗术语•证候部分</w:t>
      </w:r>
      <w:r w:rsidR="00CD3A96">
        <w:rPr>
          <w:rFonts w:hint="eastAsia"/>
          <w:szCs w:val="21"/>
        </w:rPr>
        <w:t>（</w:t>
      </w:r>
      <w:r w:rsidR="00CD3A96" w:rsidRPr="00CD3A96">
        <w:rPr>
          <w:szCs w:val="21"/>
        </w:rPr>
        <w:t>GBT 16751.2-1997</w:t>
      </w:r>
      <w:r w:rsidR="00CD3A96">
        <w:rPr>
          <w:rFonts w:hint="eastAsia"/>
          <w:szCs w:val="21"/>
        </w:rPr>
        <w:t>）</w:t>
      </w:r>
      <w:r w:rsidR="00231CD4">
        <w:rPr>
          <w:rFonts w:hint="eastAsia"/>
          <w:szCs w:val="21"/>
        </w:rPr>
        <w:t>》、《</w:t>
      </w:r>
      <w:r w:rsidR="00231CD4" w:rsidRPr="00231CD4">
        <w:rPr>
          <w:rFonts w:hint="eastAsia"/>
          <w:szCs w:val="21"/>
        </w:rPr>
        <w:t>中华人民共和国国家标准•中医基础理论术语</w:t>
      </w:r>
      <w:r w:rsidR="00CD3A96">
        <w:rPr>
          <w:rFonts w:hint="eastAsia"/>
          <w:szCs w:val="21"/>
        </w:rPr>
        <w:t>（</w:t>
      </w:r>
      <w:r w:rsidR="00CD3A96" w:rsidRPr="00231CD4">
        <w:rPr>
          <w:rFonts w:hint="eastAsia"/>
          <w:szCs w:val="21"/>
        </w:rPr>
        <w:t>GB/T20348-2006</w:t>
      </w:r>
      <w:r w:rsidR="00CD3A96">
        <w:rPr>
          <w:rFonts w:hint="eastAsia"/>
          <w:szCs w:val="21"/>
        </w:rPr>
        <w:t>）</w:t>
      </w:r>
      <w:r w:rsidR="00231CD4">
        <w:rPr>
          <w:rFonts w:hint="eastAsia"/>
          <w:szCs w:val="21"/>
        </w:rPr>
        <w:t>》）</w:t>
      </w:r>
      <w:r w:rsidR="003B3F9A" w:rsidRPr="003B3F9A">
        <w:rPr>
          <w:rFonts w:hint="eastAsia"/>
          <w:szCs w:val="21"/>
        </w:rPr>
        <w:t>、</w:t>
      </w:r>
      <w:r w:rsidR="003B3F9A">
        <w:rPr>
          <w:rFonts w:hint="eastAsia"/>
          <w:szCs w:val="21"/>
        </w:rPr>
        <w:t>行业标准</w:t>
      </w:r>
      <w:r w:rsidR="005D3095">
        <w:rPr>
          <w:rFonts w:hint="eastAsia"/>
          <w:szCs w:val="21"/>
        </w:rPr>
        <w:t>（《</w:t>
      </w:r>
      <w:r w:rsidR="005D3095" w:rsidRPr="005D3095">
        <w:rPr>
          <w:rFonts w:hint="eastAsia"/>
          <w:szCs w:val="21"/>
        </w:rPr>
        <w:t>中医病证诊断疗效标准</w:t>
      </w:r>
      <w:r w:rsidR="005D3095">
        <w:rPr>
          <w:rFonts w:hint="eastAsia"/>
          <w:szCs w:val="21"/>
        </w:rPr>
        <w:t>》</w:t>
      </w:r>
      <w:r w:rsidR="005D3095" w:rsidRPr="005D3095">
        <w:rPr>
          <w:rFonts w:hint="eastAsia"/>
          <w:szCs w:val="21"/>
        </w:rPr>
        <w:t>ZY</w:t>
      </w:r>
      <w:r w:rsidR="005D3095">
        <w:rPr>
          <w:rFonts w:hint="eastAsia"/>
          <w:szCs w:val="21"/>
        </w:rPr>
        <w:t>/</w:t>
      </w:r>
      <w:r w:rsidR="005D3095" w:rsidRPr="005D3095">
        <w:rPr>
          <w:rFonts w:hint="eastAsia"/>
          <w:szCs w:val="21"/>
        </w:rPr>
        <w:t>T 001.1</w:t>
      </w:r>
      <w:r w:rsidR="005D3095" w:rsidRPr="005D3095">
        <w:rPr>
          <w:rFonts w:hint="eastAsia"/>
          <w:szCs w:val="21"/>
        </w:rPr>
        <w:t>～</w:t>
      </w:r>
      <w:r w:rsidR="005D3095" w:rsidRPr="005D3095">
        <w:rPr>
          <w:rFonts w:hint="eastAsia"/>
          <w:szCs w:val="21"/>
        </w:rPr>
        <w:t>001.9-94</w:t>
      </w:r>
      <w:r w:rsidR="005D3095">
        <w:rPr>
          <w:rFonts w:hint="eastAsia"/>
          <w:szCs w:val="21"/>
        </w:rPr>
        <w:t>）</w:t>
      </w:r>
      <w:r w:rsidR="003B3F9A" w:rsidRPr="003B3F9A">
        <w:rPr>
          <w:rFonts w:hint="eastAsia"/>
          <w:szCs w:val="21"/>
        </w:rPr>
        <w:t>，以及有说服力的其他文献。</w:t>
      </w:r>
      <w:r w:rsidR="00545516">
        <w:rPr>
          <w:rFonts w:hint="eastAsia"/>
          <w:szCs w:val="21"/>
        </w:rPr>
        <w:t>也可参考</w:t>
      </w:r>
      <w:r w:rsidR="004314D2">
        <w:rPr>
          <w:rFonts w:hint="eastAsia"/>
          <w:szCs w:val="21"/>
        </w:rPr>
        <w:t>全国</w:t>
      </w:r>
      <w:r w:rsidR="00E408F1">
        <w:rPr>
          <w:rFonts w:hint="eastAsia"/>
          <w:szCs w:val="21"/>
        </w:rPr>
        <w:t>科学技术名词审定委员会</w:t>
      </w:r>
      <w:r w:rsidR="004314D2">
        <w:rPr>
          <w:rFonts w:hint="eastAsia"/>
          <w:szCs w:val="21"/>
        </w:rPr>
        <w:t>网站（</w:t>
      </w:r>
      <w:r w:rsidR="004314D2">
        <w:rPr>
          <w:rFonts w:hint="eastAsia"/>
          <w:szCs w:val="21"/>
        </w:rPr>
        <w:t>www.cnctst.cn</w:t>
      </w:r>
      <w:r w:rsidR="004314D2">
        <w:rPr>
          <w:rFonts w:hint="eastAsia"/>
          <w:szCs w:val="21"/>
        </w:rPr>
        <w:t>）、</w:t>
      </w:r>
      <w:r w:rsidR="00E408F1">
        <w:rPr>
          <w:rFonts w:hint="eastAsia"/>
          <w:szCs w:val="21"/>
        </w:rPr>
        <w:t>全国科技名词委“术语在线”平台（</w:t>
      </w:r>
      <w:r w:rsidR="00E408F1">
        <w:rPr>
          <w:rFonts w:hint="eastAsia"/>
          <w:szCs w:val="21"/>
        </w:rPr>
        <w:t>www.termonline.cn</w:t>
      </w:r>
      <w:r w:rsidR="00E408F1">
        <w:rPr>
          <w:rFonts w:hint="eastAsia"/>
          <w:szCs w:val="21"/>
        </w:rPr>
        <w:t>）</w:t>
      </w:r>
      <w:r w:rsidR="001E0C10">
        <w:rPr>
          <w:rFonts w:hint="eastAsia"/>
          <w:szCs w:val="21"/>
        </w:rPr>
        <w:t>、</w:t>
      </w:r>
      <w:r w:rsidR="00A75542">
        <w:rPr>
          <w:rFonts w:hint="eastAsia"/>
          <w:szCs w:val="21"/>
        </w:rPr>
        <w:t>中国知网中国规范术语网页（</w:t>
      </w:r>
      <w:r w:rsidR="00A75542">
        <w:rPr>
          <w:rFonts w:hint="eastAsia"/>
          <w:szCs w:val="21"/>
        </w:rPr>
        <w:t>http://shuyu</w:t>
      </w:r>
      <w:r w:rsidR="006B763D">
        <w:rPr>
          <w:rFonts w:hint="eastAsia"/>
          <w:szCs w:val="21"/>
        </w:rPr>
        <w:t>.cnki.net</w:t>
      </w:r>
      <w:r w:rsidR="00A75542">
        <w:rPr>
          <w:rFonts w:hint="eastAsia"/>
          <w:szCs w:val="21"/>
        </w:rPr>
        <w:t>）</w:t>
      </w:r>
      <w:r w:rsidR="00526307">
        <w:rPr>
          <w:rFonts w:hint="eastAsia"/>
          <w:szCs w:val="21"/>
        </w:rPr>
        <w:t>等网络工具</w:t>
      </w:r>
      <w:r w:rsidR="00D641BB">
        <w:rPr>
          <w:rFonts w:hint="eastAsia"/>
          <w:szCs w:val="21"/>
        </w:rPr>
        <w:t>。</w:t>
      </w:r>
    </w:p>
    <w:p w:rsidR="002A2B9A" w:rsidRPr="006D6171" w:rsidRDefault="006D6171" w:rsidP="00C05C97">
      <w:pPr>
        <w:rPr>
          <w:b/>
          <w:szCs w:val="21"/>
        </w:rPr>
      </w:pPr>
      <w:r w:rsidRPr="006D6171">
        <w:rPr>
          <w:rFonts w:hint="eastAsia"/>
          <w:b/>
          <w:szCs w:val="21"/>
        </w:rPr>
        <w:t>4</w:t>
      </w:r>
      <w:r w:rsidR="002A2B9A" w:rsidRPr="006D6171">
        <w:rPr>
          <w:rFonts w:hint="eastAsia"/>
          <w:b/>
          <w:szCs w:val="21"/>
        </w:rPr>
        <w:t>.</w:t>
      </w:r>
      <w:r w:rsidR="004410B5">
        <w:rPr>
          <w:rFonts w:hint="eastAsia"/>
          <w:b/>
          <w:szCs w:val="21"/>
        </w:rPr>
        <w:t>4</w:t>
      </w:r>
      <w:r w:rsidR="002A2B9A" w:rsidRPr="006D6171">
        <w:rPr>
          <w:rFonts w:hint="eastAsia"/>
          <w:b/>
          <w:szCs w:val="21"/>
        </w:rPr>
        <w:t xml:space="preserve">  </w:t>
      </w:r>
      <w:r w:rsidR="002A2B9A" w:rsidRPr="006D6171">
        <w:rPr>
          <w:rFonts w:hint="eastAsia"/>
          <w:b/>
          <w:szCs w:val="21"/>
        </w:rPr>
        <w:t>确定诊断条目权重</w:t>
      </w:r>
    </w:p>
    <w:p w:rsidR="002A2B9A" w:rsidRPr="002A2B9A" w:rsidRDefault="00924CC9" w:rsidP="002A2B9A">
      <w:pPr>
        <w:ind w:firstLine="405"/>
        <w:rPr>
          <w:szCs w:val="21"/>
        </w:rPr>
      </w:pPr>
      <w:r>
        <w:rPr>
          <w:rFonts w:hint="eastAsia"/>
          <w:szCs w:val="21"/>
        </w:rPr>
        <w:t>采用多指标综合评价方法确定诊断条目权重。主要包括以下四类</w:t>
      </w:r>
      <w:r w:rsidR="002A6517">
        <w:rPr>
          <w:rFonts w:hint="eastAsia"/>
          <w:szCs w:val="21"/>
        </w:rPr>
        <w:t>方法</w:t>
      </w:r>
      <w:r>
        <w:rPr>
          <w:rFonts w:hint="eastAsia"/>
          <w:szCs w:val="21"/>
        </w:rPr>
        <w:t>：</w:t>
      </w:r>
      <w:r w:rsidR="002A2B9A" w:rsidRPr="002A2B9A">
        <w:rPr>
          <w:rFonts w:hint="eastAsia"/>
          <w:szCs w:val="21"/>
        </w:rPr>
        <w:t>（</w:t>
      </w:r>
      <w:r w:rsidR="002A2B9A" w:rsidRPr="002A2B9A">
        <w:rPr>
          <w:rFonts w:hint="eastAsia"/>
          <w:szCs w:val="21"/>
        </w:rPr>
        <w:t>1</w:t>
      </w:r>
      <w:r w:rsidR="002A2B9A" w:rsidRPr="002A2B9A">
        <w:rPr>
          <w:rFonts w:hint="eastAsia"/>
          <w:szCs w:val="21"/>
        </w:rPr>
        <w:t>）专家评价方法，如专家打分综合法。（</w:t>
      </w:r>
      <w:r w:rsidR="002A2B9A" w:rsidRPr="002A2B9A">
        <w:rPr>
          <w:rFonts w:hint="eastAsia"/>
          <w:szCs w:val="21"/>
        </w:rPr>
        <w:t>2</w:t>
      </w:r>
      <w:r w:rsidR="002A2B9A" w:rsidRPr="002A2B9A">
        <w:rPr>
          <w:rFonts w:hint="eastAsia"/>
          <w:szCs w:val="21"/>
        </w:rPr>
        <w:t>）运筹学与其他数学方法，如</w:t>
      </w:r>
      <w:r w:rsidR="002A2B9A" w:rsidRPr="002A2B9A">
        <w:rPr>
          <w:rFonts w:hint="eastAsia"/>
          <w:szCs w:val="21"/>
        </w:rPr>
        <w:t>AHP</w:t>
      </w:r>
      <w:r w:rsidR="002A2B9A" w:rsidRPr="002A2B9A">
        <w:rPr>
          <w:rFonts w:hint="eastAsia"/>
          <w:szCs w:val="21"/>
        </w:rPr>
        <w:t>、数据包络分析法、模糊综合评判法等。（</w:t>
      </w:r>
      <w:r w:rsidR="002A2B9A" w:rsidRPr="002A2B9A">
        <w:rPr>
          <w:rFonts w:hint="eastAsia"/>
          <w:szCs w:val="21"/>
        </w:rPr>
        <w:t>3</w:t>
      </w:r>
      <w:r w:rsidR="002A2B9A" w:rsidRPr="002A2B9A">
        <w:rPr>
          <w:rFonts w:hint="eastAsia"/>
          <w:szCs w:val="21"/>
        </w:rPr>
        <w:t>）新型评价方法，如人工神经网络评价法、灰色综合评价法等。（</w:t>
      </w:r>
      <w:r w:rsidR="002A2B9A" w:rsidRPr="002A2B9A">
        <w:rPr>
          <w:rFonts w:hint="eastAsia"/>
          <w:szCs w:val="21"/>
        </w:rPr>
        <w:t>4</w:t>
      </w:r>
      <w:r w:rsidR="002A2B9A" w:rsidRPr="002A2B9A">
        <w:rPr>
          <w:rFonts w:hint="eastAsia"/>
          <w:szCs w:val="21"/>
        </w:rPr>
        <w:t>）混合方法，如</w:t>
      </w:r>
      <w:r w:rsidR="002A2B9A" w:rsidRPr="002A2B9A">
        <w:rPr>
          <w:rFonts w:hint="eastAsia"/>
          <w:szCs w:val="21"/>
        </w:rPr>
        <w:t>AHP+</w:t>
      </w:r>
      <w:r w:rsidR="002A2B9A" w:rsidRPr="002A2B9A">
        <w:rPr>
          <w:rFonts w:hint="eastAsia"/>
          <w:szCs w:val="21"/>
        </w:rPr>
        <w:t>模糊综合评判、</w:t>
      </w:r>
      <w:r w:rsidR="00076E4C" w:rsidRPr="00076E4C">
        <w:rPr>
          <w:rFonts w:hint="eastAsia"/>
          <w:szCs w:val="21"/>
        </w:rPr>
        <w:t>基于模糊神经网络的综合评判方法</w:t>
      </w:r>
      <w:r w:rsidR="002A2B9A" w:rsidRPr="002A2B9A">
        <w:rPr>
          <w:rFonts w:hint="eastAsia"/>
          <w:szCs w:val="21"/>
        </w:rPr>
        <w:t>等。</w:t>
      </w:r>
    </w:p>
    <w:p w:rsidR="002A2B9A" w:rsidRPr="002A2B9A" w:rsidRDefault="00C2621F" w:rsidP="002A2B9A">
      <w:pPr>
        <w:ind w:firstLine="405"/>
        <w:rPr>
          <w:szCs w:val="21"/>
        </w:rPr>
      </w:pPr>
      <w:r>
        <w:rPr>
          <w:rFonts w:hint="eastAsia"/>
          <w:szCs w:val="21"/>
        </w:rPr>
        <w:t>下面</w:t>
      </w:r>
      <w:r w:rsidR="00E378A3">
        <w:rPr>
          <w:rFonts w:hint="eastAsia"/>
          <w:szCs w:val="21"/>
        </w:rPr>
        <w:t>以</w:t>
      </w:r>
      <w:r w:rsidR="002A2B9A" w:rsidRPr="002A2B9A">
        <w:rPr>
          <w:rFonts w:hint="eastAsia"/>
          <w:szCs w:val="21"/>
        </w:rPr>
        <w:t>AHP</w:t>
      </w:r>
      <w:r w:rsidR="00E378A3">
        <w:rPr>
          <w:rFonts w:hint="eastAsia"/>
          <w:szCs w:val="21"/>
        </w:rPr>
        <w:t>为</w:t>
      </w:r>
      <w:r w:rsidR="007F629F">
        <w:rPr>
          <w:rFonts w:hint="eastAsia"/>
          <w:szCs w:val="21"/>
        </w:rPr>
        <w:t>示范</w:t>
      </w:r>
      <w:r w:rsidR="00E378A3">
        <w:rPr>
          <w:rFonts w:hint="eastAsia"/>
          <w:szCs w:val="21"/>
        </w:rPr>
        <w:t>，介绍诊断条目权重确定的</w:t>
      </w:r>
      <w:r w:rsidR="007E1CB0">
        <w:rPr>
          <w:rFonts w:hint="eastAsia"/>
          <w:szCs w:val="21"/>
        </w:rPr>
        <w:t>具体</w:t>
      </w:r>
      <w:r w:rsidR="00E378A3">
        <w:rPr>
          <w:rFonts w:hint="eastAsia"/>
          <w:szCs w:val="21"/>
        </w:rPr>
        <w:t>流程</w:t>
      </w:r>
      <w:r w:rsidR="002A2B9A" w:rsidRPr="002A2B9A">
        <w:rPr>
          <w:rFonts w:hint="eastAsia"/>
          <w:szCs w:val="21"/>
        </w:rPr>
        <w:t>。</w:t>
      </w:r>
    </w:p>
    <w:p w:rsidR="002A2B9A" w:rsidRPr="002A2B9A" w:rsidRDefault="00E378A3" w:rsidP="002A2B9A">
      <w:pPr>
        <w:ind w:firstLine="405"/>
        <w:rPr>
          <w:szCs w:val="21"/>
        </w:rPr>
      </w:pPr>
      <w:r>
        <w:rPr>
          <w:rFonts w:hint="eastAsia"/>
          <w:szCs w:val="21"/>
        </w:rPr>
        <w:t>①</w:t>
      </w:r>
      <w:r w:rsidR="002A2B9A" w:rsidRPr="002A2B9A">
        <w:rPr>
          <w:rFonts w:hint="eastAsia"/>
          <w:szCs w:val="21"/>
        </w:rPr>
        <w:t>分析问题，确定层次目标</w:t>
      </w:r>
    </w:p>
    <w:p w:rsidR="002A2B9A" w:rsidRPr="002A2B9A" w:rsidRDefault="002A2B9A" w:rsidP="002A2B9A">
      <w:pPr>
        <w:ind w:firstLine="405"/>
        <w:rPr>
          <w:szCs w:val="21"/>
        </w:rPr>
      </w:pPr>
      <w:r w:rsidRPr="002A2B9A">
        <w:rPr>
          <w:rFonts w:hint="eastAsia"/>
          <w:szCs w:val="21"/>
        </w:rPr>
        <w:t>项目负责人及课题组成员系统学习层次分析法，分析问题，确定层次目标。</w:t>
      </w:r>
    </w:p>
    <w:p w:rsidR="002A2B9A" w:rsidRPr="002A2B9A" w:rsidRDefault="002A2B9A" w:rsidP="002A2B9A">
      <w:pPr>
        <w:ind w:firstLine="405"/>
        <w:rPr>
          <w:szCs w:val="21"/>
        </w:rPr>
      </w:pPr>
      <w:r w:rsidRPr="002A2B9A">
        <w:rPr>
          <w:rFonts w:hint="eastAsia"/>
          <w:szCs w:val="21"/>
        </w:rPr>
        <w:t>——界定问题的性质；</w:t>
      </w:r>
    </w:p>
    <w:p w:rsidR="002A2B9A" w:rsidRPr="002A2B9A" w:rsidRDefault="002A2B9A" w:rsidP="002A2B9A">
      <w:pPr>
        <w:ind w:firstLine="405"/>
        <w:rPr>
          <w:szCs w:val="21"/>
        </w:rPr>
      </w:pPr>
      <w:r w:rsidRPr="002A2B9A">
        <w:rPr>
          <w:rFonts w:hint="eastAsia"/>
          <w:szCs w:val="21"/>
        </w:rPr>
        <w:t>——界定问题涉及的领域；</w:t>
      </w:r>
    </w:p>
    <w:p w:rsidR="002A2B9A" w:rsidRPr="002A2B9A" w:rsidRDefault="002A2B9A" w:rsidP="002A2B9A">
      <w:pPr>
        <w:ind w:firstLine="405"/>
        <w:rPr>
          <w:szCs w:val="21"/>
        </w:rPr>
      </w:pPr>
      <w:r w:rsidRPr="002A2B9A">
        <w:rPr>
          <w:rFonts w:hint="eastAsia"/>
          <w:szCs w:val="21"/>
        </w:rPr>
        <w:t>——界定问题的目标。</w:t>
      </w:r>
    </w:p>
    <w:p w:rsidR="002A2B9A" w:rsidRPr="002A2B9A" w:rsidRDefault="002A2B9A" w:rsidP="002A2B9A">
      <w:pPr>
        <w:ind w:firstLine="405"/>
        <w:rPr>
          <w:szCs w:val="21"/>
        </w:rPr>
      </w:pPr>
      <w:r w:rsidRPr="002A2B9A">
        <w:rPr>
          <w:rFonts w:hint="eastAsia"/>
          <w:szCs w:val="21"/>
        </w:rPr>
        <w:t>注意事项：至少应在确立递阶层次结构前一个月完成本项工作，以便更好地筹备全体会议。</w:t>
      </w:r>
    </w:p>
    <w:p w:rsidR="002A2B9A" w:rsidRPr="002A2B9A" w:rsidRDefault="00355023" w:rsidP="002A2B9A">
      <w:pPr>
        <w:ind w:firstLine="405"/>
        <w:rPr>
          <w:szCs w:val="21"/>
        </w:rPr>
      </w:pPr>
      <w:r>
        <w:rPr>
          <w:rFonts w:hint="eastAsia"/>
          <w:szCs w:val="21"/>
        </w:rPr>
        <w:t>②</w:t>
      </w:r>
      <w:r w:rsidR="002A2B9A" w:rsidRPr="002A2B9A">
        <w:rPr>
          <w:rFonts w:hint="eastAsia"/>
          <w:szCs w:val="21"/>
        </w:rPr>
        <w:t>确立递阶层次结构</w:t>
      </w:r>
    </w:p>
    <w:p w:rsidR="002A2B9A" w:rsidRPr="002A2B9A" w:rsidRDefault="002A2B9A" w:rsidP="002A2B9A">
      <w:pPr>
        <w:ind w:firstLine="405"/>
        <w:rPr>
          <w:szCs w:val="21"/>
        </w:rPr>
      </w:pPr>
      <w:r w:rsidRPr="002A2B9A">
        <w:rPr>
          <w:rFonts w:hint="eastAsia"/>
          <w:szCs w:val="21"/>
        </w:rPr>
        <w:t>在前期筛选诊断条目基础上，遴选并邀请专家，召开“</w:t>
      </w:r>
      <w:r w:rsidRPr="002A2B9A">
        <w:rPr>
          <w:rFonts w:hint="eastAsia"/>
          <w:szCs w:val="21"/>
        </w:rPr>
        <w:t>XX</w:t>
      </w:r>
      <w:r w:rsidRPr="002A2B9A">
        <w:rPr>
          <w:rFonts w:hint="eastAsia"/>
          <w:szCs w:val="21"/>
        </w:rPr>
        <w:t>病</w:t>
      </w:r>
      <w:r w:rsidRPr="002A2B9A">
        <w:rPr>
          <w:rFonts w:hint="eastAsia"/>
          <w:szCs w:val="21"/>
        </w:rPr>
        <w:t>XX</w:t>
      </w:r>
      <w:r w:rsidRPr="002A2B9A">
        <w:rPr>
          <w:rFonts w:hint="eastAsia"/>
          <w:szCs w:val="21"/>
        </w:rPr>
        <w:t>证诊断标准专家咨询会”，通过现场讲解与讨论，结合专家集体智慧，确立中医证临床诊断标准的递阶层次结构。</w:t>
      </w:r>
      <w:r w:rsidRPr="002A2B9A">
        <w:rPr>
          <w:rFonts w:hint="eastAsia"/>
          <w:szCs w:val="21"/>
        </w:rPr>
        <w:t xml:space="preserve">   </w:t>
      </w:r>
    </w:p>
    <w:p w:rsidR="002A2B9A" w:rsidRPr="002A2B9A" w:rsidRDefault="002A2B9A" w:rsidP="002A2B9A">
      <w:pPr>
        <w:ind w:firstLine="405"/>
        <w:rPr>
          <w:szCs w:val="21"/>
        </w:rPr>
      </w:pPr>
      <w:r w:rsidRPr="002A2B9A">
        <w:rPr>
          <w:rFonts w:hint="eastAsia"/>
          <w:szCs w:val="21"/>
        </w:rPr>
        <w:t>专家遴选应考虑专业方向、工作年限、职称等因素，每次会议专家数量控制在</w:t>
      </w:r>
      <w:r w:rsidRPr="002A2B9A">
        <w:rPr>
          <w:rFonts w:hint="eastAsia"/>
          <w:szCs w:val="21"/>
        </w:rPr>
        <w:t>20</w:t>
      </w:r>
      <w:r w:rsidRPr="002A2B9A">
        <w:rPr>
          <w:rFonts w:hint="eastAsia"/>
          <w:szCs w:val="21"/>
        </w:rPr>
        <w:t>位左右。推荐：专家专业方向与人数：该病证系统领域的临床医生</w:t>
      </w:r>
      <w:r w:rsidRPr="002A2B9A">
        <w:rPr>
          <w:rFonts w:hint="eastAsia"/>
          <w:szCs w:val="21"/>
        </w:rPr>
        <w:t>14</w:t>
      </w:r>
      <w:r w:rsidRPr="002A2B9A">
        <w:rPr>
          <w:rFonts w:hint="eastAsia"/>
          <w:szCs w:val="21"/>
        </w:rPr>
        <w:t>～</w:t>
      </w:r>
      <w:r w:rsidRPr="002A2B9A">
        <w:rPr>
          <w:rFonts w:hint="eastAsia"/>
          <w:szCs w:val="21"/>
        </w:rPr>
        <w:t>18</w:t>
      </w:r>
      <w:r w:rsidRPr="002A2B9A">
        <w:rPr>
          <w:rFonts w:hint="eastAsia"/>
          <w:szCs w:val="21"/>
        </w:rPr>
        <w:t>位、方法学专家</w:t>
      </w:r>
      <w:r w:rsidRPr="002A2B9A">
        <w:rPr>
          <w:rFonts w:hint="eastAsia"/>
          <w:szCs w:val="21"/>
        </w:rPr>
        <w:t>1</w:t>
      </w:r>
      <w:r w:rsidRPr="002A2B9A">
        <w:rPr>
          <w:rFonts w:hint="eastAsia"/>
          <w:szCs w:val="21"/>
        </w:rPr>
        <w:t>～</w:t>
      </w:r>
      <w:r w:rsidRPr="002A2B9A">
        <w:rPr>
          <w:rFonts w:hint="eastAsia"/>
          <w:szCs w:val="21"/>
        </w:rPr>
        <w:t>3</w:t>
      </w:r>
      <w:r w:rsidRPr="002A2B9A">
        <w:rPr>
          <w:rFonts w:hint="eastAsia"/>
          <w:szCs w:val="21"/>
        </w:rPr>
        <w:t>位、运筹学专家</w:t>
      </w:r>
      <w:r w:rsidRPr="002A2B9A">
        <w:rPr>
          <w:rFonts w:hint="eastAsia"/>
          <w:szCs w:val="21"/>
        </w:rPr>
        <w:t>1</w:t>
      </w:r>
      <w:r w:rsidRPr="002A2B9A">
        <w:rPr>
          <w:rFonts w:hint="eastAsia"/>
          <w:szCs w:val="21"/>
        </w:rPr>
        <w:t>～</w:t>
      </w:r>
      <w:r w:rsidRPr="002A2B9A">
        <w:rPr>
          <w:rFonts w:hint="eastAsia"/>
          <w:szCs w:val="21"/>
        </w:rPr>
        <w:t>3</w:t>
      </w:r>
      <w:r w:rsidRPr="002A2B9A">
        <w:rPr>
          <w:rFonts w:hint="eastAsia"/>
          <w:szCs w:val="21"/>
        </w:rPr>
        <w:t>位；工作年限：≥</w:t>
      </w:r>
      <w:r w:rsidRPr="002A2B9A">
        <w:rPr>
          <w:rFonts w:hint="eastAsia"/>
          <w:szCs w:val="21"/>
        </w:rPr>
        <w:t>25</w:t>
      </w:r>
      <w:r w:rsidRPr="002A2B9A">
        <w:rPr>
          <w:rFonts w:hint="eastAsia"/>
          <w:szCs w:val="21"/>
        </w:rPr>
        <w:t>年；职称：副高及以上。</w:t>
      </w:r>
    </w:p>
    <w:p w:rsidR="002A2B9A" w:rsidRPr="002A2B9A" w:rsidRDefault="002A2B9A" w:rsidP="002A2B9A">
      <w:pPr>
        <w:ind w:firstLine="405"/>
        <w:rPr>
          <w:szCs w:val="21"/>
        </w:rPr>
      </w:pPr>
      <w:r w:rsidRPr="002A2B9A">
        <w:rPr>
          <w:rFonts w:hint="eastAsia"/>
          <w:szCs w:val="21"/>
        </w:rPr>
        <w:t>——具体操作步骤如下：</w:t>
      </w:r>
    </w:p>
    <w:p w:rsidR="002A2B9A" w:rsidRPr="002A2B9A" w:rsidRDefault="00087F03" w:rsidP="002A2B9A">
      <w:pPr>
        <w:ind w:firstLine="405"/>
        <w:rPr>
          <w:szCs w:val="21"/>
        </w:rPr>
      </w:pPr>
      <w:r>
        <w:rPr>
          <w:rFonts w:hint="eastAsia"/>
          <w:szCs w:val="21"/>
        </w:rPr>
        <w:t>a</w:t>
      </w:r>
      <w:r w:rsidR="002A2B9A" w:rsidRPr="002A2B9A">
        <w:rPr>
          <w:rFonts w:hint="eastAsia"/>
          <w:szCs w:val="21"/>
        </w:rPr>
        <w:t>：确定因素间层次关联；</w:t>
      </w:r>
    </w:p>
    <w:p w:rsidR="002A2B9A" w:rsidRPr="002A2B9A" w:rsidRDefault="00087F03" w:rsidP="002A2B9A">
      <w:pPr>
        <w:ind w:firstLine="405"/>
        <w:rPr>
          <w:szCs w:val="21"/>
        </w:rPr>
      </w:pPr>
      <w:r>
        <w:rPr>
          <w:rFonts w:hint="eastAsia"/>
          <w:szCs w:val="21"/>
        </w:rPr>
        <w:t>b</w:t>
      </w:r>
      <w:r w:rsidR="002A2B9A" w:rsidRPr="002A2B9A">
        <w:rPr>
          <w:rFonts w:hint="eastAsia"/>
          <w:szCs w:val="21"/>
        </w:rPr>
        <w:t>：初步构造递阶层次结构树；</w:t>
      </w:r>
    </w:p>
    <w:p w:rsidR="002A2B9A" w:rsidRPr="002A2B9A" w:rsidRDefault="00087F03" w:rsidP="002A2B9A">
      <w:pPr>
        <w:ind w:firstLine="405"/>
        <w:rPr>
          <w:szCs w:val="21"/>
        </w:rPr>
      </w:pPr>
      <w:r>
        <w:rPr>
          <w:rFonts w:hint="eastAsia"/>
          <w:szCs w:val="21"/>
        </w:rPr>
        <w:t>c</w:t>
      </w:r>
      <w:r w:rsidR="002A2B9A" w:rsidRPr="002A2B9A">
        <w:rPr>
          <w:rFonts w:hint="eastAsia"/>
          <w:szCs w:val="21"/>
        </w:rPr>
        <w:t>：反馈专家征求意见；</w:t>
      </w:r>
    </w:p>
    <w:p w:rsidR="002A2B9A" w:rsidRPr="002A2B9A" w:rsidRDefault="00087F03" w:rsidP="002A2B9A">
      <w:pPr>
        <w:ind w:firstLine="405"/>
        <w:rPr>
          <w:szCs w:val="21"/>
        </w:rPr>
      </w:pPr>
      <w:r>
        <w:rPr>
          <w:rFonts w:hint="eastAsia"/>
          <w:szCs w:val="21"/>
        </w:rPr>
        <w:t>d</w:t>
      </w:r>
      <w:r w:rsidR="002A2B9A" w:rsidRPr="002A2B9A">
        <w:rPr>
          <w:rFonts w:hint="eastAsia"/>
          <w:szCs w:val="21"/>
        </w:rPr>
        <w:t>：确定层次结构（图</w:t>
      </w:r>
      <w:r w:rsidR="002A2B9A" w:rsidRPr="002A2B9A">
        <w:rPr>
          <w:rFonts w:hint="eastAsia"/>
          <w:szCs w:val="21"/>
        </w:rPr>
        <w:t>2</w:t>
      </w:r>
      <w:r w:rsidR="002A2B9A" w:rsidRPr="002A2B9A">
        <w:rPr>
          <w:rFonts w:hint="eastAsia"/>
          <w:szCs w:val="21"/>
        </w:rPr>
        <w:t>）。</w:t>
      </w:r>
    </w:p>
    <w:p w:rsidR="002A2B9A" w:rsidRPr="002A2B9A" w:rsidRDefault="00087F03" w:rsidP="002A2B9A">
      <w:pPr>
        <w:ind w:firstLine="405"/>
        <w:rPr>
          <w:szCs w:val="21"/>
        </w:rPr>
      </w:pPr>
      <w:r>
        <w:rPr>
          <w:rFonts w:hint="eastAsia"/>
          <w:szCs w:val="21"/>
        </w:rPr>
        <w:t>注意事项：在形成递阶层次结构过程中，必须保持极高透明度；递阶层次构造出以后应该画出来，打印并分发到每个参与者手中；</w:t>
      </w:r>
      <w:r w:rsidR="002A2B9A" w:rsidRPr="002A2B9A">
        <w:rPr>
          <w:rFonts w:hint="eastAsia"/>
          <w:szCs w:val="21"/>
        </w:rPr>
        <w:t>在做出判断之前可以对递阶层次做出必要的修订。</w:t>
      </w:r>
    </w:p>
    <w:p w:rsidR="002A2B9A" w:rsidRPr="002A2B9A" w:rsidRDefault="006F05E6" w:rsidP="006F05E6">
      <w:pPr>
        <w:ind w:firstLine="405"/>
        <w:jc w:val="center"/>
        <w:rPr>
          <w:szCs w:val="21"/>
        </w:rPr>
      </w:pPr>
      <w:r w:rsidRPr="00681858">
        <w:rPr>
          <w:rFonts w:asciiTheme="minorEastAsia" w:hAnsiTheme="minorEastAsia"/>
          <w:noProof/>
          <w:szCs w:val="21"/>
        </w:rPr>
        <w:lastRenderedPageBreak/>
        <w:drawing>
          <wp:inline distT="0" distB="0" distL="0" distR="0" wp14:anchorId="592CD6E8" wp14:editId="283D72FA">
            <wp:extent cx="3805063" cy="213995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4046" cy="2145002"/>
                    </a:xfrm>
                    <a:prstGeom prst="rect">
                      <a:avLst/>
                    </a:prstGeom>
                    <a:noFill/>
                  </pic:spPr>
                </pic:pic>
              </a:graphicData>
            </a:graphic>
          </wp:inline>
        </w:drawing>
      </w:r>
    </w:p>
    <w:p w:rsidR="002A2B9A" w:rsidRPr="002A2B9A" w:rsidRDefault="002A2B9A" w:rsidP="006F05E6">
      <w:pPr>
        <w:ind w:firstLine="405"/>
        <w:jc w:val="center"/>
        <w:rPr>
          <w:szCs w:val="21"/>
        </w:rPr>
      </w:pPr>
      <w:r w:rsidRPr="002A2B9A">
        <w:rPr>
          <w:rFonts w:hint="eastAsia"/>
          <w:szCs w:val="21"/>
        </w:rPr>
        <w:t>注：出于两两比较判断尽可能一致的考虑，一般情况下</w:t>
      </w:r>
      <w:r w:rsidRPr="002A2B9A">
        <w:rPr>
          <w:rFonts w:hint="eastAsia"/>
          <w:szCs w:val="21"/>
        </w:rPr>
        <w:t>n</w:t>
      </w:r>
      <w:r w:rsidRPr="002A2B9A">
        <w:rPr>
          <w:rFonts w:hint="eastAsia"/>
          <w:szCs w:val="21"/>
        </w:rPr>
        <w:t>≤</w:t>
      </w:r>
      <w:r w:rsidRPr="002A2B9A">
        <w:rPr>
          <w:rFonts w:hint="eastAsia"/>
          <w:szCs w:val="21"/>
        </w:rPr>
        <w:t>9</w:t>
      </w:r>
      <w:r w:rsidRPr="002A2B9A">
        <w:rPr>
          <w:rFonts w:hint="eastAsia"/>
          <w:szCs w:val="21"/>
        </w:rPr>
        <w:t>。</w:t>
      </w:r>
    </w:p>
    <w:p w:rsidR="002A2B9A" w:rsidRPr="002A2B9A" w:rsidRDefault="002A2B9A" w:rsidP="006F05E6">
      <w:pPr>
        <w:ind w:firstLine="405"/>
        <w:jc w:val="center"/>
        <w:rPr>
          <w:szCs w:val="21"/>
        </w:rPr>
      </w:pPr>
      <w:r w:rsidRPr="00C171C9">
        <w:rPr>
          <w:rFonts w:ascii="黑体" w:eastAsia="黑体" w:hAnsi="黑体" w:hint="eastAsia"/>
          <w:szCs w:val="21"/>
        </w:rPr>
        <w:t>图</w:t>
      </w:r>
      <w:r w:rsidRPr="002A2B9A">
        <w:rPr>
          <w:rFonts w:hint="eastAsia"/>
          <w:szCs w:val="21"/>
        </w:rPr>
        <w:t xml:space="preserve">2  </w:t>
      </w:r>
      <w:r w:rsidR="00545F83" w:rsidRPr="00545F83">
        <w:rPr>
          <w:rFonts w:hint="eastAsia"/>
          <w:szCs w:val="21"/>
        </w:rPr>
        <w:t>基于病证结合的</w:t>
      </w:r>
      <w:r w:rsidRPr="002A2B9A">
        <w:rPr>
          <w:rFonts w:hint="eastAsia"/>
          <w:szCs w:val="21"/>
        </w:rPr>
        <w:t>中医证临床诊断标准</w:t>
      </w:r>
      <w:proofErr w:type="gramStart"/>
      <w:r w:rsidRPr="002A2B9A">
        <w:rPr>
          <w:rFonts w:hint="eastAsia"/>
          <w:szCs w:val="21"/>
        </w:rPr>
        <w:t>的递阶层次结构</w:t>
      </w:r>
      <w:proofErr w:type="gramEnd"/>
    </w:p>
    <w:p w:rsidR="002A2B9A" w:rsidRPr="002A2B9A" w:rsidRDefault="002A2B9A" w:rsidP="002A2B9A">
      <w:pPr>
        <w:ind w:firstLine="405"/>
        <w:rPr>
          <w:szCs w:val="21"/>
        </w:rPr>
      </w:pPr>
    </w:p>
    <w:p w:rsidR="002A2B9A" w:rsidRPr="002A2B9A" w:rsidRDefault="00516ADA" w:rsidP="002A2B9A">
      <w:pPr>
        <w:ind w:firstLine="405"/>
        <w:rPr>
          <w:szCs w:val="21"/>
        </w:rPr>
      </w:pPr>
      <w:r>
        <w:rPr>
          <w:rFonts w:hint="eastAsia"/>
          <w:szCs w:val="21"/>
        </w:rPr>
        <w:t>③</w:t>
      </w:r>
      <w:r w:rsidR="005E6C9D">
        <w:rPr>
          <w:rFonts w:hint="eastAsia"/>
          <w:szCs w:val="21"/>
        </w:rPr>
        <w:t>构建</w:t>
      </w:r>
      <w:r w:rsidR="002A2B9A" w:rsidRPr="002A2B9A">
        <w:rPr>
          <w:rFonts w:hint="eastAsia"/>
          <w:szCs w:val="21"/>
        </w:rPr>
        <w:t>两两比较的判断矩阵</w:t>
      </w:r>
    </w:p>
    <w:p w:rsidR="002A2B9A" w:rsidRPr="002A2B9A" w:rsidRDefault="002A2B9A" w:rsidP="002A2B9A">
      <w:pPr>
        <w:ind w:firstLine="405"/>
        <w:rPr>
          <w:szCs w:val="21"/>
        </w:rPr>
      </w:pPr>
      <w:r w:rsidRPr="002A2B9A">
        <w:rPr>
          <w:rFonts w:hint="eastAsia"/>
          <w:szCs w:val="21"/>
        </w:rPr>
        <w:t>在确定递阶层次结构基础上，采用</w:t>
      </w:r>
      <w:r w:rsidRPr="002A2B9A">
        <w:rPr>
          <w:rFonts w:hint="eastAsia"/>
          <w:szCs w:val="21"/>
        </w:rPr>
        <w:t>1-9</w:t>
      </w:r>
      <w:r w:rsidRPr="002A2B9A">
        <w:rPr>
          <w:rFonts w:hint="eastAsia"/>
          <w:szCs w:val="21"/>
        </w:rPr>
        <w:t>的标度构造两两成对比较的判断矩阵。经过反复</w:t>
      </w:r>
      <w:r w:rsidR="006A359D">
        <w:rPr>
          <w:rFonts w:hint="eastAsia"/>
          <w:szCs w:val="21"/>
        </w:rPr>
        <w:t>研究与</w:t>
      </w:r>
      <w:r w:rsidRPr="002A2B9A">
        <w:rPr>
          <w:rFonts w:hint="eastAsia"/>
          <w:szCs w:val="21"/>
        </w:rPr>
        <w:t>应用实践，建议使用如下改良后的</w:t>
      </w:r>
      <w:r w:rsidR="00E67BCC">
        <w:rPr>
          <w:rFonts w:hint="eastAsia"/>
          <w:szCs w:val="21"/>
        </w:rPr>
        <w:t>AHP</w:t>
      </w:r>
      <w:r w:rsidRPr="002A2B9A">
        <w:rPr>
          <w:rFonts w:hint="eastAsia"/>
          <w:szCs w:val="21"/>
        </w:rPr>
        <w:t>判断矩阵（表</w:t>
      </w:r>
      <w:r w:rsidR="002B00E5">
        <w:rPr>
          <w:rFonts w:hint="eastAsia"/>
          <w:szCs w:val="21"/>
        </w:rPr>
        <w:t>2</w:t>
      </w:r>
      <w:r w:rsidRPr="002A2B9A">
        <w:rPr>
          <w:rFonts w:hint="eastAsia"/>
          <w:szCs w:val="21"/>
        </w:rPr>
        <w:t>～</w:t>
      </w:r>
      <w:r w:rsidR="002B00E5">
        <w:rPr>
          <w:rFonts w:hint="eastAsia"/>
          <w:szCs w:val="21"/>
        </w:rPr>
        <w:t>5</w:t>
      </w:r>
      <w:r w:rsidRPr="002A2B9A">
        <w:rPr>
          <w:rFonts w:hint="eastAsia"/>
          <w:szCs w:val="21"/>
        </w:rPr>
        <w:t>）。</w:t>
      </w:r>
    </w:p>
    <w:p w:rsidR="002A2B9A" w:rsidRPr="002A2B9A" w:rsidRDefault="002A2B9A" w:rsidP="002A2B9A">
      <w:pPr>
        <w:ind w:firstLine="405"/>
        <w:rPr>
          <w:szCs w:val="21"/>
        </w:rPr>
      </w:pPr>
    </w:p>
    <w:tbl>
      <w:tblPr>
        <w:tblW w:w="8347" w:type="dxa"/>
        <w:jc w:val="center"/>
        <w:tblLayout w:type="fixed"/>
        <w:tblCellMar>
          <w:left w:w="20" w:type="dxa"/>
          <w:right w:w="20" w:type="dxa"/>
        </w:tblCellMar>
        <w:tblLook w:val="0000" w:firstRow="0" w:lastRow="0" w:firstColumn="0" w:lastColumn="0" w:noHBand="0" w:noVBand="0"/>
      </w:tblPr>
      <w:tblGrid>
        <w:gridCol w:w="1964"/>
        <w:gridCol w:w="491"/>
        <w:gridCol w:w="491"/>
        <w:gridCol w:w="491"/>
        <w:gridCol w:w="491"/>
        <w:gridCol w:w="491"/>
        <w:gridCol w:w="491"/>
        <w:gridCol w:w="491"/>
        <w:gridCol w:w="491"/>
        <w:gridCol w:w="491"/>
        <w:gridCol w:w="1964"/>
      </w:tblGrid>
      <w:tr w:rsidR="0066040E" w:rsidRPr="00681858" w:rsidTr="0066040E">
        <w:trPr>
          <w:cantSplit/>
          <w:jc w:val="center"/>
        </w:trPr>
        <w:tc>
          <w:tcPr>
            <w:tcW w:w="8347" w:type="dxa"/>
            <w:gridSpan w:val="11"/>
            <w:tcBorders>
              <w:top w:val="nil"/>
              <w:left w:val="nil"/>
              <w:bottom w:val="single" w:sz="8" w:space="0" w:color="000000"/>
              <w:right w:val="nil"/>
            </w:tcBorders>
            <w:shd w:val="clear" w:color="auto" w:fill="FFFFFF"/>
            <w:tcMar>
              <w:top w:w="20" w:type="dxa"/>
              <w:left w:w="20" w:type="dxa"/>
              <w:bottom w:w="20" w:type="dxa"/>
              <w:right w:w="20" w:type="dxa"/>
            </w:tcMar>
            <w:vAlign w:val="center"/>
          </w:tcPr>
          <w:p w:rsidR="0066040E" w:rsidRPr="00681858" w:rsidRDefault="0066040E" w:rsidP="002B00E5">
            <w:pPr>
              <w:keepNext/>
              <w:jc w:val="center"/>
              <w:rPr>
                <w:rFonts w:ascii="宋体" w:hAnsi="宋体" w:cs="宋体"/>
              </w:rPr>
            </w:pPr>
            <w:r w:rsidRPr="00681858">
              <w:rPr>
                <w:rFonts w:ascii="宋体" w:hAnsi="宋体" w:cs="宋体" w:hint="eastAsia"/>
                <w:bCs/>
              </w:rPr>
              <w:t>表</w:t>
            </w:r>
            <w:r w:rsidR="002B00E5">
              <w:rPr>
                <w:rFonts w:ascii="宋体" w:hAnsi="宋体" w:cs="宋体" w:hint="eastAsia"/>
                <w:bCs/>
              </w:rPr>
              <w:t>2</w:t>
            </w:r>
            <w:r w:rsidRPr="00681858">
              <w:rPr>
                <w:rFonts w:ascii="宋体" w:hAnsi="宋体" w:cs="宋体" w:hint="eastAsia"/>
                <w:bCs/>
              </w:rPr>
              <w:t xml:space="preserve">  下列各组比较要素，对于</w:t>
            </w:r>
            <w:r w:rsidRPr="00681858">
              <w:rPr>
                <w:rFonts w:ascii="宋体" w:hAnsi="宋体" w:cs="宋体" w:hint="eastAsia"/>
                <w:b/>
                <w:bCs/>
              </w:rPr>
              <w:t>“XX病XX证”</w:t>
            </w:r>
            <w:r w:rsidRPr="00681858">
              <w:rPr>
                <w:rFonts w:ascii="宋体" w:hAnsi="宋体" w:cs="宋体" w:hint="eastAsia"/>
                <w:bCs/>
              </w:rPr>
              <w:t>的相对重要性如何？</w:t>
            </w:r>
          </w:p>
        </w:tc>
      </w:tr>
      <w:tr w:rsidR="0066040E" w:rsidRPr="00681858" w:rsidTr="0066040E">
        <w:trPr>
          <w:cantSplit/>
          <w:jc w:val="center"/>
        </w:trPr>
        <w:tc>
          <w:tcPr>
            <w:tcW w:w="8347" w:type="dxa"/>
            <w:gridSpan w:val="11"/>
            <w:tcBorders>
              <w:top w:val="single" w:sz="8" w:space="0" w:color="000000"/>
              <w:left w:val="nil"/>
              <w:bottom w:val="nil"/>
              <w:right w:val="nil"/>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r w:rsidRPr="00681858">
              <w:rPr>
                <w:rFonts w:ascii="宋体" w:hAnsi="宋体" w:cs="宋体" w:hint="eastAsia"/>
              </w:rPr>
              <w:t>评价尺度</w:t>
            </w:r>
          </w:p>
        </w:tc>
      </w:tr>
      <w:tr w:rsidR="0066040E" w:rsidRPr="00681858" w:rsidTr="0066040E">
        <w:trPr>
          <w:cantSplit/>
          <w:jc w:val="center"/>
        </w:trPr>
        <w:tc>
          <w:tcPr>
            <w:tcW w:w="1964" w:type="dxa"/>
            <w:tcBorders>
              <w:top w:val="nil"/>
              <w:left w:val="nil"/>
              <w:bottom w:val="single" w:sz="8" w:space="0" w:color="000000"/>
              <w:right w:val="nil"/>
            </w:tcBorders>
            <w:tcMar>
              <w:top w:w="20" w:type="dxa"/>
              <w:left w:w="20" w:type="dxa"/>
              <w:bottom w:w="20" w:type="dxa"/>
              <w:right w:w="20" w:type="dxa"/>
            </w:tcMar>
            <w:vAlign w:val="center"/>
          </w:tcPr>
          <w:p w:rsidR="0066040E" w:rsidRPr="00681858" w:rsidRDefault="0066040E" w:rsidP="00BF1442">
            <w:pPr>
              <w:keepNext/>
              <w:rPr>
                <w:rFonts w:ascii="宋体" w:hAnsi="宋体" w:cs="宋体"/>
              </w:rPr>
            </w:pPr>
          </w:p>
        </w:tc>
        <w:tc>
          <w:tcPr>
            <w:tcW w:w="491" w:type="dxa"/>
            <w:tcBorders>
              <w:top w:val="single" w:sz="4" w:space="0" w:color="000000"/>
              <w:left w:val="nil"/>
              <w:bottom w:val="single" w:sz="8" w:space="0" w:color="000000"/>
              <w:right w:val="nil"/>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r w:rsidRPr="00681858">
              <w:rPr>
                <w:rFonts w:ascii="宋体" w:hAnsi="宋体" w:cs="宋体" w:hint="eastAsia"/>
              </w:rPr>
              <w:t>9</w:t>
            </w:r>
          </w:p>
        </w:tc>
        <w:tc>
          <w:tcPr>
            <w:tcW w:w="491" w:type="dxa"/>
            <w:tcBorders>
              <w:top w:val="single" w:sz="4" w:space="0" w:color="000000"/>
              <w:left w:val="nil"/>
              <w:bottom w:val="single" w:sz="8" w:space="0" w:color="000000"/>
              <w:right w:val="nil"/>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r w:rsidRPr="00681858">
              <w:rPr>
                <w:rFonts w:ascii="宋体" w:hAnsi="宋体" w:cs="宋体" w:hint="eastAsia"/>
              </w:rPr>
              <w:t>7</w:t>
            </w:r>
          </w:p>
        </w:tc>
        <w:tc>
          <w:tcPr>
            <w:tcW w:w="491" w:type="dxa"/>
            <w:tcBorders>
              <w:top w:val="single" w:sz="4" w:space="0" w:color="000000"/>
              <w:left w:val="nil"/>
              <w:bottom w:val="single" w:sz="8" w:space="0" w:color="000000"/>
              <w:right w:val="nil"/>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r w:rsidRPr="00681858">
              <w:rPr>
                <w:rFonts w:ascii="宋体" w:hAnsi="宋体" w:cs="宋体" w:hint="eastAsia"/>
              </w:rPr>
              <w:t>5</w:t>
            </w:r>
          </w:p>
        </w:tc>
        <w:tc>
          <w:tcPr>
            <w:tcW w:w="491" w:type="dxa"/>
            <w:tcBorders>
              <w:top w:val="single" w:sz="4" w:space="0" w:color="000000"/>
              <w:left w:val="nil"/>
              <w:bottom w:val="single" w:sz="8" w:space="0" w:color="000000"/>
              <w:right w:val="nil"/>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r w:rsidRPr="00681858">
              <w:rPr>
                <w:rFonts w:ascii="宋体" w:hAnsi="宋体" w:cs="宋体" w:hint="eastAsia"/>
              </w:rPr>
              <w:t>3</w:t>
            </w:r>
          </w:p>
        </w:tc>
        <w:tc>
          <w:tcPr>
            <w:tcW w:w="491" w:type="dxa"/>
            <w:tcBorders>
              <w:top w:val="single" w:sz="4" w:space="0" w:color="000000"/>
              <w:left w:val="nil"/>
              <w:bottom w:val="single" w:sz="8" w:space="0" w:color="000000"/>
              <w:right w:val="nil"/>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r w:rsidRPr="00681858">
              <w:rPr>
                <w:rFonts w:ascii="宋体" w:hAnsi="宋体" w:cs="宋体" w:hint="eastAsia"/>
              </w:rPr>
              <w:t>1</w:t>
            </w:r>
          </w:p>
        </w:tc>
        <w:tc>
          <w:tcPr>
            <w:tcW w:w="491" w:type="dxa"/>
            <w:tcBorders>
              <w:top w:val="single" w:sz="4" w:space="0" w:color="000000"/>
              <w:left w:val="nil"/>
              <w:bottom w:val="single" w:sz="8" w:space="0" w:color="000000"/>
              <w:right w:val="nil"/>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r w:rsidRPr="00681858">
              <w:rPr>
                <w:rFonts w:ascii="宋体" w:hAnsi="宋体" w:cs="宋体" w:hint="eastAsia"/>
              </w:rPr>
              <w:t>3</w:t>
            </w:r>
          </w:p>
        </w:tc>
        <w:tc>
          <w:tcPr>
            <w:tcW w:w="491" w:type="dxa"/>
            <w:tcBorders>
              <w:top w:val="single" w:sz="4" w:space="0" w:color="000000"/>
              <w:left w:val="nil"/>
              <w:bottom w:val="single" w:sz="8" w:space="0" w:color="000000"/>
              <w:right w:val="nil"/>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r w:rsidRPr="00681858">
              <w:rPr>
                <w:rFonts w:ascii="宋体" w:hAnsi="宋体" w:cs="宋体" w:hint="eastAsia"/>
              </w:rPr>
              <w:t>5</w:t>
            </w:r>
          </w:p>
        </w:tc>
        <w:tc>
          <w:tcPr>
            <w:tcW w:w="491" w:type="dxa"/>
            <w:tcBorders>
              <w:top w:val="single" w:sz="4" w:space="0" w:color="000000"/>
              <w:left w:val="nil"/>
              <w:bottom w:val="single" w:sz="8" w:space="0" w:color="000000"/>
              <w:right w:val="nil"/>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r w:rsidRPr="00681858">
              <w:rPr>
                <w:rFonts w:ascii="宋体" w:hAnsi="宋体" w:cs="宋体" w:hint="eastAsia"/>
              </w:rPr>
              <w:t>7</w:t>
            </w:r>
          </w:p>
        </w:tc>
        <w:tc>
          <w:tcPr>
            <w:tcW w:w="491" w:type="dxa"/>
            <w:tcBorders>
              <w:top w:val="single" w:sz="4" w:space="0" w:color="000000"/>
              <w:left w:val="nil"/>
              <w:bottom w:val="single" w:sz="8" w:space="0" w:color="000000"/>
              <w:right w:val="nil"/>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r w:rsidRPr="00681858">
              <w:rPr>
                <w:rFonts w:ascii="宋体" w:hAnsi="宋体" w:cs="宋体" w:hint="eastAsia"/>
              </w:rPr>
              <w:t>9</w:t>
            </w:r>
          </w:p>
        </w:tc>
        <w:tc>
          <w:tcPr>
            <w:tcW w:w="1964" w:type="dxa"/>
            <w:tcBorders>
              <w:top w:val="nil"/>
              <w:left w:val="nil"/>
              <w:bottom w:val="single" w:sz="8" w:space="0" w:color="000000"/>
              <w:right w:val="nil"/>
            </w:tcBorders>
            <w:tcMar>
              <w:top w:w="20" w:type="dxa"/>
              <w:left w:w="20" w:type="dxa"/>
              <w:bottom w:w="20" w:type="dxa"/>
              <w:right w:w="20" w:type="dxa"/>
            </w:tcMar>
            <w:vAlign w:val="center"/>
          </w:tcPr>
          <w:p w:rsidR="0066040E" w:rsidRPr="00681858" w:rsidRDefault="0066040E" w:rsidP="00BF1442">
            <w:pPr>
              <w:keepNext/>
              <w:rPr>
                <w:rFonts w:ascii="宋体" w:hAnsi="宋体" w:cs="宋体"/>
              </w:rPr>
            </w:pPr>
          </w:p>
        </w:tc>
      </w:tr>
      <w:tr w:rsidR="0066040E" w:rsidRPr="00681858" w:rsidTr="0066040E">
        <w:trPr>
          <w:cantSplit/>
          <w:jc w:val="center"/>
        </w:trPr>
        <w:tc>
          <w:tcPr>
            <w:tcW w:w="1964" w:type="dxa"/>
            <w:tcBorders>
              <w:top w:val="single" w:sz="8" w:space="0" w:color="000000"/>
              <w:left w:val="nil"/>
              <w:bottom w:val="single" w:sz="2" w:space="0" w:color="000000"/>
              <w:right w:val="single" w:sz="2" w:space="0" w:color="000000"/>
            </w:tcBorders>
            <w:shd w:val="clear" w:color="auto" w:fill="auto"/>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r w:rsidRPr="00681858">
              <w:rPr>
                <w:rFonts w:ascii="宋体" w:hAnsi="宋体" w:cs="宋体" w:hint="eastAsia"/>
              </w:rPr>
              <w:t>舌象</w:t>
            </w:r>
          </w:p>
        </w:tc>
        <w:tc>
          <w:tcPr>
            <w:tcW w:w="491" w:type="dxa"/>
            <w:tcBorders>
              <w:top w:val="single" w:sz="8"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p>
        </w:tc>
        <w:tc>
          <w:tcPr>
            <w:tcW w:w="491" w:type="dxa"/>
            <w:tcBorders>
              <w:top w:val="single" w:sz="8"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p>
        </w:tc>
        <w:tc>
          <w:tcPr>
            <w:tcW w:w="491" w:type="dxa"/>
            <w:tcBorders>
              <w:top w:val="single" w:sz="8"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p>
        </w:tc>
        <w:tc>
          <w:tcPr>
            <w:tcW w:w="491" w:type="dxa"/>
            <w:tcBorders>
              <w:top w:val="single" w:sz="8"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p>
        </w:tc>
        <w:tc>
          <w:tcPr>
            <w:tcW w:w="491" w:type="dxa"/>
            <w:tcBorders>
              <w:top w:val="single" w:sz="8" w:space="0" w:color="000000"/>
              <w:left w:val="single" w:sz="2" w:space="0" w:color="000000"/>
              <w:bottom w:val="single" w:sz="2" w:space="0" w:color="000000"/>
              <w:right w:val="single" w:sz="2" w:space="0" w:color="000000"/>
            </w:tcBorders>
            <w:shd w:val="clear" w:color="auto" w:fill="F3F3F3"/>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p>
        </w:tc>
        <w:tc>
          <w:tcPr>
            <w:tcW w:w="491" w:type="dxa"/>
            <w:tcBorders>
              <w:top w:val="single" w:sz="8" w:space="0" w:color="000000"/>
              <w:left w:val="single" w:sz="2" w:space="0" w:color="000000"/>
              <w:bottom w:val="single" w:sz="2" w:space="0" w:color="000000"/>
              <w:right w:val="single" w:sz="2" w:space="0" w:color="000000"/>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p>
        </w:tc>
        <w:tc>
          <w:tcPr>
            <w:tcW w:w="491" w:type="dxa"/>
            <w:tcBorders>
              <w:top w:val="single" w:sz="8" w:space="0" w:color="000000"/>
              <w:left w:val="single" w:sz="2" w:space="0" w:color="000000"/>
              <w:bottom w:val="single" w:sz="2" w:space="0" w:color="000000"/>
              <w:right w:val="single" w:sz="2" w:space="0" w:color="000000"/>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p>
        </w:tc>
        <w:tc>
          <w:tcPr>
            <w:tcW w:w="491" w:type="dxa"/>
            <w:tcBorders>
              <w:top w:val="single" w:sz="8" w:space="0" w:color="000000"/>
              <w:left w:val="single" w:sz="2" w:space="0" w:color="000000"/>
              <w:bottom w:val="single" w:sz="2" w:space="0" w:color="000000"/>
              <w:right w:val="single" w:sz="2" w:space="0" w:color="000000"/>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p>
        </w:tc>
        <w:tc>
          <w:tcPr>
            <w:tcW w:w="491" w:type="dxa"/>
            <w:tcBorders>
              <w:top w:val="single" w:sz="8" w:space="0" w:color="000000"/>
              <w:left w:val="single" w:sz="2" w:space="0" w:color="000000"/>
              <w:bottom w:val="single" w:sz="2" w:space="0" w:color="000000"/>
              <w:right w:val="single" w:sz="2" w:space="0" w:color="000000"/>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p>
        </w:tc>
        <w:tc>
          <w:tcPr>
            <w:tcW w:w="1964" w:type="dxa"/>
            <w:tcBorders>
              <w:top w:val="single" w:sz="8" w:space="0" w:color="000000"/>
              <w:left w:val="single" w:sz="2" w:space="0" w:color="000000"/>
              <w:bottom w:val="single" w:sz="2" w:space="0" w:color="000000"/>
              <w:right w:val="nil"/>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r w:rsidRPr="00681858">
              <w:rPr>
                <w:rFonts w:ascii="宋体" w:hAnsi="宋体" w:cs="宋体" w:hint="eastAsia"/>
              </w:rPr>
              <w:t>临床症状/体征</w:t>
            </w:r>
          </w:p>
        </w:tc>
      </w:tr>
      <w:tr w:rsidR="0066040E" w:rsidRPr="00681858" w:rsidTr="0066040E">
        <w:trPr>
          <w:cantSplit/>
          <w:jc w:val="center"/>
        </w:trPr>
        <w:tc>
          <w:tcPr>
            <w:tcW w:w="1964" w:type="dxa"/>
            <w:tcBorders>
              <w:top w:val="single" w:sz="2" w:space="0" w:color="000000"/>
              <w:left w:val="nil"/>
              <w:bottom w:val="single" w:sz="2" w:space="0" w:color="000000"/>
              <w:right w:val="single" w:sz="2" w:space="0" w:color="000000"/>
            </w:tcBorders>
            <w:shd w:val="clear" w:color="auto" w:fill="auto"/>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r w:rsidRPr="00681858">
              <w:rPr>
                <w:rFonts w:ascii="宋体" w:hAnsi="宋体" w:cs="宋体" w:hint="eastAsia"/>
              </w:rPr>
              <w:t>舌象</w:t>
            </w:r>
          </w:p>
        </w:tc>
        <w:tc>
          <w:tcPr>
            <w:tcW w:w="491"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p>
        </w:tc>
        <w:tc>
          <w:tcPr>
            <w:tcW w:w="491"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p>
        </w:tc>
        <w:tc>
          <w:tcPr>
            <w:tcW w:w="491"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p>
        </w:tc>
        <w:tc>
          <w:tcPr>
            <w:tcW w:w="491"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p>
        </w:tc>
        <w:tc>
          <w:tcPr>
            <w:tcW w:w="491" w:type="dxa"/>
            <w:tcBorders>
              <w:top w:val="single" w:sz="2" w:space="0" w:color="000000"/>
              <w:left w:val="single" w:sz="2" w:space="0" w:color="000000"/>
              <w:bottom w:val="single" w:sz="2" w:space="0" w:color="000000"/>
              <w:right w:val="single" w:sz="2" w:space="0" w:color="000000"/>
            </w:tcBorders>
            <w:shd w:val="clear" w:color="auto" w:fill="F3F3F3"/>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p>
        </w:tc>
        <w:tc>
          <w:tcPr>
            <w:tcW w:w="491" w:type="dxa"/>
            <w:tcBorders>
              <w:top w:val="single" w:sz="2" w:space="0" w:color="000000"/>
              <w:left w:val="single" w:sz="2" w:space="0" w:color="000000"/>
              <w:bottom w:val="single" w:sz="2" w:space="0" w:color="000000"/>
              <w:right w:val="single" w:sz="2" w:space="0" w:color="000000"/>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p>
        </w:tc>
        <w:tc>
          <w:tcPr>
            <w:tcW w:w="491" w:type="dxa"/>
            <w:tcBorders>
              <w:top w:val="single" w:sz="2" w:space="0" w:color="000000"/>
              <w:left w:val="single" w:sz="2" w:space="0" w:color="000000"/>
              <w:bottom w:val="single" w:sz="2" w:space="0" w:color="000000"/>
              <w:right w:val="single" w:sz="2" w:space="0" w:color="000000"/>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p>
        </w:tc>
        <w:tc>
          <w:tcPr>
            <w:tcW w:w="491" w:type="dxa"/>
            <w:tcBorders>
              <w:top w:val="single" w:sz="2" w:space="0" w:color="000000"/>
              <w:left w:val="single" w:sz="2" w:space="0" w:color="000000"/>
              <w:bottom w:val="single" w:sz="2" w:space="0" w:color="000000"/>
              <w:right w:val="single" w:sz="2" w:space="0" w:color="000000"/>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p>
        </w:tc>
        <w:tc>
          <w:tcPr>
            <w:tcW w:w="491" w:type="dxa"/>
            <w:tcBorders>
              <w:top w:val="single" w:sz="2" w:space="0" w:color="000000"/>
              <w:left w:val="single" w:sz="2" w:space="0" w:color="000000"/>
              <w:bottom w:val="single" w:sz="2" w:space="0" w:color="000000"/>
              <w:right w:val="single" w:sz="2" w:space="0" w:color="000000"/>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p>
        </w:tc>
        <w:tc>
          <w:tcPr>
            <w:tcW w:w="1964" w:type="dxa"/>
            <w:tcBorders>
              <w:top w:val="single" w:sz="2" w:space="0" w:color="000000"/>
              <w:left w:val="single" w:sz="2" w:space="0" w:color="000000"/>
              <w:bottom w:val="single" w:sz="2" w:space="0" w:color="000000"/>
              <w:right w:val="nil"/>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r w:rsidRPr="00681858">
              <w:rPr>
                <w:rFonts w:ascii="宋体" w:hAnsi="宋体" w:cs="宋体" w:hint="eastAsia"/>
              </w:rPr>
              <w:t>脉象</w:t>
            </w:r>
          </w:p>
        </w:tc>
      </w:tr>
      <w:tr w:rsidR="0066040E" w:rsidRPr="00681858" w:rsidTr="0066040E">
        <w:trPr>
          <w:cantSplit/>
          <w:jc w:val="center"/>
        </w:trPr>
        <w:tc>
          <w:tcPr>
            <w:tcW w:w="1964" w:type="dxa"/>
            <w:tcBorders>
              <w:top w:val="single" w:sz="2" w:space="0" w:color="000000"/>
              <w:left w:val="nil"/>
              <w:bottom w:val="single" w:sz="8" w:space="0" w:color="000000"/>
              <w:right w:val="single" w:sz="2" w:space="0" w:color="000000"/>
            </w:tcBorders>
            <w:shd w:val="clear" w:color="auto" w:fill="auto"/>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r w:rsidRPr="00681858">
              <w:rPr>
                <w:rFonts w:ascii="宋体" w:hAnsi="宋体" w:cs="宋体" w:hint="eastAsia"/>
              </w:rPr>
              <w:t>临床症状/体征</w:t>
            </w:r>
          </w:p>
        </w:tc>
        <w:tc>
          <w:tcPr>
            <w:tcW w:w="491" w:type="dxa"/>
            <w:tcBorders>
              <w:top w:val="single" w:sz="2" w:space="0" w:color="000000"/>
              <w:left w:val="single" w:sz="2" w:space="0" w:color="000000"/>
              <w:bottom w:val="single" w:sz="8" w:space="0" w:color="000000"/>
              <w:right w:val="single" w:sz="2" w:space="0" w:color="000000"/>
            </w:tcBorders>
            <w:shd w:val="clear" w:color="auto" w:fill="auto"/>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p>
        </w:tc>
        <w:tc>
          <w:tcPr>
            <w:tcW w:w="491" w:type="dxa"/>
            <w:tcBorders>
              <w:top w:val="single" w:sz="2" w:space="0" w:color="000000"/>
              <w:left w:val="single" w:sz="2" w:space="0" w:color="000000"/>
              <w:bottom w:val="single" w:sz="8" w:space="0" w:color="000000"/>
              <w:right w:val="single" w:sz="2" w:space="0" w:color="000000"/>
            </w:tcBorders>
            <w:shd w:val="clear" w:color="auto" w:fill="auto"/>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p>
        </w:tc>
        <w:tc>
          <w:tcPr>
            <w:tcW w:w="491" w:type="dxa"/>
            <w:tcBorders>
              <w:top w:val="single" w:sz="2" w:space="0" w:color="000000"/>
              <w:left w:val="single" w:sz="2" w:space="0" w:color="000000"/>
              <w:bottom w:val="single" w:sz="8" w:space="0" w:color="000000"/>
              <w:right w:val="single" w:sz="2" w:space="0" w:color="000000"/>
            </w:tcBorders>
            <w:shd w:val="clear" w:color="auto" w:fill="auto"/>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p>
        </w:tc>
        <w:tc>
          <w:tcPr>
            <w:tcW w:w="491" w:type="dxa"/>
            <w:tcBorders>
              <w:top w:val="single" w:sz="2" w:space="0" w:color="000000"/>
              <w:left w:val="single" w:sz="2" w:space="0" w:color="000000"/>
              <w:bottom w:val="single" w:sz="8" w:space="0" w:color="000000"/>
              <w:right w:val="single" w:sz="2" w:space="0" w:color="000000"/>
            </w:tcBorders>
            <w:shd w:val="clear" w:color="auto" w:fill="auto"/>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p>
        </w:tc>
        <w:tc>
          <w:tcPr>
            <w:tcW w:w="491" w:type="dxa"/>
            <w:tcBorders>
              <w:top w:val="single" w:sz="2" w:space="0" w:color="000000"/>
              <w:left w:val="single" w:sz="2" w:space="0" w:color="000000"/>
              <w:bottom w:val="single" w:sz="8" w:space="0" w:color="000000"/>
              <w:right w:val="single" w:sz="2" w:space="0" w:color="000000"/>
            </w:tcBorders>
            <w:shd w:val="clear" w:color="auto" w:fill="F3F3F3"/>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p>
        </w:tc>
        <w:tc>
          <w:tcPr>
            <w:tcW w:w="491" w:type="dxa"/>
            <w:tcBorders>
              <w:top w:val="single" w:sz="2" w:space="0" w:color="000000"/>
              <w:left w:val="single" w:sz="2" w:space="0" w:color="000000"/>
              <w:bottom w:val="single" w:sz="8" w:space="0" w:color="000000"/>
              <w:right w:val="single" w:sz="2" w:space="0" w:color="000000"/>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p>
        </w:tc>
        <w:tc>
          <w:tcPr>
            <w:tcW w:w="491" w:type="dxa"/>
            <w:tcBorders>
              <w:top w:val="single" w:sz="2" w:space="0" w:color="000000"/>
              <w:left w:val="single" w:sz="2" w:space="0" w:color="000000"/>
              <w:bottom w:val="single" w:sz="8" w:space="0" w:color="000000"/>
              <w:right w:val="single" w:sz="2" w:space="0" w:color="000000"/>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p>
        </w:tc>
        <w:tc>
          <w:tcPr>
            <w:tcW w:w="491" w:type="dxa"/>
            <w:tcBorders>
              <w:top w:val="single" w:sz="2" w:space="0" w:color="000000"/>
              <w:left w:val="single" w:sz="2" w:space="0" w:color="000000"/>
              <w:bottom w:val="single" w:sz="8" w:space="0" w:color="000000"/>
              <w:right w:val="single" w:sz="2" w:space="0" w:color="000000"/>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p>
        </w:tc>
        <w:tc>
          <w:tcPr>
            <w:tcW w:w="491" w:type="dxa"/>
            <w:tcBorders>
              <w:top w:val="single" w:sz="2" w:space="0" w:color="000000"/>
              <w:left w:val="single" w:sz="2" w:space="0" w:color="000000"/>
              <w:bottom w:val="single" w:sz="8" w:space="0" w:color="000000"/>
              <w:right w:val="single" w:sz="2" w:space="0" w:color="000000"/>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p>
        </w:tc>
        <w:tc>
          <w:tcPr>
            <w:tcW w:w="1964" w:type="dxa"/>
            <w:tcBorders>
              <w:top w:val="single" w:sz="2" w:space="0" w:color="000000"/>
              <w:left w:val="single" w:sz="2" w:space="0" w:color="000000"/>
              <w:bottom w:val="single" w:sz="8" w:space="0" w:color="000000"/>
              <w:right w:val="nil"/>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r w:rsidRPr="00681858">
              <w:rPr>
                <w:rFonts w:ascii="宋体" w:hAnsi="宋体" w:cs="宋体" w:hint="eastAsia"/>
              </w:rPr>
              <w:t>脉象</w:t>
            </w:r>
          </w:p>
        </w:tc>
      </w:tr>
      <w:tr w:rsidR="0066040E" w:rsidRPr="00681858" w:rsidTr="0066040E">
        <w:trPr>
          <w:cantSplit/>
          <w:jc w:val="center"/>
        </w:trPr>
        <w:tc>
          <w:tcPr>
            <w:tcW w:w="8347" w:type="dxa"/>
            <w:gridSpan w:val="11"/>
            <w:tcBorders>
              <w:top w:val="single" w:sz="8" w:space="0" w:color="000000"/>
              <w:left w:val="nil"/>
              <w:bottom w:val="nil"/>
              <w:right w:val="nil"/>
            </w:tcBorders>
            <w:tcMar>
              <w:top w:w="20" w:type="dxa"/>
              <w:left w:w="20" w:type="dxa"/>
              <w:bottom w:w="20" w:type="dxa"/>
              <w:right w:w="20" w:type="dxa"/>
            </w:tcMar>
            <w:vAlign w:val="center"/>
          </w:tcPr>
          <w:p w:rsidR="0066040E" w:rsidRPr="00681858" w:rsidRDefault="0066040E" w:rsidP="00BF1442">
            <w:pPr>
              <w:jc w:val="center"/>
              <w:rPr>
                <w:rFonts w:ascii="宋体" w:hAnsi="宋体" w:cs="宋体"/>
              </w:rPr>
            </w:pPr>
            <w:r w:rsidRPr="00681858">
              <w:rPr>
                <w:rFonts w:ascii="宋体" w:hAnsi="宋体" w:cs="宋体" w:hint="eastAsia"/>
                <w:bCs/>
                <w:sz w:val="20"/>
              </w:rPr>
              <w:t>注：</w:t>
            </w:r>
            <w:r w:rsidRPr="00681858">
              <w:rPr>
                <w:rFonts w:ascii="宋体" w:hAnsi="宋体" w:cs="宋体" w:hint="eastAsia"/>
                <w:sz w:val="20"/>
              </w:rPr>
              <w:t>绝对重要（9）、十分重要（7）、比较重要（5）、稍微重要（3）、同样重要（1）</w:t>
            </w:r>
          </w:p>
        </w:tc>
      </w:tr>
    </w:tbl>
    <w:p w:rsidR="0066040E" w:rsidRDefault="0066040E" w:rsidP="0066040E">
      <w:pPr>
        <w:rPr>
          <w:rFonts w:ascii="宋体" w:hAnsi="宋体" w:cs="宋体"/>
          <w:sz w:val="24"/>
        </w:rPr>
      </w:pPr>
    </w:p>
    <w:tbl>
      <w:tblPr>
        <w:tblW w:w="8347" w:type="dxa"/>
        <w:jc w:val="center"/>
        <w:tblLayout w:type="fixed"/>
        <w:tblCellMar>
          <w:left w:w="20" w:type="dxa"/>
          <w:right w:w="20" w:type="dxa"/>
        </w:tblCellMar>
        <w:tblLook w:val="0000" w:firstRow="0" w:lastRow="0" w:firstColumn="0" w:lastColumn="0" w:noHBand="0" w:noVBand="0"/>
      </w:tblPr>
      <w:tblGrid>
        <w:gridCol w:w="1963"/>
        <w:gridCol w:w="490"/>
        <w:gridCol w:w="491"/>
        <w:gridCol w:w="491"/>
        <w:gridCol w:w="491"/>
        <w:gridCol w:w="493"/>
        <w:gridCol w:w="491"/>
        <w:gridCol w:w="491"/>
        <w:gridCol w:w="491"/>
        <w:gridCol w:w="491"/>
        <w:gridCol w:w="1964"/>
      </w:tblGrid>
      <w:tr w:rsidR="0066040E" w:rsidRPr="00681858" w:rsidTr="00E85540">
        <w:trPr>
          <w:cantSplit/>
          <w:jc w:val="center"/>
        </w:trPr>
        <w:tc>
          <w:tcPr>
            <w:tcW w:w="8347" w:type="dxa"/>
            <w:gridSpan w:val="11"/>
            <w:tcBorders>
              <w:top w:val="nil"/>
              <w:left w:val="nil"/>
              <w:bottom w:val="single" w:sz="8" w:space="0" w:color="000000"/>
              <w:right w:val="nil"/>
            </w:tcBorders>
            <w:shd w:val="clear" w:color="auto" w:fill="FFFFFF"/>
            <w:tcMar>
              <w:top w:w="20" w:type="dxa"/>
              <w:left w:w="20" w:type="dxa"/>
              <w:bottom w:w="20" w:type="dxa"/>
              <w:right w:w="20" w:type="dxa"/>
            </w:tcMar>
            <w:vAlign w:val="center"/>
          </w:tcPr>
          <w:p w:rsidR="0066040E" w:rsidRPr="00681858" w:rsidRDefault="0066040E" w:rsidP="002B00E5">
            <w:pPr>
              <w:keepNext/>
              <w:jc w:val="center"/>
              <w:rPr>
                <w:rFonts w:ascii="宋体" w:hAnsi="宋体" w:cs="宋体"/>
              </w:rPr>
            </w:pPr>
            <w:r w:rsidRPr="00681858">
              <w:rPr>
                <w:rFonts w:ascii="宋体" w:hAnsi="宋体" w:cs="宋体" w:hint="eastAsia"/>
                <w:bCs/>
              </w:rPr>
              <w:t>表</w:t>
            </w:r>
            <w:r w:rsidR="002B00E5">
              <w:rPr>
                <w:rFonts w:ascii="宋体" w:hAnsi="宋体" w:cs="宋体" w:hint="eastAsia"/>
                <w:bCs/>
              </w:rPr>
              <w:t>3</w:t>
            </w:r>
            <w:r w:rsidRPr="00681858">
              <w:rPr>
                <w:rFonts w:ascii="宋体" w:hAnsi="宋体" w:cs="宋体" w:hint="eastAsia"/>
                <w:bCs/>
              </w:rPr>
              <w:t xml:space="preserve">  下列各组比较要素，对于XX病XX证</w:t>
            </w:r>
            <w:r w:rsidRPr="00681858">
              <w:rPr>
                <w:rFonts w:ascii="宋体" w:hAnsi="宋体" w:cs="宋体" w:hint="eastAsia"/>
                <w:b/>
                <w:bCs/>
              </w:rPr>
              <w:t>“舌象”</w:t>
            </w:r>
            <w:r w:rsidRPr="00681858">
              <w:rPr>
                <w:rFonts w:ascii="宋体" w:hAnsi="宋体" w:cs="宋体" w:hint="eastAsia"/>
                <w:bCs/>
              </w:rPr>
              <w:t>的相对重要性如何？</w:t>
            </w:r>
          </w:p>
        </w:tc>
      </w:tr>
      <w:tr w:rsidR="0066040E" w:rsidRPr="00681858" w:rsidTr="00E85540">
        <w:trPr>
          <w:cantSplit/>
          <w:jc w:val="center"/>
        </w:trPr>
        <w:tc>
          <w:tcPr>
            <w:tcW w:w="8347" w:type="dxa"/>
            <w:gridSpan w:val="11"/>
            <w:tcBorders>
              <w:top w:val="single" w:sz="8" w:space="0" w:color="000000"/>
              <w:left w:val="nil"/>
              <w:bottom w:val="nil"/>
              <w:right w:val="nil"/>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r w:rsidRPr="00681858">
              <w:rPr>
                <w:rFonts w:ascii="宋体" w:hAnsi="宋体" w:cs="宋体" w:hint="eastAsia"/>
              </w:rPr>
              <w:t>评价尺度</w:t>
            </w:r>
          </w:p>
        </w:tc>
      </w:tr>
      <w:tr w:rsidR="0066040E" w:rsidRPr="00681858" w:rsidTr="00442A52">
        <w:trPr>
          <w:cantSplit/>
          <w:jc w:val="center"/>
        </w:trPr>
        <w:tc>
          <w:tcPr>
            <w:tcW w:w="1963" w:type="dxa"/>
            <w:tcBorders>
              <w:top w:val="nil"/>
              <w:left w:val="nil"/>
              <w:bottom w:val="single" w:sz="8" w:space="0" w:color="000000"/>
              <w:right w:val="nil"/>
            </w:tcBorders>
            <w:tcMar>
              <w:top w:w="20" w:type="dxa"/>
              <w:left w:w="20" w:type="dxa"/>
              <w:bottom w:w="20" w:type="dxa"/>
              <w:right w:w="20" w:type="dxa"/>
            </w:tcMar>
            <w:vAlign w:val="center"/>
          </w:tcPr>
          <w:p w:rsidR="0066040E" w:rsidRPr="00681858" w:rsidRDefault="0066040E" w:rsidP="00BF1442">
            <w:pPr>
              <w:keepNext/>
              <w:rPr>
                <w:rFonts w:ascii="宋体" w:hAnsi="宋体" w:cs="宋体"/>
              </w:rPr>
            </w:pPr>
          </w:p>
        </w:tc>
        <w:tc>
          <w:tcPr>
            <w:tcW w:w="490" w:type="dxa"/>
            <w:tcBorders>
              <w:top w:val="single" w:sz="4" w:space="0" w:color="000000"/>
              <w:left w:val="nil"/>
              <w:bottom w:val="single" w:sz="8" w:space="0" w:color="000000"/>
              <w:right w:val="nil"/>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r w:rsidRPr="00681858">
              <w:rPr>
                <w:rFonts w:ascii="宋体" w:hAnsi="宋体" w:cs="宋体" w:hint="eastAsia"/>
              </w:rPr>
              <w:t>9</w:t>
            </w:r>
          </w:p>
        </w:tc>
        <w:tc>
          <w:tcPr>
            <w:tcW w:w="491" w:type="dxa"/>
            <w:tcBorders>
              <w:top w:val="single" w:sz="4" w:space="0" w:color="000000"/>
              <w:left w:val="nil"/>
              <w:bottom w:val="single" w:sz="8" w:space="0" w:color="000000"/>
              <w:right w:val="nil"/>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r w:rsidRPr="00681858">
              <w:rPr>
                <w:rFonts w:ascii="宋体" w:hAnsi="宋体" w:cs="宋体" w:hint="eastAsia"/>
              </w:rPr>
              <w:t>7</w:t>
            </w:r>
          </w:p>
        </w:tc>
        <w:tc>
          <w:tcPr>
            <w:tcW w:w="491" w:type="dxa"/>
            <w:tcBorders>
              <w:top w:val="single" w:sz="4" w:space="0" w:color="000000"/>
              <w:left w:val="nil"/>
              <w:bottom w:val="single" w:sz="8" w:space="0" w:color="000000"/>
              <w:right w:val="nil"/>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r w:rsidRPr="00681858">
              <w:rPr>
                <w:rFonts w:ascii="宋体" w:hAnsi="宋体" w:cs="宋体" w:hint="eastAsia"/>
              </w:rPr>
              <w:t>5</w:t>
            </w:r>
          </w:p>
        </w:tc>
        <w:tc>
          <w:tcPr>
            <w:tcW w:w="491" w:type="dxa"/>
            <w:tcBorders>
              <w:top w:val="single" w:sz="4" w:space="0" w:color="000000"/>
              <w:left w:val="nil"/>
              <w:bottom w:val="single" w:sz="8" w:space="0" w:color="000000"/>
              <w:right w:val="nil"/>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r w:rsidRPr="00681858">
              <w:rPr>
                <w:rFonts w:ascii="宋体" w:hAnsi="宋体" w:cs="宋体" w:hint="eastAsia"/>
              </w:rPr>
              <w:t>3</w:t>
            </w:r>
          </w:p>
        </w:tc>
        <w:tc>
          <w:tcPr>
            <w:tcW w:w="493" w:type="dxa"/>
            <w:tcBorders>
              <w:top w:val="single" w:sz="4" w:space="0" w:color="000000"/>
              <w:left w:val="nil"/>
              <w:bottom w:val="single" w:sz="8" w:space="0" w:color="000000"/>
              <w:right w:val="nil"/>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r w:rsidRPr="00681858">
              <w:rPr>
                <w:rFonts w:ascii="宋体" w:hAnsi="宋体" w:cs="宋体" w:hint="eastAsia"/>
              </w:rPr>
              <w:t>1</w:t>
            </w:r>
          </w:p>
        </w:tc>
        <w:tc>
          <w:tcPr>
            <w:tcW w:w="491" w:type="dxa"/>
            <w:tcBorders>
              <w:top w:val="single" w:sz="4" w:space="0" w:color="000000"/>
              <w:left w:val="nil"/>
              <w:bottom w:val="single" w:sz="8" w:space="0" w:color="000000"/>
              <w:right w:val="nil"/>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r w:rsidRPr="00681858">
              <w:rPr>
                <w:rFonts w:ascii="宋体" w:hAnsi="宋体" w:cs="宋体" w:hint="eastAsia"/>
              </w:rPr>
              <w:t>3</w:t>
            </w:r>
          </w:p>
        </w:tc>
        <w:tc>
          <w:tcPr>
            <w:tcW w:w="491" w:type="dxa"/>
            <w:tcBorders>
              <w:top w:val="single" w:sz="4" w:space="0" w:color="000000"/>
              <w:left w:val="nil"/>
              <w:bottom w:val="single" w:sz="8" w:space="0" w:color="000000"/>
              <w:right w:val="nil"/>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r w:rsidRPr="00681858">
              <w:rPr>
                <w:rFonts w:ascii="宋体" w:hAnsi="宋体" w:cs="宋体" w:hint="eastAsia"/>
              </w:rPr>
              <w:t>5</w:t>
            </w:r>
          </w:p>
        </w:tc>
        <w:tc>
          <w:tcPr>
            <w:tcW w:w="491" w:type="dxa"/>
            <w:tcBorders>
              <w:top w:val="single" w:sz="4" w:space="0" w:color="000000"/>
              <w:left w:val="nil"/>
              <w:bottom w:val="single" w:sz="8" w:space="0" w:color="000000"/>
              <w:right w:val="nil"/>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r w:rsidRPr="00681858">
              <w:rPr>
                <w:rFonts w:ascii="宋体" w:hAnsi="宋体" w:cs="宋体" w:hint="eastAsia"/>
              </w:rPr>
              <w:t>7</w:t>
            </w:r>
          </w:p>
        </w:tc>
        <w:tc>
          <w:tcPr>
            <w:tcW w:w="491" w:type="dxa"/>
            <w:tcBorders>
              <w:top w:val="single" w:sz="4" w:space="0" w:color="000000"/>
              <w:left w:val="nil"/>
              <w:bottom w:val="single" w:sz="8" w:space="0" w:color="000000"/>
              <w:right w:val="nil"/>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r w:rsidRPr="00681858">
              <w:rPr>
                <w:rFonts w:ascii="宋体" w:hAnsi="宋体" w:cs="宋体" w:hint="eastAsia"/>
              </w:rPr>
              <w:t>9</w:t>
            </w:r>
          </w:p>
        </w:tc>
        <w:tc>
          <w:tcPr>
            <w:tcW w:w="1964" w:type="dxa"/>
            <w:tcBorders>
              <w:top w:val="nil"/>
              <w:left w:val="nil"/>
              <w:bottom w:val="single" w:sz="8" w:space="0" w:color="000000"/>
              <w:right w:val="nil"/>
            </w:tcBorders>
            <w:tcMar>
              <w:top w:w="20" w:type="dxa"/>
              <w:left w:w="20" w:type="dxa"/>
              <w:bottom w:w="20" w:type="dxa"/>
              <w:right w:w="20" w:type="dxa"/>
            </w:tcMar>
            <w:vAlign w:val="center"/>
          </w:tcPr>
          <w:p w:rsidR="0066040E" w:rsidRPr="00681858" w:rsidRDefault="0066040E" w:rsidP="00BF1442">
            <w:pPr>
              <w:keepNext/>
              <w:rPr>
                <w:rFonts w:ascii="宋体" w:hAnsi="宋体" w:cs="宋体"/>
              </w:rPr>
            </w:pPr>
          </w:p>
        </w:tc>
      </w:tr>
      <w:tr w:rsidR="0066040E" w:rsidRPr="00681858" w:rsidTr="00442A52">
        <w:trPr>
          <w:cantSplit/>
          <w:jc w:val="center"/>
        </w:trPr>
        <w:tc>
          <w:tcPr>
            <w:tcW w:w="1963" w:type="dxa"/>
            <w:tcBorders>
              <w:top w:val="single" w:sz="8" w:space="0" w:color="000000"/>
              <w:left w:val="nil"/>
              <w:bottom w:val="single" w:sz="2"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jc w:val="center"/>
            </w:pPr>
            <w:r w:rsidRPr="00681858">
              <w:rPr>
                <w:rFonts w:ascii="宋体" w:hAnsi="宋体" w:cs="宋体" w:hint="eastAsia"/>
                <w:bCs/>
              </w:rPr>
              <w:t>舌象1</w:t>
            </w:r>
          </w:p>
        </w:tc>
        <w:tc>
          <w:tcPr>
            <w:tcW w:w="490" w:type="dxa"/>
            <w:tcBorders>
              <w:top w:val="single" w:sz="8"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8"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8"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8"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3" w:type="dxa"/>
            <w:tcBorders>
              <w:top w:val="single" w:sz="8" w:space="0" w:color="000000"/>
              <w:left w:val="single" w:sz="2" w:space="0" w:color="000000"/>
              <w:bottom w:val="single" w:sz="2" w:space="0" w:color="000000"/>
              <w:right w:val="single" w:sz="2" w:space="0" w:color="000000"/>
            </w:tcBorders>
            <w:shd w:val="clear" w:color="auto" w:fill="F3F3F3"/>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8" w:space="0" w:color="000000"/>
              <w:left w:val="single" w:sz="2" w:space="0" w:color="000000"/>
              <w:bottom w:val="single" w:sz="2"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8" w:space="0" w:color="000000"/>
              <w:left w:val="single" w:sz="2" w:space="0" w:color="000000"/>
              <w:bottom w:val="single" w:sz="2"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8" w:space="0" w:color="000000"/>
              <w:left w:val="single" w:sz="2" w:space="0" w:color="000000"/>
              <w:bottom w:val="single" w:sz="2"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8" w:space="0" w:color="000000"/>
              <w:left w:val="single" w:sz="2" w:space="0" w:color="000000"/>
              <w:bottom w:val="single" w:sz="2"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1964" w:type="dxa"/>
            <w:tcBorders>
              <w:top w:val="single" w:sz="8" w:space="0" w:color="000000"/>
              <w:left w:val="single" w:sz="2" w:space="0" w:color="000000"/>
              <w:bottom w:val="single" w:sz="2" w:space="0" w:color="000000"/>
              <w:right w:val="nil"/>
            </w:tcBorders>
            <w:tcMar>
              <w:top w:w="20" w:type="dxa"/>
              <w:left w:w="20" w:type="dxa"/>
              <w:bottom w:w="20" w:type="dxa"/>
              <w:right w:w="20" w:type="dxa"/>
            </w:tcMar>
          </w:tcPr>
          <w:p w:rsidR="0066040E" w:rsidRPr="00681858" w:rsidRDefault="0066040E" w:rsidP="00BF1442">
            <w:pPr>
              <w:jc w:val="center"/>
            </w:pPr>
            <w:r w:rsidRPr="00681858">
              <w:rPr>
                <w:rFonts w:ascii="宋体" w:hAnsi="宋体" w:cs="宋体" w:hint="eastAsia"/>
                <w:bCs/>
              </w:rPr>
              <w:t>舌象2</w:t>
            </w:r>
          </w:p>
        </w:tc>
      </w:tr>
      <w:tr w:rsidR="0066040E" w:rsidRPr="00681858" w:rsidTr="00442A52">
        <w:trPr>
          <w:cantSplit/>
          <w:jc w:val="center"/>
        </w:trPr>
        <w:tc>
          <w:tcPr>
            <w:tcW w:w="1963" w:type="dxa"/>
            <w:tcBorders>
              <w:top w:val="single" w:sz="2" w:space="0" w:color="000000"/>
              <w:left w:val="nil"/>
              <w:bottom w:val="single" w:sz="2"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jc w:val="center"/>
            </w:pPr>
            <w:r w:rsidRPr="00681858">
              <w:rPr>
                <w:rFonts w:ascii="宋体" w:hAnsi="宋体" w:cs="宋体" w:hint="eastAsia"/>
                <w:bCs/>
              </w:rPr>
              <w:t>舌象1</w:t>
            </w:r>
          </w:p>
        </w:tc>
        <w:tc>
          <w:tcPr>
            <w:tcW w:w="490"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3" w:type="dxa"/>
            <w:tcBorders>
              <w:top w:val="single" w:sz="2" w:space="0" w:color="000000"/>
              <w:left w:val="single" w:sz="2" w:space="0" w:color="000000"/>
              <w:bottom w:val="single" w:sz="2" w:space="0" w:color="000000"/>
              <w:right w:val="single" w:sz="2" w:space="0" w:color="000000"/>
            </w:tcBorders>
            <w:shd w:val="clear" w:color="auto" w:fill="F3F3F3"/>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2"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2"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2"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2"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1964" w:type="dxa"/>
            <w:tcBorders>
              <w:top w:val="single" w:sz="2" w:space="0" w:color="000000"/>
              <w:left w:val="single" w:sz="2" w:space="0" w:color="000000"/>
              <w:bottom w:val="single" w:sz="2" w:space="0" w:color="000000"/>
              <w:right w:val="nil"/>
            </w:tcBorders>
            <w:tcMar>
              <w:top w:w="20" w:type="dxa"/>
              <w:left w:w="20" w:type="dxa"/>
              <w:bottom w:w="20" w:type="dxa"/>
              <w:right w:w="20" w:type="dxa"/>
            </w:tcMar>
          </w:tcPr>
          <w:p w:rsidR="0066040E" w:rsidRPr="00681858" w:rsidRDefault="0066040E" w:rsidP="00BF1442">
            <w:pPr>
              <w:jc w:val="center"/>
            </w:pPr>
            <w:r w:rsidRPr="00681858">
              <w:rPr>
                <w:rFonts w:ascii="宋体" w:hAnsi="宋体" w:cs="宋体" w:hint="eastAsia"/>
                <w:bCs/>
              </w:rPr>
              <w:t>舌象3</w:t>
            </w:r>
          </w:p>
        </w:tc>
      </w:tr>
      <w:tr w:rsidR="0066040E" w:rsidRPr="00681858" w:rsidTr="00442A52">
        <w:trPr>
          <w:cantSplit/>
          <w:jc w:val="center"/>
        </w:trPr>
        <w:tc>
          <w:tcPr>
            <w:tcW w:w="1963" w:type="dxa"/>
            <w:tcBorders>
              <w:top w:val="single" w:sz="2" w:space="0" w:color="000000"/>
              <w:left w:val="nil"/>
              <w:bottom w:val="single" w:sz="4"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jc w:val="center"/>
            </w:pPr>
            <w:r w:rsidRPr="00681858">
              <w:rPr>
                <w:rFonts w:ascii="宋体" w:hAnsi="宋体" w:cs="宋体"/>
              </w:rPr>
              <w:t>…</w:t>
            </w:r>
          </w:p>
        </w:tc>
        <w:tc>
          <w:tcPr>
            <w:tcW w:w="490" w:type="dxa"/>
            <w:tcBorders>
              <w:top w:val="single" w:sz="2" w:space="0" w:color="000000"/>
              <w:left w:val="single" w:sz="2" w:space="0" w:color="000000"/>
              <w:bottom w:val="single" w:sz="4"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4"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4"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4"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3" w:type="dxa"/>
            <w:tcBorders>
              <w:top w:val="single" w:sz="2" w:space="0" w:color="000000"/>
              <w:left w:val="single" w:sz="2" w:space="0" w:color="000000"/>
              <w:bottom w:val="single" w:sz="4" w:space="0" w:color="000000"/>
              <w:right w:val="single" w:sz="2" w:space="0" w:color="000000"/>
            </w:tcBorders>
            <w:shd w:val="clear" w:color="auto" w:fill="F3F3F3"/>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4"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4"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4"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4"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1964" w:type="dxa"/>
            <w:tcBorders>
              <w:top w:val="single" w:sz="2" w:space="0" w:color="000000"/>
              <w:left w:val="single" w:sz="2" w:space="0" w:color="000000"/>
              <w:bottom w:val="single" w:sz="4" w:space="0" w:color="000000"/>
              <w:right w:val="nil"/>
            </w:tcBorders>
            <w:tcMar>
              <w:top w:w="20" w:type="dxa"/>
              <w:left w:w="20" w:type="dxa"/>
              <w:bottom w:w="20" w:type="dxa"/>
              <w:right w:w="20" w:type="dxa"/>
            </w:tcMar>
          </w:tcPr>
          <w:p w:rsidR="0066040E" w:rsidRPr="00681858" w:rsidRDefault="0066040E" w:rsidP="00BF1442">
            <w:pPr>
              <w:jc w:val="center"/>
            </w:pPr>
            <w:r w:rsidRPr="00681858">
              <w:rPr>
                <w:rFonts w:ascii="宋体" w:hAnsi="宋体" w:cs="宋体"/>
              </w:rPr>
              <w:t>…</w:t>
            </w:r>
          </w:p>
        </w:tc>
      </w:tr>
      <w:tr w:rsidR="0066040E" w:rsidRPr="00681858" w:rsidTr="00442A52">
        <w:trPr>
          <w:cantSplit/>
          <w:jc w:val="center"/>
        </w:trPr>
        <w:tc>
          <w:tcPr>
            <w:tcW w:w="1963" w:type="dxa"/>
            <w:tcBorders>
              <w:top w:val="single" w:sz="4" w:space="0" w:color="000000"/>
              <w:left w:val="nil"/>
              <w:bottom w:val="single" w:sz="8"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jc w:val="center"/>
            </w:pPr>
            <w:r w:rsidRPr="00681858">
              <w:rPr>
                <w:rFonts w:ascii="宋体" w:hAnsi="宋体" w:cs="宋体" w:hint="eastAsia"/>
                <w:bCs/>
              </w:rPr>
              <w:t>舌象1</w:t>
            </w:r>
          </w:p>
        </w:tc>
        <w:tc>
          <w:tcPr>
            <w:tcW w:w="490" w:type="dxa"/>
            <w:tcBorders>
              <w:top w:val="single" w:sz="4" w:space="0" w:color="000000"/>
              <w:left w:val="single" w:sz="2" w:space="0" w:color="000000"/>
              <w:bottom w:val="single" w:sz="8"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8"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8"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8"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3" w:type="dxa"/>
            <w:tcBorders>
              <w:top w:val="single" w:sz="4" w:space="0" w:color="000000"/>
              <w:left w:val="single" w:sz="2" w:space="0" w:color="000000"/>
              <w:bottom w:val="single" w:sz="8" w:space="0" w:color="000000"/>
              <w:right w:val="single" w:sz="2" w:space="0" w:color="000000"/>
            </w:tcBorders>
            <w:shd w:val="clear" w:color="auto" w:fill="F3F3F3"/>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8"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8"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8"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8"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1964" w:type="dxa"/>
            <w:tcBorders>
              <w:top w:val="single" w:sz="4" w:space="0" w:color="000000"/>
              <w:left w:val="single" w:sz="2" w:space="0" w:color="000000"/>
              <w:bottom w:val="single" w:sz="8" w:space="0" w:color="000000"/>
              <w:right w:val="nil"/>
            </w:tcBorders>
            <w:tcMar>
              <w:top w:w="20" w:type="dxa"/>
              <w:left w:w="20" w:type="dxa"/>
              <w:bottom w:w="20" w:type="dxa"/>
              <w:right w:w="20" w:type="dxa"/>
            </w:tcMar>
          </w:tcPr>
          <w:p w:rsidR="0066040E" w:rsidRPr="00681858" w:rsidRDefault="0066040E" w:rsidP="00BF1442">
            <w:pPr>
              <w:jc w:val="center"/>
            </w:pPr>
            <w:r w:rsidRPr="00681858">
              <w:rPr>
                <w:rFonts w:ascii="宋体" w:hAnsi="宋体" w:cs="宋体" w:hint="eastAsia"/>
                <w:bCs/>
              </w:rPr>
              <w:t>舌象n</w:t>
            </w:r>
          </w:p>
        </w:tc>
      </w:tr>
      <w:tr w:rsidR="0066040E" w:rsidRPr="00681858" w:rsidTr="00442A52">
        <w:trPr>
          <w:cantSplit/>
          <w:jc w:val="center"/>
        </w:trPr>
        <w:tc>
          <w:tcPr>
            <w:tcW w:w="1963" w:type="dxa"/>
            <w:tcBorders>
              <w:top w:val="single" w:sz="2" w:space="0" w:color="000000"/>
              <w:left w:val="nil"/>
              <w:bottom w:val="single" w:sz="8"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jc w:val="center"/>
            </w:pPr>
            <w:r w:rsidRPr="00681858">
              <w:rPr>
                <w:rFonts w:ascii="宋体" w:hAnsi="宋体" w:cs="宋体"/>
              </w:rPr>
              <w:t>…</w:t>
            </w:r>
          </w:p>
        </w:tc>
        <w:tc>
          <w:tcPr>
            <w:tcW w:w="490" w:type="dxa"/>
            <w:tcBorders>
              <w:top w:val="single" w:sz="2" w:space="0" w:color="000000"/>
              <w:left w:val="single" w:sz="2" w:space="0" w:color="000000"/>
              <w:bottom w:val="single" w:sz="8"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8"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8"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8"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3" w:type="dxa"/>
            <w:tcBorders>
              <w:top w:val="single" w:sz="2" w:space="0" w:color="000000"/>
              <w:left w:val="single" w:sz="2" w:space="0" w:color="000000"/>
              <w:bottom w:val="single" w:sz="8" w:space="0" w:color="000000"/>
              <w:right w:val="single" w:sz="2" w:space="0" w:color="000000"/>
            </w:tcBorders>
            <w:shd w:val="clear" w:color="auto" w:fill="F3F3F3"/>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8"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8"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8"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8"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1964" w:type="dxa"/>
            <w:tcBorders>
              <w:top w:val="single" w:sz="2" w:space="0" w:color="000000"/>
              <w:left w:val="single" w:sz="2" w:space="0" w:color="000000"/>
              <w:bottom w:val="single" w:sz="8" w:space="0" w:color="000000"/>
              <w:right w:val="nil"/>
            </w:tcBorders>
            <w:tcMar>
              <w:top w:w="20" w:type="dxa"/>
              <w:left w:w="20" w:type="dxa"/>
              <w:bottom w:w="20" w:type="dxa"/>
              <w:right w:w="20" w:type="dxa"/>
            </w:tcMar>
          </w:tcPr>
          <w:p w:rsidR="0066040E" w:rsidRPr="00681858" w:rsidRDefault="0066040E" w:rsidP="00BF1442">
            <w:pPr>
              <w:jc w:val="center"/>
            </w:pPr>
            <w:r w:rsidRPr="00681858">
              <w:rPr>
                <w:rFonts w:ascii="宋体" w:hAnsi="宋体" w:cs="宋体"/>
              </w:rPr>
              <w:t>…</w:t>
            </w:r>
          </w:p>
        </w:tc>
      </w:tr>
      <w:tr w:rsidR="0066040E" w:rsidRPr="00681858" w:rsidTr="00442A52">
        <w:trPr>
          <w:cantSplit/>
          <w:jc w:val="center"/>
        </w:trPr>
        <w:tc>
          <w:tcPr>
            <w:tcW w:w="1963" w:type="dxa"/>
            <w:tcBorders>
              <w:top w:val="single" w:sz="2" w:space="0" w:color="000000"/>
              <w:left w:val="nil"/>
              <w:bottom w:val="single" w:sz="4"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jc w:val="center"/>
            </w:pPr>
            <w:r w:rsidRPr="00681858">
              <w:rPr>
                <w:rFonts w:ascii="宋体" w:hAnsi="宋体" w:cs="宋体" w:hint="eastAsia"/>
                <w:bCs/>
              </w:rPr>
              <w:t>舌象</w:t>
            </w:r>
            <w:r w:rsidRPr="00681858">
              <w:rPr>
                <w:rFonts w:ascii="宋体" w:hAnsi="宋体" w:cs="宋体" w:hint="eastAsia"/>
              </w:rPr>
              <w:t>n-2</w:t>
            </w:r>
          </w:p>
        </w:tc>
        <w:tc>
          <w:tcPr>
            <w:tcW w:w="490" w:type="dxa"/>
            <w:tcBorders>
              <w:top w:val="single" w:sz="2" w:space="0" w:color="000000"/>
              <w:left w:val="single" w:sz="2" w:space="0" w:color="000000"/>
              <w:bottom w:val="single" w:sz="4"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4"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4"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4"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3" w:type="dxa"/>
            <w:tcBorders>
              <w:top w:val="single" w:sz="2" w:space="0" w:color="000000"/>
              <w:left w:val="single" w:sz="2" w:space="0" w:color="000000"/>
              <w:bottom w:val="single" w:sz="4" w:space="0" w:color="000000"/>
              <w:right w:val="single" w:sz="2" w:space="0" w:color="000000"/>
            </w:tcBorders>
            <w:shd w:val="clear" w:color="auto" w:fill="F3F3F3"/>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4"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4"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4"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4"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1964" w:type="dxa"/>
            <w:tcBorders>
              <w:top w:val="single" w:sz="2" w:space="0" w:color="000000"/>
              <w:left w:val="single" w:sz="2" w:space="0" w:color="000000"/>
              <w:bottom w:val="single" w:sz="4" w:space="0" w:color="000000"/>
              <w:right w:val="nil"/>
            </w:tcBorders>
            <w:tcMar>
              <w:top w:w="20" w:type="dxa"/>
              <w:left w:w="20" w:type="dxa"/>
              <w:bottom w:w="20" w:type="dxa"/>
              <w:right w:w="20" w:type="dxa"/>
            </w:tcMar>
          </w:tcPr>
          <w:p w:rsidR="0066040E" w:rsidRPr="00681858" w:rsidRDefault="0066040E" w:rsidP="00BF1442">
            <w:pPr>
              <w:jc w:val="center"/>
            </w:pPr>
            <w:r w:rsidRPr="00681858">
              <w:rPr>
                <w:rFonts w:ascii="宋体" w:hAnsi="宋体" w:cs="宋体" w:hint="eastAsia"/>
                <w:bCs/>
              </w:rPr>
              <w:t>舌象</w:t>
            </w:r>
            <w:r w:rsidRPr="00681858">
              <w:rPr>
                <w:rFonts w:ascii="宋体" w:hAnsi="宋体" w:cs="宋体" w:hint="eastAsia"/>
              </w:rPr>
              <w:t>n-1</w:t>
            </w:r>
          </w:p>
        </w:tc>
      </w:tr>
      <w:tr w:rsidR="0066040E" w:rsidRPr="00681858" w:rsidTr="00442A52">
        <w:trPr>
          <w:cantSplit/>
          <w:jc w:val="center"/>
        </w:trPr>
        <w:tc>
          <w:tcPr>
            <w:tcW w:w="1963" w:type="dxa"/>
            <w:tcBorders>
              <w:top w:val="single" w:sz="4" w:space="0" w:color="000000"/>
              <w:left w:val="nil"/>
              <w:bottom w:val="single" w:sz="4"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jc w:val="center"/>
            </w:pPr>
            <w:r w:rsidRPr="00681858">
              <w:rPr>
                <w:rFonts w:ascii="宋体" w:hAnsi="宋体" w:cs="宋体" w:hint="eastAsia"/>
                <w:bCs/>
              </w:rPr>
              <w:t>舌象</w:t>
            </w:r>
            <w:r w:rsidRPr="00681858">
              <w:rPr>
                <w:rFonts w:ascii="宋体" w:hAnsi="宋体" w:cs="宋体" w:hint="eastAsia"/>
              </w:rPr>
              <w:t>n-2</w:t>
            </w:r>
          </w:p>
        </w:tc>
        <w:tc>
          <w:tcPr>
            <w:tcW w:w="490" w:type="dxa"/>
            <w:tcBorders>
              <w:top w:val="single" w:sz="4" w:space="0" w:color="000000"/>
              <w:left w:val="single" w:sz="2" w:space="0" w:color="000000"/>
              <w:bottom w:val="single" w:sz="4"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4"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4"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4"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3" w:type="dxa"/>
            <w:tcBorders>
              <w:top w:val="single" w:sz="4" w:space="0" w:color="000000"/>
              <w:left w:val="single" w:sz="2" w:space="0" w:color="000000"/>
              <w:bottom w:val="single" w:sz="4" w:space="0" w:color="000000"/>
              <w:right w:val="single" w:sz="2" w:space="0" w:color="000000"/>
            </w:tcBorders>
            <w:shd w:val="clear" w:color="auto" w:fill="F3F3F3"/>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4"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4"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4"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4"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1964" w:type="dxa"/>
            <w:tcBorders>
              <w:top w:val="single" w:sz="4" w:space="0" w:color="000000"/>
              <w:left w:val="single" w:sz="2" w:space="0" w:color="000000"/>
              <w:bottom w:val="single" w:sz="4" w:space="0" w:color="000000"/>
              <w:right w:val="nil"/>
            </w:tcBorders>
            <w:tcMar>
              <w:top w:w="20" w:type="dxa"/>
              <w:left w:w="20" w:type="dxa"/>
              <w:bottom w:w="20" w:type="dxa"/>
              <w:right w:w="20" w:type="dxa"/>
            </w:tcMar>
          </w:tcPr>
          <w:p w:rsidR="0066040E" w:rsidRPr="00681858" w:rsidRDefault="0066040E" w:rsidP="00BF1442">
            <w:pPr>
              <w:jc w:val="center"/>
            </w:pPr>
            <w:r w:rsidRPr="00681858">
              <w:rPr>
                <w:rFonts w:ascii="宋体" w:hAnsi="宋体" w:cs="宋体" w:hint="eastAsia"/>
                <w:bCs/>
              </w:rPr>
              <w:t>舌象</w:t>
            </w:r>
            <w:r w:rsidRPr="00681858">
              <w:rPr>
                <w:rFonts w:ascii="宋体" w:hAnsi="宋体" w:cs="宋体" w:hint="eastAsia"/>
              </w:rPr>
              <w:t>n</w:t>
            </w:r>
          </w:p>
        </w:tc>
      </w:tr>
      <w:tr w:rsidR="0066040E" w:rsidRPr="00681858" w:rsidTr="00442A52">
        <w:trPr>
          <w:cantSplit/>
          <w:jc w:val="center"/>
        </w:trPr>
        <w:tc>
          <w:tcPr>
            <w:tcW w:w="1963" w:type="dxa"/>
            <w:tcBorders>
              <w:top w:val="single" w:sz="4" w:space="0" w:color="000000"/>
              <w:left w:val="nil"/>
              <w:bottom w:val="single" w:sz="8"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jc w:val="center"/>
              <w:rPr>
                <w:rFonts w:ascii="宋体" w:hAnsi="宋体" w:cs="宋体"/>
              </w:rPr>
            </w:pPr>
            <w:r w:rsidRPr="00681858">
              <w:rPr>
                <w:rFonts w:ascii="宋体" w:hAnsi="宋体" w:cs="宋体" w:hint="eastAsia"/>
                <w:bCs/>
              </w:rPr>
              <w:t>舌象</w:t>
            </w:r>
            <w:r w:rsidRPr="00681858">
              <w:rPr>
                <w:rFonts w:ascii="宋体" w:hAnsi="宋体" w:cs="宋体" w:hint="eastAsia"/>
              </w:rPr>
              <w:t>n-1</w:t>
            </w:r>
          </w:p>
        </w:tc>
        <w:tc>
          <w:tcPr>
            <w:tcW w:w="490" w:type="dxa"/>
            <w:tcBorders>
              <w:top w:val="single" w:sz="4" w:space="0" w:color="000000"/>
              <w:left w:val="single" w:sz="2" w:space="0" w:color="000000"/>
              <w:bottom w:val="single" w:sz="8"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8"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8"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8"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3" w:type="dxa"/>
            <w:tcBorders>
              <w:top w:val="single" w:sz="4" w:space="0" w:color="000000"/>
              <w:left w:val="single" w:sz="2" w:space="0" w:color="000000"/>
              <w:bottom w:val="single" w:sz="8" w:space="0" w:color="000000"/>
              <w:right w:val="single" w:sz="2" w:space="0" w:color="000000"/>
            </w:tcBorders>
            <w:shd w:val="clear" w:color="auto" w:fill="F3F3F3"/>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8"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8"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8"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8"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1964" w:type="dxa"/>
            <w:tcBorders>
              <w:top w:val="single" w:sz="4" w:space="0" w:color="000000"/>
              <w:left w:val="single" w:sz="2" w:space="0" w:color="000000"/>
              <w:bottom w:val="single" w:sz="8" w:space="0" w:color="000000"/>
              <w:right w:val="nil"/>
            </w:tcBorders>
            <w:tcMar>
              <w:top w:w="20" w:type="dxa"/>
              <w:left w:w="20" w:type="dxa"/>
              <w:bottom w:w="20" w:type="dxa"/>
              <w:right w:w="20" w:type="dxa"/>
            </w:tcMar>
          </w:tcPr>
          <w:p w:rsidR="0066040E" w:rsidRPr="00681858" w:rsidRDefault="0066040E" w:rsidP="00BF1442">
            <w:pPr>
              <w:jc w:val="center"/>
              <w:rPr>
                <w:rFonts w:ascii="宋体" w:hAnsi="宋体" w:cs="宋体"/>
              </w:rPr>
            </w:pPr>
            <w:r w:rsidRPr="00681858">
              <w:rPr>
                <w:rFonts w:ascii="宋体" w:hAnsi="宋体" w:cs="宋体" w:hint="eastAsia"/>
                <w:bCs/>
              </w:rPr>
              <w:t>舌象</w:t>
            </w:r>
            <w:r w:rsidRPr="00681858">
              <w:rPr>
                <w:rFonts w:ascii="宋体" w:hAnsi="宋体" w:cs="宋体" w:hint="eastAsia"/>
              </w:rPr>
              <w:t>n</w:t>
            </w:r>
          </w:p>
        </w:tc>
      </w:tr>
      <w:tr w:rsidR="0066040E" w:rsidRPr="00681858" w:rsidTr="00E85540">
        <w:trPr>
          <w:cantSplit/>
          <w:jc w:val="center"/>
        </w:trPr>
        <w:tc>
          <w:tcPr>
            <w:tcW w:w="8347" w:type="dxa"/>
            <w:gridSpan w:val="11"/>
            <w:tcBorders>
              <w:top w:val="single" w:sz="8" w:space="0" w:color="000000"/>
              <w:left w:val="nil"/>
              <w:bottom w:val="nil"/>
              <w:right w:val="nil"/>
            </w:tcBorders>
            <w:tcMar>
              <w:top w:w="20" w:type="dxa"/>
              <w:left w:w="20" w:type="dxa"/>
              <w:bottom w:w="20" w:type="dxa"/>
              <w:right w:w="20" w:type="dxa"/>
            </w:tcMar>
            <w:vAlign w:val="center"/>
          </w:tcPr>
          <w:p w:rsidR="0066040E" w:rsidRPr="00681858" w:rsidRDefault="0066040E" w:rsidP="00BF1442">
            <w:pPr>
              <w:jc w:val="center"/>
              <w:rPr>
                <w:rFonts w:ascii="宋体" w:hAnsi="宋体" w:cs="宋体"/>
              </w:rPr>
            </w:pPr>
            <w:r w:rsidRPr="00681858">
              <w:rPr>
                <w:rFonts w:ascii="宋体" w:hAnsi="宋体" w:cs="宋体" w:hint="eastAsia"/>
                <w:bCs/>
                <w:sz w:val="20"/>
              </w:rPr>
              <w:t>注：</w:t>
            </w:r>
            <w:r w:rsidRPr="00681858">
              <w:rPr>
                <w:rFonts w:ascii="宋体" w:hAnsi="宋体" w:cs="宋体" w:hint="eastAsia"/>
                <w:sz w:val="20"/>
              </w:rPr>
              <w:t>绝对重要（9）、十分重要（7）、比较重要（5）、稍微重要（3）、同样重要（1）</w:t>
            </w:r>
          </w:p>
        </w:tc>
      </w:tr>
      <w:tr w:rsidR="0066040E" w:rsidRPr="00681858" w:rsidTr="00E85540">
        <w:trPr>
          <w:cantSplit/>
          <w:jc w:val="center"/>
        </w:trPr>
        <w:tc>
          <w:tcPr>
            <w:tcW w:w="8347" w:type="dxa"/>
            <w:gridSpan w:val="11"/>
            <w:tcBorders>
              <w:top w:val="nil"/>
              <w:left w:val="nil"/>
              <w:bottom w:val="single" w:sz="8" w:space="0" w:color="000000"/>
              <w:right w:val="nil"/>
            </w:tcBorders>
            <w:shd w:val="clear" w:color="auto" w:fill="FFFFFF"/>
            <w:tcMar>
              <w:top w:w="20" w:type="dxa"/>
              <w:left w:w="20" w:type="dxa"/>
              <w:bottom w:w="20" w:type="dxa"/>
              <w:right w:w="20" w:type="dxa"/>
            </w:tcMar>
            <w:vAlign w:val="center"/>
          </w:tcPr>
          <w:p w:rsidR="007011B7" w:rsidRPr="007011B7" w:rsidRDefault="0066040E" w:rsidP="002B00E5">
            <w:pPr>
              <w:keepNext/>
              <w:jc w:val="center"/>
              <w:rPr>
                <w:rFonts w:ascii="宋体" w:hAnsi="宋体" w:cs="宋体"/>
                <w:bCs/>
              </w:rPr>
            </w:pPr>
            <w:r w:rsidRPr="00681858">
              <w:rPr>
                <w:rFonts w:ascii="宋体" w:hAnsi="宋体" w:cs="宋体" w:hint="eastAsia"/>
                <w:bCs/>
              </w:rPr>
              <w:lastRenderedPageBreak/>
              <w:t>表</w:t>
            </w:r>
            <w:r w:rsidR="002B00E5">
              <w:rPr>
                <w:rFonts w:ascii="宋体" w:hAnsi="宋体" w:cs="宋体" w:hint="eastAsia"/>
                <w:bCs/>
              </w:rPr>
              <w:t>4</w:t>
            </w:r>
            <w:r w:rsidRPr="00681858">
              <w:rPr>
                <w:rFonts w:ascii="宋体" w:hAnsi="宋体" w:cs="宋体" w:hint="eastAsia"/>
                <w:bCs/>
              </w:rPr>
              <w:t xml:space="preserve">  下列各组比较要素，对于XX病XX证</w:t>
            </w:r>
            <w:r w:rsidRPr="00681858">
              <w:rPr>
                <w:rFonts w:ascii="宋体" w:hAnsi="宋体" w:cs="宋体" w:hint="eastAsia"/>
                <w:b/>
                <w:bCs/>
              </w:rPr>
              <w:t>“脉象”</w:t>
            </w:r>
            <w:r w:rsidRPr="00681858">
              <w:rPr>
                <w:rFonts w:ascii="宋体" w:hAnsi="宋体" w:cs="宋体" w:hint="eastAsia"/>
                <w:bCs/>
              </w:rPr>
              <w:t>的相对重要性如何？</w:t>
            </w:r>
          </w:p>
        </w:tc>
      </w:tr>
      <w:tr w:rsidR="0066040E" w:rsidRPr="00681858" w:rsidTr="00E85540">
        <w:trPr>
          <w:cantSplit/>
          <w:jc w:val="center"/>
        </w:trPr>
        <w:tc>
          <w:tcPr>
            <w:tcW w:w="8347" w:type="dxa"/>
            <w:gridSpan w:val="11"/>
            <w:tcBorders>
              <w:top w:val="single" w:sz="8" w:space="0" w:color="000000"/>
              <w:left w:val="nil"/>
              <w:bottom w:val="nil"/>
              <w:right w:val="nil"/>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r w:rsidRPr="00681858">
              <w:rPr>
                <w:rFonts w:ascii="宋体" w:hAnsi="宋体" w:cs="宋体" w:hint="eastAsia"/>
              </w:rPr>
              <w:t>评价尺度</w:t>
            </w:r>
          </w:p>
        </w:tc>
      </w:tr>
      <w:tr w:rsidR="0066040E" w:rsidRPr="00681858" w:rsidTr="00E85540">
        <w:trPr>
          <w:cantSplit/>
          <w:jc w:val="center"/>
        </w:trPr>
        <w:tc>
          <w:tcPr>
            <w:tcW w:w="1963" w:type="dxa"/>
            <w:tcBorders>
              <w:top w:val="nil"/>
              <w:left w:val="nil"/>
              <w:bottom w:val="single" w:sz="8" w:space="0" w:color="000000"/>
              <w:right w:val="nil"/>
            </w:tcBorders>
            <w:tcMar>
              <w:top w:w="20" w:type="dxa"/>
              <w:left w:w="20" w:type="dxa"/>
              <w:bottom w:w="20" w:type="dxa"/>
              <w:right w:w="20" w:type="dxa"/>
            </w:tcMar>
            <w:vAlign w:val="center"/>
          </w:tcPr>
          <w:p w:rsidR="0066040E" w:rsidRPr="00681858" w:rsidRDefault="0066040E" w:rsidP="00BF1442">
            <w:pPr>
              <w:keepNext/>
              <w:rPr>
                <w:rFonts w:ascii="宋体" w:hAnsi="宋体" w:cs="宋体"/>
              </w:rPr>
            </w:pPr>
          </w:p>
        </w:tc>
        <w:tc>
          <w:tcPr>
            <w:tcW w:w="490" w:type="dxa"/>
            <w:tcBorders>
              <w:top w:val="single" w:sz="4" w:space="0" w:color="000000"/>
              <w:left w:val="nil"/>
              <w:bottom w:val="single" w:sz="8" w:space="0" w:color="000000"/>
              <w:right w:val="nil"/>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r w:rsidRPr="00681858">
              <w:rPr>
                <w:rFonts w:ascii="宋体" w:hAnsi="宋体" w:cs="宋体" w:hint="eastAsia"/>
              </w:rPr>
              <w:t>9</w:t>
            </w:r>
          </w:p>
        </w:tc>
        <w:tc>
          <w:tcPr>
            <w:tcW w:w="491" w:type="dxa"/>
            <w:tcBorders>
              <w:top w:val="single" w:sz="4" w:space="0" w:color="000000"/>
              <w:left w:val="nil"/>
              <w:bottom w:val="single" w:sz="8" w:space="0" w:color="000000"/>
              <w:right w:val="nil"/>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r w:rsidRPr="00681858">
              <w:rPr>
                <w:rFonts w:ascii="宋体" w:hAnsi="宋体" w:cs="宋体" w:hint="eastAsia"/>
              </w:rPr>
              <w:t>7</w:t>
            </w:r>
          </w:p>
        </w:tc>
        <w:tc>
          <w:tcPr>
            <w:tcW w:w="491" w:type="dxa"/>
            <w:tcBorders>
              <w:top w:val="single" w:sz="4" w:space="0" w:color="000000"/>
              <w:left w:val="nil"/>
              <w:bottom w:val="single" w:sz="8" w:space="0" w:color="000000"/>
              <w:right w:val="nil"/>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r w:rsidRPr="00681858">
              <w:rPr>
                <w:rFonts w:ascii="宋体" w:hAnsi="宋体" w:cs="宋体" w:hint="eastAsia"/>
              </w:rPr>
              <w:t>5</w:t>
            </w:r>
          </w:p>
        </w:tc>
        <w:tc>
          <w:tcPr>
            <w:tcW w:w="491" w:type="dxa"/>
            <w:tcBorders>
              <w:top w:val="single" w:sz="4" w:space="0" w:color="000000"/>
              <w:left w:val="nil"/>
              <w:bottom w:val="single" w:sz="8" w:space="0" w:color="000000"/>
              <w:right w:val="nil"/>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r w:rsidRPr="00681858">
              <w:rPr>
                <w:rFonts w:ascii="宋体" w:hAnsi="宋体" w:cs="宋体" w:hint="eastAsia"/>
              </w:rPr>
              <w:t>3</w:t>
            </w:r>
          </w:p>
        </w:tc>
        <w:tc>
          <w:tcPr>
            <w:tcW w:w="493" w:type="dxa"/>
            <w:tcBorders>
              <w:top w:val="single" w:sz="4" w:space="0" w:color="000000"/>
              <w:left w:val="nil"/>
              <w:bottom w:val="single" w:sz="8" w:space="0" w:color="000000"/>
              <w:right w:val="nil"/>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r w:rsidRPr="00681858">
              <w:rPr>
                <w:rFonts w:ascii="宋体" w:hAnsi="宋体" w:cs="宋体" w:hint="eastAsia"/>
              </w:rPr>
              <w:t>1</w:t>
            </w:r>
          </w:p>
        </w:tc>
        <w:tc>
          <w:tcPr>
            <w:tcW w:w="491" w:type="dxa"/>
            <w:tcBorders>
              <w:top w:val="single" w:sz="4" w:space="0" w:color="000000"/>
              <w:left w:val="nil"/>
              <w:bottom w:val="single" w:sz="8" w:space="0" w:color="000000"/>
              <w:right w:val="nil"/>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r w:rsidRPr="00681858">
              <w:rPr>
                <w:rFonts w:ascii="宋体" w:hAnsi="宋体" w:cs="宋体" w:hint="eastAsia"/>
              </w:rPr>
              <w:t>3</w:t>
            </w:r>
          </w:p>
        </w:tc>
        <w:tc>
          <w:tcPr>
            <w:tcW w:w="491" w:type="dxa"/>
            <w:tcBorders>
              <w:top w:val="single" w:sz="4" w:space="0" w:color="000000"/>
              <w:left w:val="nil"/>
              <w:bottom w:val="single" w:sz="8" w:space="0" w:color="000000"/>
              <w:right w:val="nil"/>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r w:rsidRPr="00681858">
              <w:rPr>
                <w:rFonts w:ascii="宋体" w:hAnsi="宋体" w:cs="宋体" w:hint="eastAsia"/>
              </w:rPr>
              <w:t>5</w:t>
            </w:r>
          </w:p>
        </w:tc>
        <w:tc>
          <w:tcPr>
            <w:tcW w:w="491" w:type="dxa"/>
            <w:tcBorders>
              <w:top w:val="single" w:sz="4" w:space="0" w:color="000000"/>
              <w:left w:val="nil"/>
              <w:bottom w:val="single" w:sz="8" w:space="0" w:color="000000"/>
              <w:right w:val="nil"/>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r w:rsidRPr="00681858">
              <w:rPr>
                <w:rFonts w:ascii="宋体" w:hAnsi="宋体" w:cs="宋体" w:hint="eastAsia"/>
              </w:rPr>
              <w:t>7</w:t>
            </w:r>
          </w:p>
        </w:tc>
        <w:tc>
          <w:tcPr>
            <w:tcW w:w="491" w:type="dxa"/>
            <w:tcBorders>
              <w:top w:val="single" w:sz="4" w:space="0" w:color="000000"/>
              <w:left w:val="nil"/>
              <w:bottom w:val="single" w:sz="8" w:space="0" w:color="000000"/>
              <w:right w:val="nil"/>
            </w:tcBorders>
            <w:tcMar>
              <w:top w:w="20" w:type="dxa"/>
              <w:left w:w="20" w:type="dxa"/>
              <w:bottom w:w="20" w:type="dxa"/>
              <w:right w:w="20" w:type="dxa"/>
            </w:tcMar>
            <w:vAlign w:val="center"/>
          </w:tcPr>
          <w:p w:rsidR="0066040E" w:rsidRPr="00681858" w:rsidRDefault="0066040E" w:rsidP="00BF1442">
            <w:pPr>
              <w:keepNext/>
              <w:jc w:val="center"/>
              <w:rPr>
                <w:rFonts w:ascii="宋体" w:hAnsi="宋体" w:cs="宋体"/>
              </w:rPr>
            </w:pPr>
            <w:r w:rsidRPr="00681858">
              <w:rPr>
                <w:rFonts w:ascii="宋体" w:hAnsi="宋体" w:cs="宋体" w:hint="eastAsia"/>
              </w:rPr>
              <w:t>9</w:t>
            </w:r>
          </w:p>
        </w:tc>
        <w:tc>
          <w:tcPr>
            <w:tcW w:w="1964" w:type="dxa"/>
            <w:tcBorders>
              <w:top w:val="nil"/>
              <w:left w:val="nil"/>
              <w:bottom w:val="single" w:sz="8" w:space="0" w:color="000000"/>
              <w:right w:val="nil"/>
            </w:tcBorders>
            <w:tcMar>
              <w:top w:w="20" w:type="dxa"/>
              <w:left w:w="20" w:type="dxa"/>
              <w:bottom w:w="20" w:type="dxa"/>
              <w:right w:w="20" w:type="dxa"/>
            </w:tcMar>
            <w:vAlign w:val="center"/>
          </w:tcPr>
          <w:p w:rsidR="0066040E" w:rsidRPr="00681858" w:rsidRDefault="0066040E" w:rsidP="00BF1442">
            <w:pPr>
              <w:keepNext/>
              <w:rPr>
                <w:rFonts w:ascii="宋体" w:hAnsi="宋体" w:cs="宋体"/>
              </w:rPr>
            </w:pPr>
          </w:p>
        </w:tc>
      </w:tr>
      <w:tr w:rsidR="0066040E" w:rsidRPr="00681858" w:rsidTr="00E85540">
        <w:trPr>
          <w:cantSplit/>
          <w:jc w:val="center"/>
        </w:trPr>
        <w:tc>
          <w:tcPr>
            <w:tcW w:w="1963" w:type="dxa"/>
            <w:tcBorders>
              <w:top w:val="single" w:sz="8" w:space="0" w:color="000000"/>
              <w:left w:val="nil"/>
              <w:bottom w:val="single" w:sz="2"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jc w:val="center"/>
            </w:pPr>
            <w:r w:rsidRPr="00681858">
              <w:rPr>
                <w:rFonts w:ascii="宋体" w:hAnsi="宋体" w:cs="宋体" w:hint="eastAsia"/>
                <w:bCs/>
              </w:rPr>
              <w:t>脉象1</w:t>
            </w:r>
          </w:p>
        </w:tc>
        <w:tc>
          <w:tcPr>
            <w:tcW w:w="490" w:type="dxa"/>
            <w:tcBorders>
              <w:top w:val="single" w:sz="8"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8"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8"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8"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3" w:type="dxa"/>
            <w:tcBorders>
              <w:top w:val="single" w:sz="8" w:space="0" w:color="000000"/>
              <w:left w:val="single" w:sz="2" w:space="0" w:color="000000"/>
              <w:bottom w:val="single" w:sz="2" w:space="0" w:color="000000"/>
              <w:right w:val="single" w:sz="2" w:space="0" w:color="000000"/>
            </w:tcBorders>
            <w:shd w:val="clear" w:color="auto" w:fill="F3F3F3"/>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8" w:space="0" w:color="000000"/>
              <w:left w:val="single" w:sz="2" w:space="0" w:color="000000"/>
              <w:bottom w:val="single" w:sz="2"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8" w:space="0" w:color="000000"/>
              <w:left w:val="single" w:sz="2" w:space="0" w:color="000000"/>
              <w:bottom w:val="single" w:sz="2"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8" w:space="0" w:color="000000"/>
              <w:left w:val="single" w:sz="2" w:space="0" w:color="000000"/>
              <w:bottom w:val="single" w:sz="2"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8" w:space="0" w:color="000000"/>
              <w:left w:val="single" w:sz="2" w:space="0" w:color="000000"/>
              <w:bottom w:val="single" w:sz="2"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1964" w:type="dxa"/>
            <w:tcBorders>
              <w:top w:val="single" w:sz="8" w:space="0" w:color="000000"/>
              <w:left w:val="single" w:sz="2" w:space="0" w:color="000000"/>
              <w:bottom w:val="single" w:sz="2" w:space="0" w:color="000000"/>
              <w:right w:val="nil"/>
            </w:tcBorders>
            <w:tcMar>
              <w:top w:w="20" w:type="dxa"/>
              <w:left w:w="20" w:type="dxa"/>
              <w:bottom w:w="20" w:type="dxa"/>
              <w:right w:w="20" w:type="dxa"/>
            </w:tcMar>
          </w:tcPr>
          <w:p w:rsidR="0066040E" w:rsidRPr="00681858" w:rsidRDefault="0066040E" w:rsidP="00BF1442">
            <w:pPr>
              <w:jc w:val="center"/>
            </w:pPr>
            <w:r w:rsidRPr="00681858">
              <w:rPr>
                <w:rFonts w:ascii="宋体" w:hAnsi="宋体" w:cs="宋体" w:hint="eastAsia"/>
                <w:bCs/>
              </w:rPr>
              <w:t>脉象2</w:t>
            </w:r>
          </w:p>
        </w:tc>
      </w:tr>
      <w:tr w:rsidR="0066040E" w:rsidRPr="00681858" w:rsidTr="00E85540">
        <w:trPr>
          <w:cantSplit/>
          <w:jc w:val="center"/>
        </w:trPr>
        <w:tc>
          <w:tcPr>
            <w:tcW w:w="1963" w:type="dxa"/>
            <w:tcBorders>
              <w:top w:val="single" w:sz="2" w:space="0" w:color="000000"/>
              <w:left w:val="nil"/>
              <w:bottom w:val="single" w:sz="2"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jc w:val="center"/>
            </w:pPr>
            <w:r w:rsidRPr="00681858">
              <w:rPr>
                <w:rFonts w:ascii="宋体" w:hAnsi="宋体" w:cs="宋体" w:hint="eastAsia"/>
                <w:bCs/>
              </w:rPr>
              <w:t>脉象1</w:t>
            </w:r>
          </w:p>
        </w:tc>
        <w:tc>
          <w:tcPr>
            <w:tcW w:w="490"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2"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3" w:type="dxa"/>
            <w:tcBorders>
              <w:top w:val="single" w:sz="2" w:space="0" w:color="000000"/>
              <w:left w:val="single" w:sz="2" w:space="0" w:color="000000"/>
              <w:bottom w:val="single" w:sz="2" w:space="0" w:color="000000"/>
              <w:right w:val="single" w:sz="2" w:space="0" w:color="000000"/>
            </w:tcBorders>
            <w:shd w:val="clear" w:color="auto" w:fill="F3F3F3"/>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2"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2"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2"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2"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1964" w:type="dxa"/>
            <w:tcBorders>
              <w:top w:val="single" w:sz="2" w:space="0" w:color="000000"/>
              <w:left w:val="single" w:sz="2" w:space="0" w:color="000000"/>
              <w:bottom w:val="single" w:sz="2" w:space="0" w:color="000000"/>
              <w:right w:val="nil"/>
            </w:tcBorders>
            <w:tcMar>
              <w:top w:w="20" w:type="dxa"/>
              <w:left w:w="20" w:type="dxa"/>
              <w:bottom w:w="20" w:type="dxa"/>
              <w:right w:w="20" w:type="dxa"/>
            </w:tcMar>
          </w:tcPr>
          <w:p w:rsidR="0066040E" w:rsidRPr="00681858" w:rsidRDefault="0066040E" w:rsidP="00BF1442">
            <w:pPr>
              <w:jc w:val="center"/>
            </w:pPr>
            <w:r w:rsidRPr="00681858">
              <w:rPr>
                <w:rFonts w:ascii="宋体" w:hAnsi="宋体" w:cs="宋体" w:hint="eastAsia"/>
                <w:bCs/>
              </w:rPr>
              <w:t>脉象3</w:t>
            </w:r>
          </w:p>
        </w:tc>
      </w:tr>
      <w:tr w:rsidR="0066040E" w:rsidRPr="00681858" w:rsidTr="00E85540">
        <w:trPr>
          <w:cantSplit/>
          <w:jc w:val="center"/>
        </w:trPr>
        <w:tc>
          <w:tcPr>
            <w:tcW w:w="1963" w:type="dxa"/>
            <w:tcBorders>
              <w:top w:val="single" w:sz="2" w:space="0" w:color="000000"/>
              <w:left w:val="nil"/>
              <w:bottom w:val="single" w:sz="4"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jc w:val="center"/>
            </w:pPr>
            <w:r w:rsidRPr="00681858">
              <w:rPr>
                <w:rFonts w:ascii="宋体" w:hAnsi="宋体" w:cs="宋体"/>
              </w:rPr>
              <w:t>…</w:t>
            </w:r>
          </w:p>
        </w:tc>
        <w:tc>
          <w:tcPr>
            <w:tcW w:w="490" w:type="dxa"/>
            <w:tcBorders>
              <w:top w:val="single" w:sz="2" w:space="0" w:color="000000"/>
              <w:left w:val="single" w:sz="2" w:space="0" w:color="000000"/>
              <w:bottom w:val="single" w:sz="4"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4"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4"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4"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3" w:type="dxa"/>
            <w:tcBorders>
              <w:top w:val="single" w:sz="2" w:space="0" w:color="000000"/>
              <w:left w:val="single" w:sz="2" w:space="0" w:color="000000"/>
              <w:bottom w:val="single" w:sz="4" w:space="0" w:color="000000"/>
              <w:right w:val="single" w:sz="2" w:space="0" w:color="000000"/>
            </w:tcBorders>
            <w:shd w:val="clear" w:color="auto" w:fill="F3F3F3"/>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4"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4"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4"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4"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1964" w:type="dxa"/>
            <w:tcBorders>
              <w:top w:val="single" w:sz="2" w:space="0" w:color="000000"/>
              <w:left w:val="single" w:sz="2" w:space="0" w:color="000000"/>
              <w:bottom w:val="single" w:sz="4" w:space="0" w:color="000000"/>
              <w:right w:val="nil"/>
            </w:tcBorders>
            <w:tcMar>
              <w:top w:w="20" w:type="dxa"/>
              <w:left w:w="20" w:type="dxa"/>
              <w:bottom w:w="20" w:type="dxa"/>
              <w:right w:w="20" w:type="dxa"/>
            </w:tcMar>
          </w:tcPr>
          <w:p w:rsidR="0066040E" w:rsidRPr="00681858" w:rsidRDefault="0066040E" w:rsidP="00BF1442">
            <w:pPr>
              <w:jc w:val="center"/>
            </w:pPr>
            <w:r w:rsidRPr="00681858">
              <w:rPr>
                <w:rFonts w:ascii="宋体" w:hAnsi="宋体" w:cs="宋体"/>
              </w:rPr>
              <w:t>…</w:t>
            </w:r>
          </w:p>
        </w:tc>
      </w:tr>
      <w:tr w:rsidR="0066040E" w:rsidRPr="00681858" w:rsidTr="00E85540">
        <w:trPr>
          <w:cantSplit/>
          <w:jc w:val="center"/>
        </w:trPr>
        <w:tc>
          <w:tcPr>
            <w:tcW w:w="1963" w:type="dxa"/>
            <w:tcBorders>
              <w:top w:val="single" w:sz="4" w:space="0" w:color="000000"/>
              <w:left w:val="nil"/>
              <w:bottom w:val="single" w:sz="8"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jc w:val="center"/>
            </w:pPr>
            <w:r w:rsidRPr="00681858">
              <w:rPr>
                <w:rFonts w:ascii="宋体" w:hAnsi="宋体" w:cs="宋体" w:hint="eastAsia"/>
                <w:bCs/>
              </w:rPr>
              <w:t>脉象1</w:t>
            </w:r>
          </w:p>
        </w:tc>
        <w:tc>
          <w:tcPr>
            <w:tcW w:w="490" w:type="dxa"/>
            <w:tcBorders>
              <w:top w:val="single" w:sz="4" w:space="0" w:color="000000"/>
              <w:left w:val="single" w:sz="2" w:space="0" w:color="000000"/>
              <w:bottom w:val="single" w:sz="8"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8"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8"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8"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3" w:type="dxa"/>
            <w:tcBorders>
              <w:top w:val="single" w:sz="4" w:space="0" w:color="000000"/>
              <w:left w:val="single" w:sz="2" w:space="0" w:color="000000"/>
              <w:bottom w:val="single" w:sz="8" w:space="0" w:color="000000"/>
              <w:right w:val="single" w:sz="2" w:space="0" w:color="000000"/>
            </w:tcBorders>
            <w:shd w:val="clear" w:color="auto" w:fill="F3F3F3"/>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8"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8"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8"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8"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1964" w:type="dxa"/>
            <w:tcBorders>
              <w:top w:val="single" w:sz="4" w:space="0" w:color="000000"/>
              <w:left w:val="single" w:sz="2" w:space="0" w:color="000000"/>
              <w:bottom w:val="single" w:sz="8" w:space="0" w:color="000000"/>
              <w:right w:val="nil"/>
            </w:tcBorders>
            <w:tcMar>
              <w:top w:w="20" w:type="dxa"/>
              <w:left w:w="20" w:type="dxa"/>
              <w:bottom w:w="20" w:type="dxa"/>
              <w:right w:w="20" w:type="dxa"/>
            </w:tcMar>
          </w:tcPr>
          <w:p w:rsidR="0066040E" w:rsidRPr="00681858" w:rsidRDefault="0066040E" w:rsidP="00BF1442">
            <w:pPr>
              <w:jc w:val="center"/>
            </w:pPr>
            <w:r w:rsidRPr="00681858">
              <w:rPr>
                <w:rFonts w:ascii="宋体" w:hAnsi="宋体" w:cs="宋体" w:hint="eastAsia"/>
                <w:bCs/>
              </w:rPr>
              <w:t>脉象n</w:t>
            </w:r>
          </w:p>
        </w:tc>
      </w:tr>
      <w:tr w:rsidR="0066040E" w:rsidRPr="00681858" w:rsidTr="00E85540">
        <w:trPr>
          <w:cantSplit/>
          <w:jc w:val="center"/>
        </w:trPr>
        <w:tc>
          <w:tcPr>
            <w:tcW w:w="1963" w:type="dxa"/>
            <w:tcBorders>
              <w:top w:val="single" w:sz="2" w:space="0" w:color="000000"/>
              <w:left w:val="nil"/>
              <w:bottom w:val="single" w:sz="8"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jc w:val="center"/>
            </w:pPr>
            <w:r w:rsidRPr="00681858">
              <w:rPr>
                <w:rFonts w:ascii="宋体" w:hAnsi="宋体" w:cs="宋体"/>
              </w:rPr>
              <w:t>…</w:t>
            </w:r>
          </w:p>
        </w:tc>
        <w:tc>
          <w:tcPr>
            <w:tcW w:w="490" w:type="dxa"/>
            <w:tcBorders>
              <w:top w:val="single" w:sz="2" w:space="0" w:color="000000"/>
              <w:left w:val="single" w:sz="2" w:space="0" w:color="000000"/>
              <w:bottom w:val="single" w:sz="8"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8"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8"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8"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3" w:type="dxa"/>
            <w:tcBorders>
              <w:top w:val="single" w:sz="2" w:space="0" w:color="000000"/>
              <w:left w:val="single" w:sz="2" w:space="0" w:color="000000"/>
              <w:bottom w:val="single" w:sz="8" w:space="0" w:color="000000"/>
              <w:right w:val="single" w:sz="2" w:space="0" w:color="000000"/>
            </w:tcBorders>
            <w:shd w:val="clear" w:color="auto" w:fill="F3F3F3"/>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8"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8"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8"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8"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1964" w:type="dxa"/>
            <w:tcBorders>
              <w:top w:val="single" w:sz="2" w:space="0" w:color="000000"/>
              <w:left w:val="single" w:sz="2" w:space="0" w:color="000000"/>
              <w:bottom w:val="single" w:sz="8" w:space="0" w:color="000000"/>
              <w:right w:val="nil"/>
            </w:tcBorders>
            <w:tcMar>
              <w:top w:w="20" w:type="dxa"/>
              <w:left w:w="20" w:type="dxa"/>
              <w:bottom w:w="20" w:type="dxa"/>
              <w:right w:w="20" w:type="dxa"/>
            </w:tcMar>
          </w:tcPr>
          <w:p w:rsidR="0066040E" w:rsidRPr="00681858" w:rsidRDefault="0066040E" w:rsidP="00BF1442">
            <w:pPr>
              <w:jc w:val="center"/>
            </w:pPr>
            <w:r w:rsidRPr="00681858">
              <w:rPr>
                <w:rFonts w:ascii="宋体" w:hAnsi="宋体" w:cs="宋体"/>
              </w:rPr>
              <w:t>…</w:t>
            </w:r>
          </w:p>
        </w:tc>
      </w:tr>
      <w:tr w:rsidR="0066040E" w:rsidRPr="00681858" w:rsidTr="00E85540">
        <w:trPr>
          <w:cantSplit/>
          <w:jc w:val="center"/>
        </w:trPr>
        <w:tc>
          <w:tcPr>
            <w:tcW w:w="1963" w:type="dxa"/>
            <w:tcBorders>
              <w:top w:val="single" w:sz="2" w:space="0" w:color="000000"/>
              <w:left w:val="nil"/>
              <w:bottom w:val="single" w:sz="4"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jc w:val="center"/>
            </w:pPr>
            <w:r w:rsidRPr="00681858">
              <w:rPr>
                <w:rFonts w:ascii="宋体" w:hAnsi="宋体" w:cs="宋体" w:hint="eastAsia"/>
                <w:bCs/>
              </w:rPr>
              <w:t>脉象</w:t>
            </w:r>
            <w:r w:rsidRPr="00681858">
              <w:rPr>
                <w:rFonts w:ascii="宋体" w:hAnsi="宋体" w:cs="宋体" w:hint="eastAsia"/>
              </w:rPr>
              <w:t>n-2</w:t>
            </w:r>
          </w:p>
        </w:tc>
        <w:tc>
          <w:tcPr>
            <w:tcW w:w="490" w:type="dxa"/>
            <w:tcBorders>
              <w:top w:val="single" w:sz="2" w:space="0" w:color="000000"/>
              <w:left w:val="single" w:sz="2" w:space="0" w:color="000000"/>
              <w:bottom w:val="single" w:sz="4"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4"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4"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4"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3" w:type="dxa"/>
            <w:tcBorders>
              <w:top w:val="single" w:sz="2" w:space="0" w:color="000000"/>
              <w:left w:val="single" w:sz="2" w:space="0" w:color="000000"/>
              <w:bottom w:val="single" w:sz="4" w:space="0" w:color="000000"/>
              <w:right w:val="single" w:sz="2" w:space="0" w:color="000000"/>
            </w:tcBorders>
            <w:shd w:val="clear" w:color="auto" w:fill="F3F3F3"/>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4"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4"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4"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2" w:space="0" w:color="000000"/>
              <w:left w:val="single" w:sz="2" w:space="0" w:color="000000"/>
              <w:bottom w:val="single" w:sz="4"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1964" w:type="dxa"/>
            <w:tcBorders>
              <w:top w:val="single" w:sz="2" w:space="0" w:color="000000"/>
              <w:left w:val="single" w:sz="2" w:space="0" w:color="000000"/>
              <w:bottom w:val="single" w:sz="4" w:space="0" w:color="000000"/>
              <w:right w:val="nil"/>
            </w:tcBorders>
            <w:tcMar>
              <w:top w:w="20" w:type="dxa"/>
              <w:left w:w="20" w:type="dxa"/>
              <w:bottom w:w="20" w:type="dxa"/>
              <w:right w:w="20" w:type="dxa"/>
            </w:tcMar>
          </w:tcPr>
          <w:p w:rsidR="0066040E" w:rsidRPr="00681858" w:rsidRDefault="0066040E" w:rsidP="00BF1442">
            <w:pPr>
              <w:jc w:val="center"/>
            </w:pPr>
            <w:r w:rsidRPr="00681858">
              <w:rPr>
                <w:rFonts w:ascii="宋体" w:hAnsi="宋体" w:cs="宋体" w:hint="eastAsia"/>
                <w:bCs/>
              </w:rPr>
              <w:t>脉象</w:t>
            </w:r>
            <w:r w:rsidRPr="00681858">
              <w:rPr>
                <w:rFonts w:ascii="宋体" w:hAnsi="宋体" w:cs="宋体" w:hint="eastAsia"/>
              </w:rPr>
              <w:t>n-1</w:t>
            </w:r>
          </w:p>
        </w:tc>
      </w:tr>
      <w:tr w:rsidR="0066040E" w:rsidRPr="00681858" w:rsidTr="00E85540">
        <w:trPr>
          <w:cantSplit/>
          <w:jc w:val="center"/>
        </w:trPr>
        <w:tc>
          <w:tcPr>
            <w:tcW w:w="1963" w:type="dxa"/>
            <w:tcBorders>
              <w:top w:val="single" w:sz="4" w:space="0" w:color="000000"/>
              <w:left w:val="nil"/>
              <w:bottom w:val="single" w:sz="4"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jc w:val="center"/>
            </w:pPr>
            <w:r w:rsidRPr="00681858">
              <w:rPr>
                <w:rFonts w:ascii="宋体" w:hAnsi="宋体" w:cs="宋体" w:hint="eastAsia"/>
                <w:bCs/>
              </w:rPr>
              <w:t>脉象</w:t>
            </w:r>
            <w:r w:rsidRPr="00681858">
              <w:rPr>
                <w:rFonts w:ascii="宋体" w:hAnsi="宋体" w:cs="宋体" w:hint="eastAsia"/>
              </w:rPr>
              <w:t>n-2</w:t>
            </w:r>
          </w:p>
        </w:tc>
        <w:tc>
          <w:tcPr>
            <w:tcW w:w="490" w:type="dxa"/>
            <w:tcBorders>
              <w:top w:val="single" w:sz="4" w:space="0" w:color="000000"/>
              <w:left w:val="single" w:sz="2" w:space="0" w:color="000000"/>
              <w:bottom w:val="single" w:sz="4"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4"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4"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4"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3" w:type="dxa"/>
            <w:tcBorders>
              <w:top w:val="single" w:sz="4" w:space="0" w:color="000000"/>
              <w:left w:val="single" w:sz="2" w:space="0" w:color="000000"/>
              <w:bottom w:val="single" w:sz="4" w:space="0" w:color="000000"/>
              <w:right w:val="single" w:sz="2" w:space="0" w:color="000000"/>
            </w:tcBorders>
            <w:shd w:val="clear" w:color="auto" w:fill="F3F3F3"/>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4"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4"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4"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4"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1964" w:type="dxa"/>
            <w:tcBorders>
              <w:top w:val="single" w:sz="4" w:space="0" w:color="000000"/>
              <w:left w:val="single" w:sz="2" w:space="0" w:color="000000"/>
              <w:bottom w:val="single" w:sz="4" w:space="0" w:color="000000"/>
              <w:right w:val="nil"/>
            </w:tcBorders>
            <w:tcMar>
              <w:top w:w="20" w:type="dxa"/>
              <w:left w:w="20" w:type="dxa"/>
              <w:bottom w:w="20" w:type="dxa"/>
              <w:right w:w="20" w:type="dxa"/>
            </w:tcMar>
          </w:tcPr>
          <w:p w:rsidR="0066040E" w:rsidRPr="00681858" w:rsidRDefault="0066040E" w:rsidP="00BF1442">
            <w:pPr>
              <w:jc w:val="center"/>
            </w:pPr>
            <w:r w:rsidRPr="00681858">
              <w:rPr>
                <w:rFonts w:ascii="宋体" w:hAnsi="宋体" w:cs="宋体" w:hint="eastAsia"/>
                <w:bCs/>
              </w:rPr>
              <w:t>脉象</w:t>
            </w:r>
            <w:r w:rsidRPr="00681858">
              <w:rPr>
                <w:rFonts w:ascii="宋体" w:hAnsi="宋体" w:cs="宋体" w:hint="eastAsia"/>
              </w:rPr>
              <w:t>n</w:t>
            </w:r>
          </w:p>
        </w:tc>
      </w:tr>
      <w:tr w:rsidR="0066040E" w:rsidRPr="00681858" w:rsidTr="00E85540">
        <w:trPr>
          <w:cantSplit/>
          <w:jc w:val="center"/>
        </w:trPr>
        <w:tc>
          <w:tcPr>
            <w:tcW w:w="1963" w:type="dxa"/>
            <w:tcBorders>
              <w:top w:val="single" w:sz="4" w:space="0" w:color="000000"/>
              <w:left w:val="nil"/>
              <w:bottom w:val="single" w:sz="8"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jc w:val="center"/>
              <w:rPr>
                <w:rFonts w:ascii="宋体" w:hAnsi="宋体" w:cs="宋体"/>
              </w:rPr>
            </w:pPr>
            <w:r w:rsidRPr="00681858">
              <w:rPr>
                <w:rFonts w:ascii="宋体" w:hAnsi="宋体" w:cs="宋体" w:hint="eastAsia"/>
                <w:bCs/>
              </w:rPr>
              <w:t>脉象</w:t>
            </w:r>
            <w:r w:rsidRPr="00681858">
              <w:rPr>
                <w:rFonts w:ascii="宋体" w:hAnsi="宋体" w:cs="宋体" w:hint="eastAsia"/>
              </w:rPr>
              <w:t>n-1</w:t>
            </w:r>
          </w:p>
        </w:tc>
        <w:tc>
          <w:tcPr>
            <w:tcW w:w="490" w:type="dxa"/>
            <w:tcBorders>
              <w:top w:val="single" w:sz="4" w:space="0" w:color="000000"/>
              <w:left w:val="single" w:sz="2" w:space="0" w:color="000000"/>
              <w:bottom w:val="single" w:sz="8"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8"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8" w:space="0" w:color="000000"/>
              <w:right w:val="single" w:sz="2" w:space="0" w:color="000000"/>
            </w:tcBorders>
            <w:shd w:val="clear" w:color="auto" w:fill="auto"/>
            <w:tcMar>
              <w:top w:w="20" w:type="dxa"/>
              <w:left w:w="20" w:type="dxa"/>
              <w:bottom w:w="20" w:type="dxa"/>
              <w:right w:w="20" w:type="dxa"/>
            </w:tcMar>
          </w:tcPr>
          <w:p w:rsidR="0066040E" w:rsidRPr="007011B7" w:rsidRDefault="0066040E" w:rsidP="00BF1442">
            <w:pPr>
              <w:rPr>
                <w:rFonts w:ascii="宋体" w:hAnsi="宋体" w:cs="宋体"/>
                <w:szCs w:val="24"/>
              </w:rPr>
            </w:pPr>
          </w:p>
        </w:tc>
        <w:tc>
          <w:tcPr>
            <w:tcW w:w="491" w:type="dxa"/>
            <w:tcBorders>
              <w:top w:val="single" w:sz="4" w:space="0" w:color="000000"/>
              <w:left w:val="single" w:sz="2" w:space="0" w:color="000000"/>
              <w:bottom w:val="single" w:sz="8" w:space="0" w:color="000000"/>
              <w:right w:val="single" w:sz="2" w:space="0" w:color="000000"/>
            </w:tcBorders>
            <w:shd w:val="clear" w:color="auto" w:fill="auto"/>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3" w:type="dxa"/>
            <w:tcBorders>
              <w:top w:val="single" w:sz="4" w:space="0" w:color="000000"/>
              <w:left w:val="single" w:sz="2" w:space="0" w:color="000000"/>
              <w:bottom w:val="single" w:sz="8" w:space="0" w:color="000000"/>
              <w:right w:val="single" w:sz="2" w:space="0" w:color="000000"/>
            </w:tcBorders>
            <w:shd w:val="clear" w:color="auto" w:fill="F3F3F3"/>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8"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8"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8"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8" w:space="0" w:color="000000"/>
              <w:right w:val="single" w:sz="2" w:space="0" w:color="000000"/>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1964" w:type="dxa"/>
            <w:tcBorders>
              <w:top w:val="single" w:sz="4" w:space="0" w:color="000000"/>
              <w:left w:val="single" w:sz="2" w:space="0" w:color="000000"/>
              <w:bottom w:val="single" w:sz="8" w:space="0" w:color="000000"/>
              <w:right w:val="nil"/>
            </w:tcBorders>
            <w:tcMar>
              <w:top w:w="20" w:type="dxa"/>
              <w:left w:w="20" w:type="dxa"/>
              <w:bottom w:w="20" w:type="dxa"/>
              <w:right w:w="20" w:type="dxa"/>
            </w:tcMar>
          </w:tcPr>
          <w:p w:rsidR="0066040E" w:rsidRPr="00681858" w:rsidRDefault="0066040E" w:rsidP="00BF1442">
            <w:pPr>
              <w:jc w:val="center"/>
              <w:rPr>
                <w:rFonts w:ascii="宋体" w:hAnsi="宋体" w:cs="宋体"/>
              </w:rPr>
            </w:pPr>
            <w:r w:rsidRPr="00681858">
              <w:rPr>
                <w:rFonts w:ascii="宋体" w:hAnsi="宋体" w:cs="宋体" w:hint="eastAsia"/>
                <w:bCs/>
              </w:rPr>
              <w:t>脉象</w:t>
            </w:r>
            <w:r w:rsidRPr="00681858">
              <w:rPr>
                <w:rFonts w:ascii="宋体" w:hAnsi="宋体" w:cs="宋体" w:hint="eastAsia"/>
              </w:rPr>
              <w:t>n</w:t>
            </w:r>
          </w:p>
        </w:tc>
      </w:tr>
      <w:tr w:rsidR="0066040E" w:rsidRPr="00681858" w:rsidTr="00E85540">
        <w:trPr>
          <w:cantSplit/>
          <w:jc w:val="center"/>
        </w:trPr>
        <w:tc>
          <w:tcPr>
            <w:tcW w:w="8347" w:type="dxa"/>
            <w:gridSpan w:val="11"/>
            <w:tcBorders>
              <w:top w:val="single" w:sz="8" w:space="0" w:color="000000"/>
              <w:left w:val="nil"/>
              <w:bottom w:val="nil"/>
              <w:right w:val="nil"/>
            </w:tcBorders>
            <w:tcMar>
              <w:top w:w="20" w:type="dxa"/>
              <w:left w:w="20" w:type="dxa"/>
              <w:bottom w:w="20" w:type="dxa"/>
              <w:right w:w="20" w:type="dxa"/>
            </w:tcMar>
            <w:vAlign w:val="center"/>
          </w:tcPr>
          <w:p w:rsidR="00331A36" w:rsidRPr="00681858" w:rsidRDefault="00331A36" w:rsidP="00BF1442">
            <w:pPr>
              <w:jc w:val="center"/>
              <w:rPr>
                <w:rFonts w:ascii="宋体" w:hAnsi="宋体" w:cs="宋体"/>
                <w:sz w:val="20"/>
              </w:rPr>
            </w:pPr>
            <w:r w:rsidRPr="00681858">
              <w:rPr>
                <w:rFonts w:ascii="宋体" w:hAnsi="宋体" w:cs="宋体" w:hint="eastAsia"/>
                <w:bCs/>
                <w:sz w:val="20"/>
              </w:rPr>
              <w:t>注：</w:t>
            </w:r>
            <w:r w:rsidRPr="00681858">
              <w:rPr>
                <w:rFonts w:ascii="宋体" w:hAnsi="宋体" w:cs="宋体" w:hint="eastAsia"/>
                <w:sz w:val="20"/>
              </w:rPr>
              <w:t>绝对重要（9）、十分重要（7）、比较重要（5）、稍微重要（3）、同样重要（1）</w:t>
            </w:r>
          </w:p>
          <w:p w:rsidR="00331A36" w:rsidRPr="00681858" w:rsidRDefault="00331A36" w:rsidP="00BF1442">
            <w:pPr>
              <w:rPr>
                <w:rFonts w:ascii="宋体" w:hAnsi="宋体" w:cs="宋体"/>
              </w:rPr>
            </w:pPr>
          </w:p>
        </w:tc>
      </w:tr>
      <w:tr w:rsidR="0066040E" w:rsidRPr="00681858" w:rsidTr="00E85540">
        <w:tblPrEx>
          <w:tblCellMar>
            <w:left w:w="23" w:type="dxa"/>
            <w:right w:w="23" w:type="dxa"/>
          </w:tblCellMar>
        </w:tblPrEx>
        <w:trPr>
          <w:cantSplit/>
          <w:trHeight w:hRule="exact" w:val="334"/>
          <w:jc w:val="center"/>
        </w:trPr>
        <w:tc>
          <w:tcPr>
            <w:tcW w:w="8347" w:type="dxa"/>
            <w:gridSpan w:val="11"/>
            <w:tcBorders>
              <w:top w:val="nil"/>
              <w:left w:val="nil"/>
              <w:bottom w:val="single" w:sz="8" w:space="0" w:color="000000"/>
              <w:right w:val="nil"/>
            </w:tcBorders>
            <w:shd w:val="clear" w:color="auto" w:fill="FFFFFF"/>
            <w:tcMar>
              <w:top w:w="20" w:type="dxa"/>
              <w:left w:w="20" w:type="dxa"/>
              <w:bottom w:w="20" w:type="dxa"/>
              <w:right w:w="20" w:type="dxa"/>
            </w:tcMar>
          </w:tcPr>
          <w:p w:rsidR="0066040E" w:rsidRPr="00681858" w:rsidRDefault="0066040E" w:rsidP="002B00E5">
            <w:pPr>
              <w:keepNext/>
              <w:jc w:val="center"/>
              <w:rPr>
                <w:rFonts w:ascii="宋体" w:hAnsi="宋体" w:cs="宋体"/>
                <w:szCs w:val="24"/>
              </w:rPr>
            </w:pPr>
            <w:r w:rsidRPr="00681858">
              <w:rPr>
                <w:rFonts w:ascii="宋体" w:hAnsi="宋体" w:cs="宋体" w:hint="eastAsia"/>
                <w:bCs/>
                <w:szCs w:val="24"/>
              </w:rPr>
              <w:t>表</w:t>
            </w:r>
            <w:r w:rsidR="002B00E5">
              <w:rPr>
                <w:rFonts w:ascii="宋体" w:hAnsi="宋体" w:cs="宋体" w:hint="eastAsia"/>
                <w:bCs/>
                <w:szCs w:val="24"/>
              </w:rPr>
              <w:t>5</w:t>
            </w:r>
            <w:r w:rsidRPr="00681858">
              <w:rPr>
                <w:rFonts w:ascii="宋体" w:hAnsi="宋体" w:cs="宋体" w:hint="eastAsia"/>
                <w:bCs/>
                <w:szCs w:val="24"/>
              </w:rPr>
              <w:t xml:space="preserve">  下列各组比较要素，对于XX病XX证</w:t>
            </w:r>
            <w:r w:rsidRPr="00681858">
              <w:rPr>
                <w:rFonts w:ascii="宋体" w:hAnsi="宋体" w:cs="宋体" w:hint="eastAsia"/>
                <w:b/>
                <w:bCs/>
                <w:szCs w:val="24"/>
              </w:rPr>
              <w:t>“临床症状/体征”</w:t>
            </w:r>
            <w:r w:rsidRPr="00681858">
              <w:rPr>
                <w:rFonts w:ascii="宋体" w:hAnsi="宋体" w:cs="宋体" w:hint="eastAsia"/>
                <w:bCs/>
                <w:szCs w:val="24"/>
              </w:rPr>
              <w:t>的相对重要性如何？</w:t>
            </w:r>
          </w:p>
        </w:tc>
      </w:tr>
      <w:tr w:rsidR="0066040E" w:rsidRPr="00681858" w:rsidTr="00E85540">
        <w:tblPrEx>
          <w:tblCellMar>
            <w:left w:w="23" w:type="dxa"/>
            <w:right w:w="23" w:type="dxa"/>
          </w:tblCellMar>
        </w:tblPrEx>
        <w:trPr>
          <w:cantSplit/>
          <w:trHeight w:hRule="exact" w:val="334"/>
          <w:jc w:val="center"/>
        </w:trPr>
        <w:tc>
          <w:tcPr>
            <w:tcW w:w="8347" w:type="dxa"/>
            <w:gridSpan w:val="11"/>
            <w:tcBorders>
              <w:top w:val="single" w:sz="8" w:space="0" w:color="000000"/>
              <w:left w:val="nil"/>
              <w:bottom w:val="nil"/>
              <w:right w:val="nil"/>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r w:rsidRPr="00681858">
              <w:rPr>
                <w:rFonts w:ascii="宋体" w:hAnsi="宋体" w:cs="宋体" w:hint="eastAsia"/>
                <w:szCs w:val="24"/>
              </w:rPr>
              <w:t>评价尺度</w:t>
            </w:r>
          </w:p>
        </w:tc>
      </w:tr>
      <w:tr w:rsidR="0066040E" w:rsidRPr="00681858" w:rsidTr="00E85540">
        <w:tblPrEx>
          <w:tblCellMar>
            <w:left w:w="23" w:type="dxa"/>
            <w:right w:w="23" w:type="dxa"/>
          </w:tblCellMar>
        </w:tblPrEx>
        <w:trPr>
          <w:cantSplit/>
          <w:trHeight w:hRule="exact" w:val="334"/>
          <w:jc w:val="center"/>
        </w:trPr>
        <w:tc>
          <w:tcPr>
            <w:tcW w:w="1963" w:type="dxa"/>
            <w:tcBorders>
              <w:top w:val="nil"/>
              <w:left w:val="nil"/>
              <w:bottom w:val="single" w:sz="8" w:space="0" w:color="000000"/>
              <w:right w:val="nil"/>
            </w:tcBorders>
            <w:tcMar>
              <w:top w:w="20" w:type="dxa"/>
              <w:left w:w="20" w:type="dxa"/>
              <w:bottom w:w="20" w:type="dxa"/>
              <w:right w:w="20" w:type="dxa"/>
            </w:tcMar>
          </w:tcPr>
          <w:p w:rsidR="0066040E" w:rsidRPr="00681858" w:rsidRDefault="0066040E" w:rsidP="00BF1442">
            <w:pPr>
              <w:keepNext/>
              <w:rPr>
                <w:rFonts w:ascii="宋体" w:hAnsi="宋体" w:cs="宋体"/>
                <w:szCs w:val="24"/>
              </w:rPr>
            </w:pPr>
          </w:p>
        </w:tc>
        <w:tc>
          <w:tcPr>
            <w:tcW w:w="490" w:type="dxa"/>
            <w:tcBorders>
              <w:top w:val="single" w:sz="4" w:space="0" w:color="000000"/>
              <w:left w:val="nil"/>
              <w:bottom w:val="single" w:sz="8" w:space="0" w:color="000000"/>
              <w:right w:val="nil"/>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r w:rsidRPr="00681858">
              <w:rPr>
                <w:rFonts w:ascii="宋体" w:hAnsi="宋体" w:cs="宋体" w:hint="eastAsia"/>
                <w:szCs w:val="24"/>
              </w:rPr>
              <w:t>9</w:t>
            </w:r>
          </w:p>
        </w:tc>
        <w:tc>
          <w:tcPr>
            <w:tcW w:w="491" w:type="dxa"/>
            <w:tcBorders>
              <w:top w:val="single" w:sz="4" w:space="0" w:color="000000"/>
              <w:left w:val="nil"/>
              <w:bottom w:val="single" w:sz="8" w:space="0" w:color="000000"/>
              <w:right w:val="nil"/>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r w:rsidRPr="00681858">
              <w:rPr>
                <w:rFonts w:ascii="宋体" w:hAnsi="宋体" w:cs="宋体" w:hint="eastAsia"/>
                <w:szCs w:val="24"/>
              </w:rPr>
              <w:t>7</w:t>
            </w:r>
          </w:p>
        </w:tc>
        <w:tc>
          <w:tcPr>
            <w:tcW w:w="491" w:type="dxa"/>
            <w:tcBorders>
              <w:top w:val="single" w:sz="4" w:space="0" w:color="000000"/>
              <w:left w:val="nil"/>
              <w:bottom w:val="single" w:sz="8" w:space="0" w:color="000000"/>
              <w:right w:val="nil"/>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r w:rsidRPr="00681858">
              <w:rPr>
                <w:rFonts w:ascii="宋体" w:hAnsi="宋体" w:cs="宋体" w:hint="eastAsia"/>
                <w:szCs w:val="24"/>
              </w:rPr>
              <w:t>5</w:t>
            </w:r>
          </w:p>
        </w:tc>
        <w:tc>
          <w:tcPr>
            <w:tcW w:w="491" w:type="dxa"/>
            <w:tcBorders>
              <w:top w:val="single" w:sz="4" w:space="0" w:color="000000"/>
              <w:left w:val="nil"/>
              <w:bottom w:val="single" w:sz="8" w:space="0" w:color="000000"/>
              <w:right w:val="nil"/>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r w:rsidRPr="00681858">
              <w:rPr>
                <w:rFonts w:ascii="宋体" w:hAnsi="宋体" w:cs="宋体" w:hint="eastAsia"/>
                <w:szCs w:val="24"/>
              </w:rPr>
              <w:t>3</w:t>
            </w:r>
          </w:p>
        </w:tc>
        <w:tc>
          <w:tcPr>
            <w:tcW w:w="493" w:type="dxa"/>
            <w:tcBorders>
              <w:top w:val="single" w:sz="4" w:space="0" w:color="000000"/>
              <w:left w:val="nil"/>
              <w:bottom w:val="single" w:sz="8" w:space="0" w:color="000000"/>
              <w:right w:val="nil"/>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r w:rsidRPr="00681858">
              <w:rPr>
                <w:rFonts w:ascii="宋体" w:hAnsi="宋体" w:cs="宋体" w:hint="eastAsia"/>
                <w:szCs w:val="24"/>
              </w:rPr>
              <w:t>1</w:t>
            </w:r>
          </w:p>
        </w:tc>
        <w:tc>
          <w:tcPr>
            <w:tcW w:w="491" w:type="dxa"/>
            <w:tcBorders>
              <w:top w:val="single" w:sz="4" w:space="0" w:color="000000"/>
              <w:left w:val="nil"/>
              <w:bottom w:val="single" w:sz="8" w:space="0" w:color="000000"/>
              <w:right w:val="nil"/>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r w:rsidRPr="00681858">
              <w:rPr>
                <w:rFonts w:ascii="宋体" w:hAnsi="宋体" w:cs="宋体" w:hint="eastAsia"/>
                <w:szCs w:val="24"/>
              </w:rPr>
              <w:t>3</w:t>
            </w:r>
          </w:p>
        </w:tc>
        <w:tc>
          <w:tcPr>
            <w:tcW w:w="491" w:type="dxa"/>
            <w:tcBorders>
              <w:top w:val="single" w:sz="4" w:space="0" w:color="000000"/>
              <w:left w:val="nil"/>
              <w:bottom w:val="single" w:sz="8" w:space="0" w:color="000000"/>
              <w:right w:val="nil"/>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r w:rsidRPr="00681858">
              <w:rPr>
                <w:rFonts w:ascii="宋体" w:hAnsi="宋体" w:cs="宋体" w:hint="eastAsia"/>
                <w:szCs w:val="24"/>
              </w:rPr>
              <w:t>5</w:t>
            </w:r>
          </w:p>
        </w:tc>
        <w:tc>
          <w:tcPr>
            <w:tcW w:w="491" w:type="dxa"/>
            <w:tcBorders>
              <w:top w:val="single" w:sz="4" w:space="0" w:color="000000"/>
              <w:left w:val="nil"/>
              <w:bottom w:val="single" w:sz="8" w:space="0" w:color="000000"/>
              <w:right w:val="nil"/>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r w:rsidRPr="00681858">
              <w:rPr>
                <w:rFonts w:ascii="宋体" w:hAnsi="宋体" w:cs="宋体" w:hint="eastAsia"/>
                <w:szCs w:val="24"/>
              </w:rPr>
              <w:t>7</w:t>
            </w:r>
          </w:p>
        </w:tc>
        <w:tc>
          <w:tcPr>
            <w:tcW w:w="491" w:type="dxa"/>
            <w:tcBorders>
              <w:top w:val="single" w:sz="4" w:space="0" w:color="000000"/>
              <w:left w:val="nil"/>
              <w:bottom w:val="single" w:sz="8" w:space="0" w:color="000000"/>
              <w:right w:val="nil"/>
            </w:tcBorders>
            <w:tcMar>
              <w:top w:w="20" w:type="dxa"/>
              <w:left w:w="20" w:type="dxa"/>
              <w:bottom w:w="20" w:type="dxa"/>
              <w:right w:w="20" w:type="dxa"/>
            </w:tcMar>
          </w:tcPr>
          <w:p w:rsidR="0066040E" w:rsidRPr="00681858" w:rsidRDefault="0066040E" w:rsidP="00BF1442">
            <w:pPr>
              <w:keepNext/>
              <w:jc w:val="center"/>
              <w:rPr>
                <w:rFonts w:ascii="宋体" w:hAnsi="宋体" w:cs="宋体"/>
                <w:szCs w:val="24"/>
              </w:rPr>
            </w:pPr>
            <w:r w:rsidRPr="00681858">
              <w:rPr>
                <w:rFonts w:ascii="宋体" w:hAnsi="宋体" w:cs="宋体" w:hint="eastAsia"/>
                <w:szCs w:val="24"/>
              </w:rPr>
              <w:t>9</w:t>
            </w:r>
          </w:p>
        </w:tc>
        <w:tc>
          <w:tcPr>
            <w:tcW w:w="1964" w:type="dxa"/>
            <w:tcBorders>
              <w:top w:val="nil"/>
              <w:left w:val="nil"/>
              <w:bottom w:val="single" w:sz="8" w:space="0" w:color="000000"/>
              <w:right w:val="nil"/>
            </w:tcBorders>
            <w:tcMar>
              <w:top w:w="20" w:type="dxa"/>
              <w:left w:w="20" w:type="dxa"/>
              <w:bottom w:w="20" w:type="dxa"/>
              <w:right w:w="20" w:type="dxa"/>
            </w:tcMar>
          </w:tcPr>
          <w:p w:rsidR="0066040E" w:rsidRPr="00681858" w:rsidRDefault="0066040E" w:rsidP="00BF1442">
            <w:pPr>
              <w:keepNext/>
              <w:rPr>
                <w:rFonts w:ascii="宋体" w:hAnsi="宋体" w:cs="宋体"/>
                <w:szCs w:val="24"/>
              </w:rPr>
            </w:pPr>
          </w:p>
        </w:tc>
      </w:tr>
      <w:tr w:rsidR="0066040E" w:rsidRPr="00681858" w:rsidTr="00E85540">
        <w:tblPrEx>
          <w:tblCellMar>
            <w:left w:w="23" w:type="dxa"/>
            <w:right w:w="23" w:type="dxa"/>
          </w:tblCellMar>
        </w:tblPrEx>
        <w:trPr>
          <w:cantSplit/>
          <w:trHeight w:hRule="exact" w:val="334"/>
          <w:jc w:val="center"/>
        </w:trPr>
        <w:tc>
          <w:tcPr>
            <w:tcW w:w="1963" w:type="dxa"/>
            <w:tcBorders>
              <w:top w:val="single" w:sz="8" w:space="0" w:color="000000"/>
              <w:left w:val="nil"/>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r w:rsidRPr="00681858">
              <w:rPr>
                <w:rFonts w:ascii="宋体" w:hAnsi="宋体" w:cs="宋体" w:hint="eastAsia"/>
              </w:rPr>
              <w:t>症状/体征1</w:t>
            </w:r>
          </w:p>
        </w:tc>
        <w:tc>
          <w:tcPr>
            <w:tcW w:w="490" w:type="dxa"/>
            <w:tcBorders>
              <w:top w:val="single" w:sz="8"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8"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8"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8"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3" w:type="dxa"/>
            <w:tcBorders>
              <w:top w:val="single" w:sz="8" w:space="0" w:color="000000"/>
              <w:left w:val="single" w:sz="2" w:space="0" w:color="000000"/>
              <w:bottom w:val="single" w:sz="4" w:space="0" w:color="000000"/>
              <w:right w:val="single" w:sz="2" w:space="0" w:color="000000"/>
            </w:tcBorders>
            <w:shd w:val="clear" w:color="auto" w:fill="F3F3F3"/>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8"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8"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8"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8"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1964" w:type="dxa"/>
            <w:tcBorders>
              <w:top w:val="single" w:sz="8" w:space="0" w:color="000000"/>
              <w:left w:val="single" w:sz="2" w:space="0" w:color="000000"/>
              <w:bottom w:val="single" w:sz="4" w:space="0" w:color="000000"/>
              <w:right w:val="nil"/>
            </w:tcBorders>
            <w:shd w:val="clear" w:color="auto" w:fill="FFFFFF"/>
            <w:tcMar>
              <w:top w:w="20" w:type="dxa"/>
              <w:left w:w="20" w:type="dxa"/>
              <w:bottom w:w="20" w:type="dxa"/>
              <w:right w:w="20" w:type="dxa"/>
            </w:tcMar>
          </w:tcPr>
          <w:p w:rsidR="0066040E" w:rsidRPr="00681858" w:rsidRDefault="0066040E" w:rsidP="00BF1442">
            <w:pPr>
              <w:jc w:val="center"/>
            </w:pPr>
            <w:r w:rsidRPr="00681858">
              <w:rPr>
                <w:rFonts w:ascii="宋体" w:hAnsi="宋体" w:cs="宋体" w:hint="eastAsia"/>
              </w:rPr>
              <w:t>症状/体征2</w:t>
            </w:r>
          </w:p>
        </w:tc>
      </w:tr>
      <w:tr w:rsidR="0066040E" w:rsidRPr="00681858" w:rsidTr="00E85540">
        <w:tblPrEx>
          <w:tblCellMar>
            <w:left w:w="23" w:type="dxa"/>
            <w:right w:w="23" w:type="dxa"/>
          </w:tblCellMar>
        </w:tblPrEx>
        <w:trPr>
          <w:cantSplit/>
          <w:trHeight w:hRule="exact" w:val="334"/>
          <w:jc w:val="center"/>
        </w:trPr>
        <w:tc>
          <w:tcPr>
            <w:tcW w:w="1963" w:type="dxa"/>
            <w:tcBorders>
              <w:top w:val="single" w:sz="4" w:space="0" w:color="000000"/>
              <w:left w:val="nil"/>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jc w:val="center"/>
            </w:pPr>
            <w:r w:rsidRPr="00681858">
              <w:rPr>
                <w:rFonts w:ascii="宋体" w:hAnsi="宋体" w:cs="宋体" w:hint="eastAsia"/>
              </w:rPr>
              <w:t>症状/体征1</w:t>
            </w:r>
          </w:p>
        </w:tc>
        <w:tc>
          <w:tcPr>
            <w:tcW w:w="490" w:type="dxa"/>
            <w:tcBorders>
              <w:top w:val="single" w:sz="4"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3" w:type="dxa"/>
            <w:tcBorders>
              <w:top w:val="single" w:sz="4" w:space="0" w:color="000000"/>
              <w:left w:val="single" w:sz="2" w:space="0" w:color="000000"/>
              <w:bottom w:val="single" w:sz="4" w:space="0" w:color="000000"/>
              <w:right w:val="single" w:sz="2" w:space="0" w:color="000000"/>
            </w:tcBorders>
            <w:shd w:val="clear" w:color="auto" w:fill="F3F3F3"/>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1964" w:type="dxa"/>
            <w:tcBorders>
              <w:top w:val="single" w:sz="4" w:space="0" w:color="000000"/>
              <w:left w:val="single" w:sz="2" w:space="0" w:color="000000"/>
              <w:bottom w:val="single" w:sz="4" w:space="0" w:color="000000"/>
              <w:right w:val="nil"/>
            </w:tcBorders>
            <w:shd w:val="clear" w:color="auto" w:fill="FFFFFF"/>
            <w:tcMar>
              <w:top w:w="20" w:type="dxa"/>
              <w:left w:w="20" w:type="dxa"/>
              <w:bottom w:w="20" w:type="dxa"/>
              <w:right w:w="20" w:type="dxa"/>
            </w:tcMar>
          </w:tcPr>
          <w:p w:rsidR="0066040E" w:rsidRPr="00681858" w:rsidRDefault="0066040E" w:rsidP="00BF1442">
            <w:pPr>
              <w:jc w:val="center"/>
            </w:pPr>
            <w:r w:rsidRPr="00681858">
              <w:rPr>
                <w:rFonts w:ascii="宋体" w:hAnsi="宋体" w:cs="宋体" w:hint="eastAsia"/>
              </w:rPr>
              <w:t>症状/体征3</w:t>
            </w:r>
          </w:p>
        </w:tc>
      </w:tr>
      <w:tr w:rsidR="0066040E" w:rsidRPr="00681858" w:rsidTr="00E85540">
        <w:tblPrEx>
          <w:tblCellMar>
            <w:left w:w="23" w:type="dxa"/>
            <w:right w:w="23" w:type="dxa"/>
          </w:tblCellMar>
        </w:tblPrEx>
        <w:trPr>
          <w:cantSplit/>
          <w:trHeight w:hRule="exact" w:val="334"/>
          <w:jc w:val="center"/>
        </w:trPr>
        <w:tc>
          <w:tcPr>
            <w:tcW w:w="1963" w:type="dxa"/>
            <w:tcBorders>
              <w:top w:val="single" w:sz="4" w:space="0" w:color="000000"/>
              <w:left w:val="nil"/>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jc w:val="center"/>
            </w:pPr>
            <w:r w:rsidRPr="00681858">
              <w:rPr>
                <w:rFonts w:ascii="宋体" w:hAnsi="宋体" w:cs="宋体"/>
              </w:rPr>
              <w:t>…</w:t>
            </w:r>
          </w:p>
        </w:tc>
        <w:tc>
          <w:tcPr>
            <w:tcW w:w="490" w:type="dxa"/>
            <w:tcBorders>
              <w:top w:val="single" w:sz="4"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3" w:type="dxa"/>
            <w:tcBorders>
              <w:top w:val="single" w:sz="4" w:space="0" w:color="000000"/>
              <w:left w:val="single" w:sz="2" w:space="0" w:color="000000"/>
              <w:bottom w:val="single" w:sz="4" w:space="0" w:color="000000"/>
              <w:right w:val="single" w:sz="2" w:space="0" w:color="000000"/>
            </w:tcBorders>
            <w:shd w:val="clear" w:color="auto" w:fill="F3F3F3"/>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1964" w:type="dxa"/>
            <w:tcBorders>
              <w:top w:val="single" w:sz="4" w:space="0" w:color="000000"/>
              <w:left w:val="single" w:sz="2" w:space="0" w:color="000000"/>
              <w:bottom w:val="single" w:sz="4" w:space="0" w:color="000000"/>
              <w:right w:val="nil"/>
            </w:tcBorders>
            <w:shd w:val="clear" w:color="auto" w:fill="FFFFFF"/>
            <w:tcMar>
              <w:top w:w="20" w:type="dxa"/>
              <w:left w:w="20" w:type="dxa"/>
              <w:bottom w:w="20" w:type="dxa"/>
              <w:right w:w="20" w:type="dxa"/>
            </w:tcMar>
          </w:tcPr>
          <w:p w:rsidR="0066040E" w:rsidRPr="00681858" w:rsidRDefault="0066040E" w:rsidP="00BF1442">
            <w:pPr>
              <w:jc w:val="center"/>
            </w:pPr>
            <w:r w:rsidRPr="00681858">
              <w:rPr>
                <w:rFonts w:ascii="宋体" w:hAnsi="宋体" w:cs="宋体"/>
              </w:rPr>
              <w:t>…</w:t>
            </w:r>
          </w:p>
        </w:tc>
      </w:tr>
      <w:tr w:rsidR="0066040E" w:rsidRPr="00681858" w:rsidTr="00E85540">
        <w:tblPrEx>
          <w:tblCellMar>
            <w:left w:w="23" w:type="dxa"/>
            <w:right w:w="23" w:type="dxa"/>
          </w:tblCellMar>
        </w:tblPrEx>
        <w:trPr>
          <w:cantSplit/>
          <w:trHeight w:hRule="exact" w:val="334"/>
          <w:jc w:val="center"/>
        </w:trPr>
        <w:tc>
          <w:tcPr>
            <w:tcW w:w="1963" w:type="dxa"/>
            <w:tcBorders>
              <w:top w:val="single" w:sz="4" w:space="0" w:color="000000"/>
              <w:left w:val="nil"/>
              <w:bottom w:val="single" w:sz="8"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jc w:val="center"/>
            </w:pPr>
            <w:r w:rsidRPr="00681858">
              <w:rPr>
                <w:rFonts w:ascii="宋体" w:hAnsi="宋体" w:cs="宋体" w:hint="eastAsia"/>
              </w:rPr>
              <w:t>症状/体征1</w:t>
            </w:r>
          </w:p>
        </w:tc>
        <w:tc>
          <w:tcPr>
            <w:tcW w:w="490" w:type="dxa"/>
            <w:tcBorders>
              <w:top w:val="single" w:sz="4" w:space="0" w:color="000000"/>
              <w:left w:val="single" w:sz="2" w:space="0" w:color="000000"/>
              <w:bottom w:val="single" w:sz="8"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8"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8"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8"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3" w:type="dxa"/>
            <w:tcBorders>
              <w:top w:val="single" w:sz="4" w:space="0" w:color="000000"/>
              <w:left w:val="single" w:sz="2" w:space="0" w:color="000000"/>
              <w:bottom w:val="single" w:sz="8" w:space="0" w:color="000000"/>
              <w:right w:val="single" w:sz="2" w:space="0" w:color="000000"/>
            </w:tcBorders>
            <w:shd w:val="clear" w:color="auto" w:fill="F3F3F3"/>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8"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8"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8"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8"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1964" w:type="dxa"/>
            <w:tcBorders>
              <w:top w:val="single" w:sz="4" w:space="0" w:color="000000"/>
              <w:left w:val="single" w:sz="2" w:space="0" w:color="000000"/>
              <w:bottom w:val="single" w:sz="8" w:space="0" w:color="000000"/>
              <w:right w:val="nil"/>
            </w:tcBorders>
            <w:shd w:val="clear" w:color="auto" w:fill="FFFFFF"/>
            <w:tcMar>
              <w:top w:w="20" w:type="dxa"/>
              <w:left w:w="20" w:type="dxa"/>
              <w:bottom w:w="20" w:type="dxa"/>
              <w:right w:w="20" w:type="dxa"/>
            </w:tcMar>
          </w:tcPr>
          <w:p w:rsidR="0066040E" w:rsidRPr="00681858" w:rsidRDefault="0066040E" w:rsidP="00BF1442">
            <w:pPr>
              <w:jc w:val="center"/>
            </w:pPr>
            <w:r w:rsidRPr="00681858">
              <w:rPr>
                <w:rFonts w:ascii="宋体" w:hAnsi="宋体" w:cs="宋体" w:hint="eastAsia"/>
              </w:rPr>
              <w:t>症状/体征n</w:t>
            </w:r>
          </w:p>
        </w:tc>
      </w:tr>
      <w:tr w:rsidR="0066040E" w:rsidRPr="00681858" w:rsidTr="00E85540">
        <w:tblPrEx>
          <w:tblCellMar>
            <w:left w:w="23" w:type="dxa"/>
            <w:right w:w="23" w:type="dxa"/>
          </w:tblCellMar>
        </w:tblPrEx>
        <w:trPr>
          <w:cantSplit/>
          <w:trHeight w:hRule="exact" w:val="334"/>
          <w:jc w:val="center"/>
        </w:trPr>
        <w:tc>
          <w:tcPr>
            <w:tcW w:w="1963" w:type="dxa"/>
            <w:tcBorders>
              <w:top w:val="single" w:sz="4" w:space="0" w:color="000000"/>
              <w:left w:val="nil"/>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jc w:val="center"/>
            </w:pPr>
            <w:r w:rsidRPr="00681858">
              <w:rPr>
                <w:rFonts w:ascii="宋体" w:hAnsi="宋体" w:cs="宋体"/>
              </w:rPr>
              <w:t>…</w:t>
            </w:r>
          </w:p>
        </w:tc>
        <w:tc>
          <w:tcPr>
            <w:tcW w:w="490" w:type="dxa"/>
            <w:tcBorders>
              <w:top w:val="single" w:sz="4"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3" w:type="dxa"/>
            <w:tcBorders>
              <w:top w:val="single" w:sz="4" w:space="0" w:color="000000"/>
              <w:left w:val="single" w:sz="2" w:space="0" w:color="000000"/>
              <w:bottom w:val="single" w:sz="4" w:space="0" w:color="000000"/>
              <w:right w:val="single" w:sz="2" w:space="0" w:color="000000"/>
            </w:tcBorders>
            <w:shd w:val="clear" w:color="auto" w:fill="F3F3F3"/>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1964" w:type="dxa"/>
            <w:tcBorders>
              <w:top w:val="single" w:sz="4" w:space="0" w:color="000000"/>
              <w:left w:val="single" w:sz="2" w:space="0" w:color="000000"/>
              <w:bottom w:val="single" w:sz="4" w:space="0" w:color="000000"/>
              <w:right w:val="nil"/>
            </w:tcBorders>
            <w:shd w:val="clear" w:color="auto" w:fill="FFFFFF"/>
            <w:tcMar>
              <w:top w:w="20" w:type="dxa"/>
              <w:left w:w="20" w:type="dxa"/>
              <w:bottom w:w="20" w:type="dxa"/>
              <w:right w:w="20" w:type="dxa"/>
            </w:tcMar>
          </w:tcPr>
          <w:p w:rsidR="0066040E" w:rsidRPr="00681858" w:rsidRDefault="0066040E" w:rsidP="00BF1442">
            <w:pPr>
              <w:jc w:val="center"/>
            </w:pPr>
            <w:r w:rsidRPr="00681858">
              <w:rPr>
                <w:rFonts w:ascii="宋体" w:hAnsi="宋体" w:cs="宋体"/>
              </w:rPr>
              <w:t>…</w:t>
            </w:r>
          </w:p>
        </w:tc>
      </w:tr>
      <w:tr w:rsidR="0066040E" w:rsidRPr="00681858" w:rsidTr="00E85540">
        <w:tblPrEx>
          <w:tblCellMar>
            <w:left w:w="23" w:type="dxa"/>
            <w:right w:w="23" w:type="dxa"/>
          </w:tblCellMar>
        </w:tblPrEx>
        <w:trPr>
          <w:cantSplit/>
          <w:trHeight w:hRule="exact" w:val="334"/>
          <w:jc w:val="center"/>
        </w:trPr>
        <w:tc>
          <w:tcPr>
            <w:tcW w:w="1963" w:type="dxa"/>
            <w:tcBorders>
              <w:top w:val="single" w:sz="8" w:space="0" w:color="000000"/>
              <w:left w:val="nil"/>
              <w:bottom w:val="single" w:sz="8"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jc w:val="center"/>
            </w:pPr>
            <w:r w:rsidRPr="00681858">
              <w:rPr>
                <w:rFonts w:ascii="宋体" w:hAnsi="宋体" w:cs="宋体"/>
              </w:rPr>
              <w:t>…</w:t>
            </w:r>
          </w:p>
        </w:tc>
        <w:tc>
          <w:tcPr>
            <w:tcW w:w="490" w:type="dxa"/>
            <w:tcBorders>
              <w:top w:val="single" w:sz="8" w:space="0" w:color="000000"/>
              <w:left w:val="single" w:sz="2" w:space="0" w:color="000000"/>
              <w:bottom w:val="single" w:sz="8"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8" w:space="0" w:color="000000"/>
              <w:left w:val="single" w:sz="2" w:space="0" w:color="000000"/>
              <w:bottom w:val="single" w:sz="8"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8" w:space="0" w:color="000000"/>
              <w:left w:val="single" w:sz="2" w:space="0" w:color="000000"/>
              <w:bottom w:val="single" w:sz="8"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8" w:space="0" w:color="000000"/>
              <w:left w:val="single" w:sz="2" w:space="0" w:color="000000"/>
              <w:bottom w:val="single" w:sz="8"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3" w:type="dxa"/>
            <w:tcBorders>
              <w:top w:val="single" w:sz="8" w:space="0" w:color="000000"/>
              <w:left w:val="single" w:sz="2" w:space="0" w:color="000000"/>
              <w:bottom w:val="single" w:sz="8" w:space="0" w:color="000000"/>
              <w:right w:val="single" w:sz="2" w:space="0" w:color="000000"/>
            </w:tcBorders>
            <w:shd w:val="clear" w:color="auto" w:fill="F3F3F3"/>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8" w:space="0" w:color="000000"/>
              <w:left w:val="single" w:sz="2" w:space="0" w:color="000000"/>
              <w:bottom w:val="single" w:sz="8"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8" w:space="0" w:color="000000"/>
              <w:left w:val="single" w:sz="2" w:space="0" w:color="000000"/>
              <w:bottom w:val="single" w:sz="8"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8" w:space="0" w:color="000000"/>
              <w:left w:val="single" w:sz="2" w:space="0" w:color="000000"/>
              <w:bottom w:val="single" w:sz="8"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8" w:space="0" w:color="000000"/>
              <w:left w:val="single" w:sz="2" w:space="0" w:color="000000"/>
              <w:bottom w:val="single" w:sz="8"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1964" w:type="dxa"/>
            <w:tcBorders>
              <w:top w:val="single" w:sz="8" w:space="0" w:color="000000"/>
              <w:left w:val="single" w:sz="2" w:space="0" w:color="000000"/>
              <w:bottom w:val="single" w:sz="8" w:space="0" w:color="000000"/>
              <w:right w:val="nil"/>
            </w:tcBorders>
            <w:shd w:val="clear" w:color="auto" w:fill="FFFFFF"/>
            <w:tcMar>
              <w:top w:w="20" w:type="dxa"/>
              <w:left w:w="20" w:type="dxa"/>
              <w:bottom w:w="20" w:type="dxa"/>
              <w:right w:w="20" w:type="dxa"/>
            </w:tcMar>
          </w:tcPr>
          <w:p w:rsidR="0066040E" w:rsidRPr="00681858" w:rsidRDefault="0066040E" w:rsidP="00BF1442">
            <w:pPr>
              <w:jc w:val="center"/>
            </w:pPr>
            <w:r w:rsidRPr="00681858">
              <w:rPr>
                <w:rFonts w:ascii="宋体" w:hAnsi="宋体" w:cs="宋体"/>
              </w:rPr>
              <w:t>…</w:t>
            </w:r>
          </w:p>
        </w:tc>
      </w:tr>
      <w:tr w:rsidR="0066040E" w:rsidRPr="00681858" w:rsidTr="00E85540">
        <w:tblPrEx>
          <w:tblCellMar>
            <w:left w:w="23" w:type="dxa"/>
            <w:right w:w="23" w:type="dxa"/>
          </w:tblCellMar>
        </w:tblPrEx>
        <w:trPr>
          <w:cantSplit/>
          <w:trHeight w:hRule="exact" w:val="334"/>
          <w:jc w:val="center"/>
        </w:trPr>
        <w:tc>
          <w:tcPr>
            <w:tcW w:w="1963" w:type="dxa"/>
            <w:tcBorders>
              <w:top w:val="single" w:sz="8" w:space="0" w:color="000000"/>
              <w:left w:val="nil"/>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jc w:val="center"/>
            </w:pPr>
            <w:r w:rsidRPr="00681858">
              <w:rPr>
                <w:rFonts w:ascii="宋体" w:hAnsi="宋体" w:cs="宋体" w:hint="eastAsia"/>
              </w:rPr>
              <w:t>症状/体征n-2</w:t>
            </w:r>
          </w:p>
        </w:tc>
        <w:tc>
          <w:tcPr>
            <w:tcW w:w="490" w:type="dxa"/>
            <w:tcBorders>
              <w:top w:val="single" w:sz="8"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8"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8"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8"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3" w:type="dxa"/>
            <w:tcBorders>
              <w:top w:val="single" w:sz="8" w:space="0" w:color="000000"/>
              <w:left w:val="single" w:sz="2" w:space="0" w:color="000000"/>
              <w:bottom w:val="single" w:sz="4" w:space="0" w:color="000000"/>
              <w:right w:val="single" w:sz="2" w:space="0" w:color="000000"/>
            </w:tcBorders>
            <w:shd w:val="clear" w:color="auto" w:fill="F3F3F3"/>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8"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8"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8"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8"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1964" w:type="dxa"/>
            <w:tcBorders>
              <w:top w:val="single" w:sz="8" w:space="0" w:color="000000"/>
              <w:left w:val="single" w:sz="2" w:space="0" w:color="000000"/>
              <w:bottom w:val="single" w:sz="4" w:space="0" w:color="000000"/>
              <w:right w:val="nil"/>
            </w:tcBorders>
            <w:shd w:val="clear" w:color="auto" w:fill="FFFFFF"/>
            <w:tcMar>
              <w:top w:w="20" w:type="dxa"/>
              <w:left w:w="20" w:type="dxa"/>
              <w:bottom w:w="20" w:type="dxa"/>
              <w:right w:w="20" w:type="dxa"/>
            </w:tcMar>
          </w:tcPr>
          <w:p w:rsidR="0066040E" w:rsidRPr="00681858" w:rsidRDefault="0066040E" w:rsidP="00BF1442">
            <w:pPr>
              <w:jc w:val="center"/>
            </w:pPr>
            <w:r w:rsidRPr="00681858">
              <w:rPr>
                <w:rFonts w:ascii="宋体" w:hAnsi="宋体" w:cs="宋体" w:hint="eastAsia"/>
              </w:rPr>
              <w:t>症状/体征n-1</w:t>
            </w:r>
          </w:p>
        </w:tc>
      </w:tr>
      <w:tr w:rsidR="0066040E" w:rsidRPr="00681858" w:rsidTr="00E85540">
        <w:tblPrEx>
          <w:tblCellMar>
            <w:left w:w="23" w:type="dxa"/>
            <w:right w:w="23" w:type="dxa"/>
          </w:tblCellMar>
        </w:tblPrEx>
        <w:trPr>
          <w:cantSplit/>
          <w:trHeight w:hRule="exact" w:val="334"/>
          <w:jc w:val="center"/>
        </w:trPr>
        <w:tc>
          <w:tcPr>
            <w:tcW w:w="1963" w:type="dxa"/>
            <w:tcBorders>
              <w:top w:val="single" w:sz="4" w:space="0" w:color="000000"/>
              <w:left w:val="nil"/>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jc w:val="center"/>
            </w:pPr>
            <w:r w:rsidRPr="00681858">
              <w:rPr>
                <w:rFonts w:ascii="宋体" w:hAnsi="宋体" w:cs="宋体" w:hint="eastAsia"/>
              </w:rPr>
              <w:t>症状/体征n-2</w:t>
            </w:r>
          </w:p>
        </w:tc>
        <w:tc>
          <w:tcPr>
            <w:tcW w:w="490" w:type="dxa"/>
            <w:tcBorders>
              <w:top w:val="single" w:sz="4"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3" w:type="dxa"/>
            <w:tcBorders>
              <w:top w:val="single" w:sz="4" w:space="0" w:color="000000"/>
              <w:left w:val="single" w:sz="2" w:space="0" w:color="000000"/>
              <w:bottom w:val="single" w:sz="4" w:space="0" w:color="000000"/>
              <w:right w:val="single" w:sz="2" w:space="0" w:color="000000"/>
            </w:tcBorders>
            <w:shd w:val="clear" w:color="auto" w:fill="F3F3F3"/>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4"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1964" w:type="dxa"/>
            <w:tcBorders>
              <w:top w:val="single" w:sz="4" w:space="0" w:color="000000"/>
              <w:left w:val="single" w:sz="2" w:space="0" w:color="000000"/>
              <w:bottom w:val="single" w:sz="4" w:space="0" w:color="000000"/>
              <w:right w:val="nil"/>
            </w:tcBorders>
            <w:shd w:val="clear" w:color="auto" w:fill="FFFFFF"/>
            <w:tcMar>
              <w:top w:w="20" w:type="dxa"/>
              <w:left w:w="20" w:type="dxa"/>
              <w:bottom w:w="20" w:type="dxa"/>
              <w:right w:w="20" w:type="dxa"/>
            </w:tcMar>
          </w:tcPr>
          <w:p w:rsidR="0066040E" w:rsidRPr="00681858" w:rsidRDefault="0066040E" w:rsidP="00BF1442">
            <w:pPr>
              <w:jc w:val="center"/>
            </w:pPr>
            <w:r w:rsidRPr="00681858">
              <w:rPr>
                <w:rFonts w:ascii="宋体" w:hAnsi="宋体" w:cs="宋体" w:hint="eastAsia"/>
              </w:rPr>
              <w:t>症状/体征n</w:t>
            </w:r>
          </w:p>
        </w:tc>
      </w:tr>
      <w:tr w:rsidR="0066040E" w:rsidRPr="00681858" w:rsidTr="00E85540">
        <w:tblPrEx>
          <w:tblCellMar>
            <w:left w:w="23" w:type="dxa"/>
            <w:right w:w="23" w:type="dxa"/>
          </w:tblCellMar>
        </w:tblPrEx>
        <w:trPr>
          <w:cantSplit/>
          <w:trHeight w:hRule="exact" w:val="334"/>
          <w:jc w:val="center"/>
        </w:trPr>
        <w:tc>
          <w:tcPr>
            <w:tcW w:w="1963" w:type="dxa"/>
            <w:tcBorders>
              <w:top w:val="single" w:sz="4" w:space="0" w:color="000000"/>
              <w:left w:val="nil"/>
              <w:bottom w:val="single" w:sz="8"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jc w:val="center"/>
              <w:rPr>
                <w:rFonts w:ascii="宋体" w:hAnsi="宋体" w:cs="宋体"/>
              </w:rPr>
            </w:pPr>
            <w:r w:rsidRPr="00681858">
              <w:rPr>
                <w:rFonts w:ascii="宋体" w:hAnsi="宋体" w:cs="宋体" w:hint="eastAsia"/>
              </w:rPr>
              <w:t>症状/体征n-1</w:t>
            </w:r>
          </w:p>
        </w:tc>
        <w:tc>
          <w:tcPr>
            <w:tcW w:w="490" w:type="dxa"/>
            <w:tcBorders>
              <w:top w:val="single" w:sz="4" w:space="0" w:color="000000"/>
              <w:left w:val="single" w:sz="2" w:space="0" w:color="000000"/>
              <w:bottom w:val="single" w:sz="8"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8"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8"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8"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3" w:type="dxa"/>
            <w:tcBorders>
              <w:top w:val="single" w:sz="4" w:space="0" w:color="000000"/>
              <w:left w:val="single" w:sz="2" w:space="0" w:color="000000"/>
              <w:bottom w:val="single" w:sz="8" w:space="0" w:color="000000"/>
              <w:right w:val="single" w:sz="2" w:space="0" w:color="000000"/>
            </w:tcBorders>
            <w:shd w:val="clear" w:color="auto" w:fill="F3F3F3"/>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8"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8"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8"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491" w:type="dxa"/>
            <w:tcBorders>
              <w:top w:val="single" w:sz="4" w:space="0" w:color="000000"/>
              <w:left w:val="single" w:sz="2" w:space="0" w:color="000000"/>
              <w:bottom w:val="single" w:sz="8" w:space="0" w:color="000000"/>
              <w:right w:val="single" w:sz="2" w:space="0" w:color="000000"/>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szCs w:val="24"/>
              </w:rPr>
            </w:pPr>
          </w:p>
        </w:tc>
        <w:tc>
          <w:tcPr>
            <w:tcW w:w="1964" w:type="dxa"/>
            <w:tcBorders>
              <w:top w:val="single" w:sz="4" w:space="0" w:color="000000"/>
              <w:left w:val="single" w:sz="2" w:space="0" w:color="000000"/>
              <w:bottom w:val="single" w:sz="8" w:space="0" w:color="000000"/>
              <w:right w:val="nil"/>
            </w:tcBorders>
            <w:shd w:val="clear" w:color="auto" w:fill="FFFFFF"/>
            <w:tcMar>
              <w:top w:w="20" w:type="dxa"/>
              <w:left w:w="20" w:type="dxa"/>
              <w:bottom w:w="20" w:type="dxa"/>
              <w:right w:w="20" w:type="dxa"/>
            </w:tcMar>
          </w:tcPr>
          <w:p w:rsidR="0066040E" w:rsidRPr="00681858" w:rsidRDefault="0066040E" w:rsidP="00BF1442">
            <w:pPr>
              <w:jc w:val="center"/>
              <w:rPr>
                <w:rFonts w:ascii="宋体" w:hAnsi="宋体" w:cs="宋体"/>
              </w:rPr>
            </w:pPr>
            <w:r w:rsidRPr="00681858">
              <w:rPr>
                <w:rFonts w:ascii="宋体" w:hAnsi="宋体" w:cs="宋体" w:hint="eastAsia"/>
              </w:rPr>
              <w:t>症状/体征n</w:t>
            </w:r>
          </w:p>
        </w:tc>
      </w:tr>
      <w:tr w:rsidR="0066040E" w:rsidRPr="00681858" w:rsidTr="00E85540">
        <w:tblPrEx>
          <w:tblCellMar>
            <w:left w:w="23" w:type="dxa"/>
            <w:right w:w="23" w:type="dxa"/>
          </w:tblCellMar>
        </w:tblPrEx>
        <w:trPr>
          <w:cantSplit/>
          <w:trHeight w:hRule="exact" w:val="334"/>
          <w:jc w:val="center"/>
        </w:trPr>
        <w:tc>
          <w:tcPr>
            <w:tcW w:w="8347" w:type="dxa"/>
            <w:gridSpan w:val="11"/>
            <w:tcBorders>
              <w:top w:val="single" w:sz="8" w:space="0" w:color="000000"/>
              <w:left w:val="nil"/>
              <w:right w:val="nil"/>
            </w:tcBorders>
            <w:shd w:val="clear" w:color="auto" w:fill="FFFFFF"/>
            <w:tcMar>
              <w:top w:w="20" w:type="dxa"/>
              <w:left w:w="20" w:type="dxa"/>
              <w:bottom w:w="20" w:type="dxa"/>
              <w:right w:w="20" w:type="dxa"/>
            </w:tcMar>
          </w:tcPr>
          <w:p w:rsidR="0066040E" w:rsidRPr="00681858" w:rsidRDefault="0066040E" w:rsidP="00BF1442">
            <w:pPr>
              <w:keepNext/>
              <w:jc w:val="center"/>
              <w:rPr>
                <w:rFonts w:ascii="宋体" w:hAnsi="宋体" w:cs="宋体"/>
                <w:bCs/>
                <w:szCs w:val="24"/>
              </w:rPr>
            </w:pPr>
            <w:r w:rsidRPr="00681858">
              <w:rPr>
                <w:rFonts w:ascii="宋体" w:hAnsi="宋体" w:cs="宋体" w:hint="eastAsia"/>
                <w:bCs/>
                <w:sz w:val="20"/>
              </w:rPr>
              <w:t>注：</w:t>
            </w:r>
            <w:r w:rsidRPr="00681858">
              <w:rPr>
                <w:rFonts w:ascii="宋体" w:hAnsi="宋体" w:cs="宋体" w:hint="eastAsia"/>
                <w:sz w:val="20"/>
              </w:rPr>
              <w:t>绝对重要（9）、十分重要（7）、比较重要（5）、稍微重要（3）、同样重要（1）</w:t>
            </w:r>
          </w:p>
        </w:tc>
      </w:tr>
    </w:tbl>
    <w:p w:rsidR="00CA184F" w:rsidRDefault="00CA184F" w:rsidP="002A2B9A">
      <w:pPr>
        <w:ind w:firstLine="405"/>
        <w:rPr>
          <w:szCs w:val="21"/>
        </w:rPr>
      </w:pPr>
    </w:p>
    <w:p w:rsidR="002A2B9A" w:rsidRPr="002A2B9A" w:rsidRDefault="00E5451A" w:rsidP="002A2B9A">
      <w:pPr>
        <w:ind w:firstLine="405"/>
        <w:rPr>
          <w:szCs w:val="21"/>
        </w:rPr>
      </w:pPr>
      <w:r>
        <w:rPr>
          <w:rFonts w:hint="eastAsia"/>
          <w:szCs w:val="21"/>
        </w:rPr>
        <w:t>④</w:t>
      </w:r>
      <w:r w:rsidR="002A2B9A" w:rsidRPr="002A2B9A">
        <w:rPr>
          <w:rFonts w:hint="eastAsia"/>
          <w:szCs w:val="21"/>
        </w:rPr>
        <w:t>建立排序并综合</w:t>
      </w:r>
    </w:p>
    <w:p w:rsidR="002A2B9A" w:rsidRPr="002A2B9A" w:rsidRDefault="000503B2" w:rsidP="002A2B9A">
      <w:pPr>
        <w:ind w:firstLine="405"/>
        <w:rPr>
          <w:szCs w:val="21"/>
        </w:rPr>
      </w:pPr>
      <w:r w:rsidRPr="002A2B9A">
        <w:rPr>
          <w:rFonts w:hint="eastAsia"/>
          <w:szCs w:val="21"/>
        </w:rPr>
        <w:t>制定《</w:t>
      </w:r>
      <w:r w:rsidRPr="002A2B9A">
        <w:rPr>
          <w:rFonts w:hint="eastAsia"/>
          <w:szCs w:val="21"/>
        </w:rPr>
        <w:t>XX</w:t>
      </w:r>
      <w:r w:rsidRPr="002A2B9A">
        <w:rPr>
          <w:rFonts w:hint="eastAsia"/>
          <w:szCs w:val="21"/>
        </w:rPr>
        <w:t>病</w:t>
      </w:r>
      <w:r w:rsidRPr="002A2B9A">
        <w:rPr>
          <w:rFonts w:hint="eastAsia"/>
          <w:szCs w:val="21"/>
        </w:rPr>
        <w:t>XX</w:t>
      </w:r>
      <w:r>
        <w:rPr>
          <w:rFonts w:hint="eastAsia"/>
          <w:szCs w:val="21"/>
        </w:rPr>
        <w:t>证诊断标准调查表》，并准备相关</w:t>
      </w:r>
      <w:r w:rsidR="002A2B9A" w:rsidRPr="002A2B9A">
        <w:rPr>
          <w:rFonts w:hint="eastAsia"/>
          <w:szCs w:val="21"/>
        </w:rPr>
        <w:t>背景材料</w:t>
      </w:r>
      <w:r w:rsidR="002A2B9A" w:rsidRPr="002A2B9A">
        <w:rPr>
          <w:rFonts w:hint="eastAsia"/>
          <w:szCs w:val="21"/>
        </w:rPr>
        <w:t>/</w:t>
      </w:r>
      <w:r w:rsidR="002A2B9A" w:rsidRPr="002A2B9A">
        <w:rPr>
          <w:rFonts w:hint="eastAsia"/>
          <w:szCs w:val="21"/>
        </w:rPr>
        <w:t>参考资料、幻灯片等，进行面对面专家咨询论证。具体操作步骤如下：</w:t>
      </w:r>
    </w:p>
    <w:p w:rsidR="002A2B9A" w:rsidRPr="002A2B9A" w:rsidRDefault="00BC6355" w:rsidP="002A2B9A">
      <w:pPr>
        <w:ind w:firstLine="405"/>
        <w:rPr>
          <w:szCs w:val="21"/>
        </w:rPr>
      </w:pPr>
      <w:r>
        <w:rPr>
          <w:rFonts w:hint="eastAsia"/>
          <w:szCs w:val="21"/>
        </w:rPr>
        <w:t>a</w:t>
      </w:r>
      <w:r w:rsidR="002A2B9A" w:rsidRPr="002A2B9A">
        <w:rPr>
          <w:rFonts w:hint="eastAsia"/>
          <w:szCs w:val="21"/>
        </w:rPr>
        <w:t>：介绍会议目的、主要内容及流程。</w:t>
      </w:r>
    </w:p>
    <w:p w:rsidR="002A2B9A" w:rsidRPr="002A2B9A" w:rsidRDefault="002A2B9A" w:rsidP="002A2B9A">
      <w:pPr>
        <w:ind w:firstLine="405"/>
        <w:rPr>
          <w:szCs w:val="21"/>
        </w:rPr>
      </w:pPr>
      <w:r w:rsidRPr="002A2B9A">
        <w:rPr>
          <w:rFonts w:hint="eastAsia"/>
          <w:szCs w:val="21"/>
        </w:rPr>
        <w:t>项目负责人欢迎专家的到来，并介绍本次会议的目的、主要内容及流程。主要内容包括标准研制背景、研制目的、研制方法（</w:t>
      </w:r>
      <w:r w:rsidRPr="002A2B9A">
        <w:rPr>
          <w:rFonts w:hint="eastAsia"/>
          <w:szCs w:val="21"/>
        </w:rPr>
        <w:t>AHP</w:t>
      </w:r>
      <w:r w:rsidRPr="002A2B9A">
        <w:rPr>
          <w:rFonts w:hint="eastAsia"/>
          <w:szCs w:val="21"/>
        </w:rPr>
        <w:t>法简介）、《</w:t>
      </w:r>
      <w:r w:rsidRPr="002A2B9A">
        <w:rPr>
          <w:rFonts w:hint="eastAsia"/>
          <w:szCs w:val="21"/>
        </w:rPr>
        <w:t>XX</w:t>
      </w:r>
      <w:r w:rsidRPr="002A2B9A">
        <w:rPr>
          <w:rFonts w:hint="eastAsia"/>
          <w:szCs w:val="21"/>
        </w:rPr>
        <w:t>病</w:t>
      </w:r>
      <w:r w:rsidRPr="002A2B9A">
        <w:rPr>
          <w:rFonts w:hint="eastAsia"/>
          <w:szCs w:val="21"/>
        </w:rPr>
        <w:t>XX</w:t>
      </w:r>
      <w:r w:rsidRPr="002A2B9A">
        <w:rPr>
          <w:rFonts w:hint="eastAsia"/>
          <w:szCs w:val="21"/>
        </w:rPr>
        <w:t>证诊断标准调查表》问卷说明等。（</w:t>
      </w:r>
      <w:r w:rsidRPr="002A2B9A">
        <w:rPr>
          <w:rFonts w:hint="eastAsia"/>
          <w:szCs w:val="21"/>
        </w:rPr>
        <w:t>30min</w:t>
      </w:r>
      <w:r w:rsidRPr="002A2B9A">
        <w:rPr>
          <w:rFonts w:hint="eastAsia"/>
          <w:szCs w:val="21"/>
        </w:rPr>
        <w:t>）</w:t>
      </w:r>
    </w:p>
    <w:p w:rsidR="002A2B9A" w:rsidRPr="002A2B9A" w:rsidRDefault="00BB7881" w:rsidP="002A2B9A">
      <w:pPr>
        <w:ind w:firstLine="405"/>
        <w:rPr>
          <w:szCs w:val="21"/>
        </w:rPr>
      </w:pPr>
      <w:r>
        <w:rPr>
          <w:rFonts w:hint="eastAsia"/>
          <w:szCs w:val="21"/>
        </w:rPr>
        <w:t>注意事项：</w:t>
      </w:r>
      <w:r w:rsidR="0088287B">
        <w:rPr>
          <w:rFonts w:hint="eastAsia"/>
          <w:szCs w:val="21"/>
        </w:rPr>
        <w:t>第一，</w:t>
      </w:r>
      <w:r>
        <w:rPr>
          <w:rFonts w:hint="eastAsia"/>
          <w:szCs w:val="21"/>
        </w:rPr>
        <w:t>在会议的开始最好直截了当地提出计划和问题的关键之处</w:t>
      </w:r>
      <w:r w:rsidR="0088287B">
        <w:rPr>
          <w:rFonts w:hint="eastAsia"/>
          <w:szCs w:val="21"/>
        </w:rPr>
        <w:t>。第二，</w:t>
      </w:r>
      <w:r w:rsidR="002A2B9A" w:rsidRPr="002A2B9A">
        <w:rPr>
          <w:rFonts w:hint="eastAsia"/>
          <w:szCs w:val="21"/>
        </w:rPr>
        <w:t>如果</w:t>
      </w:r>
      <w:r w:rsidR="002A2B9A" w:rsidRPr="002A2B9A">
        <w:rPr>
          <w:rFonts w:hint="eastAsia"/>
          <w:szCs w:val="21"/>
        </w:rPr>
        <w:t>AHP</w:t>
      </w:r>
      <w:r w:rsidR="002A2B9A" w:rsidRPr="002A2B9A">
        <w:rPr>
          <w:rFonts w:hint="eastAsia"/>
          <w:szCs w:val="21"/>
        </w:rPr>
        <w:t>是第一次在这个场合使用，在介绍</w:t>
      </w:r>
      <w:r w:rsidR="002A2B9A" w:rsidRPr="002A2B9A">
        <w:rPr>
          <w:rFonts w:hint="eastAsia"/>
          <w:szCs w:val="21"/>
        </w:rPr>
        <w:t>AHP</w:t>
      </w:r>
      <w:r w:rsidR="002A2B9A" w:rsidRPr="002A2B9A">
        <w:rPr>
          <w:rFonts w:hint="eastAsia"/>
          <w:szCs w:val="21"/>
        </w:rPr>
        <w:t>原理时应配以一个最简单的例子作为说明，并留出一个宽松的提问</w:t>
      </w:r>
      <w:r w:rsidR="002A2B9A" w:rsidRPr="002A2B9A">
        <w:rPr>
          <w:rFonts w:hint="eastAsia"/>
          <w:szCs w:val="21"/>
        </w:rPr>
        <w:t>-</w:t>
      </w:r>
      <w:r w:rsidR="002A2B9A" w:rsidRPr="002A2B9A">
        <w:rPr>
          <w:rFonts w:hint="eastAsia"/>
          <w:szCs w:val="21"/>
        </w:rPr>
        <w:t>回答时间。</w:t>
      </w:r>
    </w:p>
    <w:p w:rsidR="002A2B9A" w:rsidRPr="002A2B9A" w:rsidRDefault="00BC6355" w:rsidP="002A2B9A">
      <w:pPr>
        <w:ind w:firstLine="405"/>
        <w:rPr>
          <w:szCs w:val="21"/>
        </w:rPr>
      </w:pPr>
      <w:r>
        <w:rPr>
          <w:rFonts w:hint="eastAsia"/>
          <w:szCs w:val="21"/>
        </w:rPr>
        <w:t>b</w:t>
      </w:r>
      <w:r w:rsidR="002A2B9A" w:rsidRPr="002A2B9A">
        <w:rPr>
          <w:rFonts w:hint="eastAsia"/>
          <w:szCs w:val="21"/>
        </w:rPr>
        <w:t>：开放式座谈讨论。</w:t>
      </w:r>
    </w:p>
    <w:p w:rsidR="002A2B9A" w:rsidRPr="002A2B9A" w:rsidRDefault="002A2B9A" w:rsidP="002A2B9A">
      <w:pPr>
        <w:ind w:firstLine="405"/>
        <w:rPr>
          <w:szCs w:val="21"/>
        </w:rPr>
      </w:pPr>
      <w:r w:rsidRPr="002A2B9A">
        <w:rPr>
          <w:rFonts w:hint="eastAsia"/>
          <w:szCs w:val="21"/>
        </w:rPr>
        <w:t>项目负责人、与会专家、课题骨干共同围绕本标准的递阶层次结构展开讨论，内容包括相关领域的理论研究、临床研究及个人经验等。讨论方式包括自由发言、提问与答疑等。（</w:t>
      </w:r>
      <w:r w:rsidRPr="002A2B9A">
        <w:rPr>
          <w:rFonts w:hint="eastAsia"/>
          <w:szCs w:val="21"/>
        </w:rPr>
        <w:t>120</w:t>
      </w:r>
      <w:r w:rsidRPr="002A2B9A">
        <w:rPr>
          <w:rFonts w:hint="eastAsia"/>
          <w:szCs w:val="21"/>
        </w:rPr>
        <w:t>～</w:t>
      </w:r>
      <w:r w:rsidRPr="002A2B9A">
        <w:rPr>
          <w:rFonts w:hint="eastAsia"/>
          <w:szCs w:val="21"/>
        </w:rPr>
        <w:t>150min</w:t>
      </w:r>
      <w:r w:rsidRPr="002A2B9A">
        <w:rPr>
          <w:rFonts w:hint="eastAsia"/>
          <w:szCs w:val="21"/>
        </w:rPr>
        <w:t>）</w:t>
      </w:r>
    </w:p>
    <w:p w:rsidR="002A2B9A" w:rsidRPr="002A2B9A" w:rsidRDefault="00BB7881" w:rsidP="002A2B9A">
      <w:pPr>
        <w:ind w:firstLine="405"/>
        <w:rPr>
          <w:szCs w:val="21"/>
        </w:rPr>
      </w:pPr>
      <w:r>
        <w:rPr>
          <w:rFonts w:hint="eastAsia"/>
          <w:szCs w:val="21"/>
        </w:rPr>
        <w:lastRenderedPageBreak/>
        <w:t>注意事项：</w:t>
      </w:r>
      <w:r w:rsidR="00682124">
        <w:rPr>
          <w:rFonts w:hint="eastAsia"/>
          <w:szCs w:val="21"/>
        </w:rPr>
        <w:t>第一，</w:t>
      </w:r>
      <w:r w:rsidR="002A2B9A" w:rsidRPr="002A2B9A">
        <w:rPr>
          <w:rFonts w:hint="eastAsia"/>
          <w:szCs w:val="21"/>
        </w:rPr>
        <w:t>确保参与座谈讨论的专家们正处在一种舒适的环境中：为他们提供能够说明问题的简洁的文字材料、提供饮料</w:t>
      </w:r>
      <w:r w:rsidR="002A2B9A" w:rsidRPr="002A2B9A">
        <w:rPr>
          <w:rFonts w:hint="eastAsia"/>
          <w:szCs w:val="21"/>
        </w:rPr>
        <w:t>/</w:t>
      </w:r>
      <w:r w:rsidR="002A2B9A" w:rsidRPr="002A2B9A">
        <w:rPr>
          <w:rFonts w:hint="eastAsia"/>
          <w:szCs w:val="21"/>
        </w:rPr>
        <w:t>茶水供应、室内灯光充足合适等</w:t>
      </w:r>
      <w:r>
        <w:rPr>
          <w:rFonts w:hint="eastAsia"/>
          <w:szCs w:val="21"/>
        </w:rPr>
        <w:t>。</w:t>
      </w:r>
      <w:r w:rsidR="00682124">
        <w:rPr>
          <w:rFonts w:hint="eastAsia"/>
          <w:szCs w:val="21"/>
        </w:rPr>
        <w:t>第二，</w:t>
      </w:r>
      <w:proofErr w:type="gramStart"/>
      <w:r w:rsidR="002A2B9A" w:rsidRPr="002A2B9A">
        <w:rPr>
          <w:rFonts w:hint="eastAsia"/>
          <w:szCs w:val="21"/>
        </w:rPr>
        <w:t>除项目</w:t>
      </w:r>
      <w:proofErr w:type="gramEnd"/>
      <w:r w:rsidR="002A2B9A" w:rsidRPr="002A2B9A">
        <w:rPr>
          <w:rFonts w:hint="eastAsia"/>
          <w:szCs w:val="21"/>
        </w:rPr>
        <w:t>负责人外，必要时另设一位讨论主持人。因会议的内容可能会相当繁杂并存在许多冲突，很可能导致主持人处于低效混乱的状态或将会议引入歧路</w:t>
      </w:r>
      <w:r>
        <w:rPr>
          <w:rFonts w:hint="eastAsia"/>
          <w:szCs w:val="21"/>
        </w:rPr>
        <w:t>。</w:t>
      </w:r>
      <w:r w:rsidR="00682124">
        <w:rPr>
          <w:rFonts w:hint="eastAsia"/>
          <w:szCs w:val="21"/>
        </w:rPr>
        <w:t>第三，</w:t>
      </w:r>
      <w:r>
        <w:rPr>
          <w:rFonts w:hint="eastAsia"/>
          <w:szCs w:val="21"/>
        </w:rPr>
        <w:t>讨论环节不需要强求和谐，那样只会使参与者感到束缚并产生畏惧情绪。</w:t>
      </w:r>
      <w:r w:rsidR="00682124">
        <w:rPr>
          <w:rFonts w:hint="eastAsia"/>
          <w:szCs w:val="21"/>
        </w:rPr>
        <w:t>第四，</w:t>
      </w:r>
      <w:r>
        <w:rPr>
          <w:rFonts w:hint="eastAsia"/>
          <w:szCs w:val="21"/>
        </w:rPr>
        <w:t>对于那些没有耐心进行此过程的参与者应允许他们旁观或直接离开。</w:t>
      </w:r>
      <w:r w:rsidR="00682124">
        <w:rPr>
          <w:rFonts w:hint="eastAsia"/>
          <w:szCs w:val="21"/>
        </w:rPr>
        <w:t>第五，</w:t>
      </w:r>
      <w:r>
        <w:rPr>
          <w:rFonts w:hint="eastAsia"/>
          <w:szCs w:val="21"/>
        </w:rPr>
        <w:t>项目负责人应特别注意诱导和鼓励决策成员说出他们的真实想法。</w:t>
      </w:r>
      <w:r w:rsidR="00682124">
        <w:rPr>
          <w:rFonts w:hint="eastAsia"/>
          <w:szCs w:val="21"/>
        </w:rPr>
        <w:t>第六，</w:t>
      </w:r>
      <w:r w:rsidR="002A2B9A" w:rsidRPr="002A2B9A">
        <w:rPr>
          <w:rFonts w:hint="eastAsia"/>
          <w:szCs w:val="21"/>
        </w:rPr>
        <w:t>对于一个较大的专家群体，可以对参与者进行分组，每组有一个特定的方</w:t>
      </w:r>
      <w:r w:rsidR="00682124">
        <w:rPr>
          <w:rFonts w:hint="eastAsia"/>
          <w:szCs w:val="21"/>
        </w:rPr>
        <w:t>向，处理一类相关问题或小组成员熟悉的问题。第七，</w:t>
      </w:r>
      <w:r w:rsidR="002A2B9A" w:rsidRPr="002A2B9A">
        <w:rPr>
          <w:rFonts w:hint="eastAsia"/>
          <w:szCs w:val="21"/>
        </w:rPr>
        <w:t>尽可能安排专业人员详细记录讨论内容</w:t>
      </w:r>
      <w:r w:rsidR="00682124">
        <w:rPr>
          <w:rFonts w:hint="eastAsia"/>
          <w:szCs w:val="21"/>
        </w:rPr>
        <w:t>。第八，</w:t>
      </w:r>
      <w:r w:rsidR="002A2B9A" w:rsidRPr="002A2B9A">
        <w:rPr>
          <w:rFonts w:hint="eastAsia"/>
          <w:szCs w:val="21"/>
        </w:rPr>
        <w:t>注意会场秩序与时间掌控。</w:t>
      </w:r>
    </w:p>
    <w:p w:rsidR="002A2B9A" w:rsidRPr="002A2B9A" w:rsidRDefault="00BC6355" w:rsidP="002A2B9A">
      <w:pPr>
        <w:ind w:firstLine="405"/>
        <w:rPr>
          <w:szCs w:val="21"/>
        </w:rPr>
      </w:pPr>
      <w:r>
        <w:rPr>
          <w:rFonts w:hint="eastAsia"/>
          <w:szCs w:val="21"/>
        </w:rPr>
        <w:t>c</w:t>
      </w:r>
      <w:r w:rsidR="002A2B9A" w:rsidRPr="002A2B9A">
        <w:rPr>
          <w:rFonts w:hint="eastAsia"/>
          <w:szCs w:val="21"/>
        </w:rPr>
        <w:t>：沉默式问卷调查。</w:t>
      </w:r>
    </w:p>
    <w:p w:rsidR="002A2B9A" w:rsidRPr="002A2B9A" w:rsidRDefault="002A2B9A" w:rsidP="002A2B9A">
      <w:pPr>
        <w:ind w:firstLine="405"/>
        <w:rPr>
          <w:szCs w:val="21"/>
        </w:rPr>
      </w:pPr>
      <w:r w:rsidRPr="002A2B9A">
        <w:rPr>
          <w:rFonts w:hint="eastAsia"/>
          <w:szCs w:val="21"/>
        </w:rPr>
        <w:t>将《</w:t>
      </w:r>
      <w:r w:rsidRPr="002A2B9A">
        <w:rPr>
          <w:rFonts w:hint="eastAsia"/>
          <w:szCs w:val="21"/>
        </w:rPr>
        <w:t>XX</w:t>
      </w:r>
      <w:r w:rsidRPr="002A2B9A">
        <w:rPr>
          <w:rFonts w:hint="eastAsia"/>
          <w:szCs w:val="21"/>
        </w:rPr>
        <w:t>病</w:t>
      </w:r>
      <w:r w:rsidRPr="002A2B9A">
        <w:rPr>
          <w:rFonts w:hint="eastAsia"/>
          <w:szCs w:val="21"/>
        </w:rPr>
        <w:t>XX</w:t>
      </w:r>
      <w:r w:rsidRPr="002A2B9A">
        <w:rPr>
          <w:rFonts w:hint="eastAsia"/>
          <w:szCs w:val="21"/>
        </w:rPr>
        <w:t>证诊断标准调查表》问卷发给与会专家进行填写。（</w:t>
      </w:r>
      <w:r w:rsidRPr="002A2B9A">
        <w:rPr>
          <w:rFonts w:hint="eastAsia"/>
          <w:szCs w:val="21"/>
        </w:rPr>
        <w:t>30</w:t>
      </w:r>
      <w:r w:rsidRPr="002A2B9A">
        <w:rPr>
          <w:rFonts w:hint="eastAsia"/>
          <w:szCs w:val="21"/>
        </w:rPr>
        <w:t>～</w:t>
      </w:r>
      <w:r w:rsidRPr="002A2B9A">
        <w:rPr>
          <w:rFonts w:hint="eastAsia"/>
          <w:szCs w:val="21"/>
        </w:rPr>
        <w:t>45min</w:t>
      </w:r>
      <w:r w:rsidRPr="002A2B9A">
        <w:rPr>
          <w:rFonts w:hint="eastAsia"/>
          <w:szCs w:val="21"/>
        </w:rPr>
        <w:t>）</w:t>
      </w:r>
    </w:p>
    <w:p w:rsidR="002A2B9A" w:rsidRPr="002A2B9A" w:rsidRDefault="002A2B9A" w:rsidP="002A2B9A">
      <w:pPr>
        <w:ind w:firstLine="405"/>
        <w:rPr>
          <w:szCs w:val="21"/>
        </w:rPr>
      </w:pPr>
      <w:r w:rsidRPr="002A2B9A">
        <w:rPr>
          <w:rFonts w:hint="eastAsia"/>
          <w:szCs w:val="21"/>
        </w:rPr>
        <w:t>注意事项：</w:t>
      </w:r>
      <w:r w:rsidR="0088287B">
        <w:rPr>
          <w:rFonts w:hint="eastAsia"/>
          <w:szCs w:val="21"/>
        </w:rPr>
        <w:t>第一，</w:t>
      </w:r>
      <w:r w:rsidRPr="002A2B9A">
        <w:rPr>
          <w:rFonts w:hint="eastAsia"/>
          <w:szCs w:val="21"/>
        </w:rPr>
        <w:t>填写前应重申问卷填写说明，填写期间禁止专家就个人观点进行交流</w:t>
      </w:r>
      <w:r w:rsidR="0088287B">
        <w:rPr>
          <w:rFonts w:hint="eastAsia"/>
          <w:szCs w:val="21"/>
        </w:rPr>
        <w:t>。第二，</w:t>
      </w:r>
      <w:r w:rsidRPr="002A2B9A">
        <w:rPr>
          <w:rFonts w:hint="eastAsia"/>
          <w:szCs w:val="21"/>
        </w:rPr>
        <w:t>如遇问题可举手示意并由项目负责人或课题骨干进行答疑</w:t>
      </w:r>
      <w:r w:rsidR="0088287B">
        <w:rPr>
          <w:rFonts w:hint="eastAsia"/>
          <w:szCs w:val="21"/>
        </w:rPr>
        <w:t>。第三，</w:t>
      </w:r>
      <w:r w:rsidRPr="002A2B9A">
        <w:rPr>
          <w:rFonts w:hint="eastAsia"/>
          <w:szCs w:val="21"/>
        </w:rPr>
        <w:t>此过程应注意保持良好的问卷填写环境，包括适宜的温度、光线，避免嘈杂等。</w:t>
      </w:r>
    </w:p>
    <w:p w:rsidR="002A2B9A" w:rsidRPr="002A2B9A" w:rsidRDefault="00BC6355" w:rsidP="002A2B9A">
      <w:pPr>
        <w:ind w:firstLine="405"/>
        <w:rPr>
          <w:szCs w:val="21"/>
        </w:rPr>
      </w:pPr>
      <w:r>
        <w:rPr>
          <w:rFonts w:hint="eastAsia"/>
          <w:szCs w:val="21"/>
        </w:rPr>
        <w:t>d</w:t>
      </w:r>
      <w:r w:rsidR="002A2B9A" w:rsidRPr="002A2B9A">
        <w:rPr>
          <w:rFonts w:hint="eastAsia"/>
          <w:szCs w:val="21"/>
        </w:rPr>
        <w:t>：问卷回收。</w:t>
      </w:r>
    </w:p>
    <w:p w:rsidR="002A2B9A" w:rsidRPr="002A2B9A" w:rsidRDefault="002A2B9A" w:rsidP="002A2B9A">
      <w:pPr>
        <w:ind w:firstLine="405"/>
        <w:rPr>
          <w:szCs w:val="21"/>
        </w:rPr>
      </w:pPr>
      <w:r w:rsidRPr="002A2B9A">
        <w:rPr>
          <w:rFonts w:hint="eastAsia"/>
          <w:szCs w:val="21"/>
        </w:rPr>
        <w:t>回收并清点问卷数量。（</w:t>
      </w:r>
      <w:r w:rsidRPr="002A2B9A">
        <w:rPr>
          <w:rFonts w:hint="eastAsia"/>
          <w:szCs w:val="21"/>
        </w:rPr>
        <w:t>10</w:t>
      </w:r>
      <w:r w:rsidRPr="002A2B9A">
        <w:rPr>
          <w:rFonts w:hint="eastAsia"/>
          <w:szCs w:val="21"/>
        </w:rPr>
        <w:t>～</w:t>
      </w:r>
      <w:r w:rsidRPr="002A2B9A">
        <w:rPr>
          <w:rFonts w:hint="eastAsia"/>
          <w:szCs w:val="21"/>
        </w:rPr>
        <w:t>15min</w:t>
      </w:r>
      <w:r w:rsidRPr="002A2B9A">
        <w:rPr>
          <w:rFonts w:hint="eastAsia"/>
          <w:szCs w:val="21"/>
        </w:rPr>
        <w:t>）；</w:t>
      </w:r>
    </w:p>
    <w:p w:rsidR="002A2B9A" w:rsidRPr="002A2B9A" w:rsidRDefault="002A2B9A" w:rsidP="002A2B9A">
      <w:pPr>
        <w:ind w:firstLine="405"/>
        <w:rPr>
          <w:szCs w:val="21"/>
        </w:rPr>
      </w:pPr>
      <w:r w:rsidRPr="002A2B9A">
        <w:rPr>
          <w:rFonts w:hint="eastAsia"/>
          <w:szCs w:val="21"/>
        </w:rPr>
        <w:t>注意事项：及时审核问卷填写情况，如发现重要信息漏填、严重填写错误者当场反馈给专家进行修订。</w:t>
      </w:r>
    </w:p>
    <w:p w:rsidR="002A2B9A" w:rsidRPr="002A2B9A" w:rsidRDefault="00BC6355" w:rsidP="002A2B9A">
      <w:pPr>
        <w:ind w:firstLine="405"/>
        <w:rPr>
          <w:szCs w:val="21"/>
        </w:rPr>
      </w:pPr>
      <w:r>
        <w:rPr>
          <w:rFonts w:hint="eastAsia"/>
          <w:szCs w:val="21"/>
        </w:rPr>
        <w:t>e</w:t>
      </w:r>
      <w:r w:rsidR="002A2B9A" w:rsidRPr="002A2B9A">
        <w:rPr>
          <w:rFonts w:hint="eastAsia"/>
          <w:szCs w:val="21"/>
        </w:rPr>
        <w:t>：数据处理与统计分析</w:t>
      </w:r>
    </w:p>
    <w:p w:rsidR="002A2B9A" w:rsidRPr="002A2B9A" w:rsidRDefault="002A2B9A" w:rsidP="002A2B9A">
      <w:pPr>
        <w:ind w:firstLine="405"/>
        <w:rPr>
          <w:szCs w:val="21"/>
        </w:rPr>
      </w:pPr>
      <w:r w:rsidRPr="002A2B9A">
        <w:rPr>
          <w:rFonts w:hint="eastAsia"/>
          <w:szCs w:val="21"/>
        </w:rPr>
        <w:t>将回收问卷进行编号及人工复审，剔除信息漏填严重的问卷</w:t>
      </w:r>
      <w:r w:rsidRPr="002A2B9A">
        <w:rPr>
          <w:rFonts w:hint="eastAsia"/>
          <w:szCs w:val="21"/>
        </w:rPr>
        <w:t>(50%</w:t>
      </w:r>
      <w:r w:rsidRPr="002A2B9A">
        <w:rPr>
          <w:rFonts w:hint="eastAsia"/>
          <w:szCs w:val="21"/>
        </w:rPr>
        <w:t>以上填写内容空缺者</w:t>
      </w:r>
      <w:r w:rsidRPr="002A2B9A">
        <w:rPr>
          <w:rFonts w:hint="eastAsia"/>
          <w:szCs w:val="21"/>
        </w:rPr>
        <w:t>)</w:t>
      </w:r>
      <w:r w:rsidRPr="002A2B9A">
        <w:rPr>
          <w:rFonts w:hint="eastAsia"/>
          <w:szCs w:val="21"/>
        </w:rPr>
        <w:t>。将最终保留的有效问卷数据进行双人双录入，并由质控人员审核无误后，采用</w:t>
      </w:r>
      <w:proofErr w:type="spellStart"/>
      <w:r w:rsidR="00BC6355" w:rsidRPr="002A2B9A">
        <w:rPr>
          <w:rFonts w:hint="eastAsia"/>
          <w:szCs w:val="21"/>
        </w:rPr>
        <w:t>yaahp</w:t>
      </w:r>
      <w:proofErr w:type="spellEnd"/>
      <w:r w:rsidR="00BC6355">
        <w:rPr>
          <w:rFonts w:hint="eastAsia"/>
          <w:szCs w:val="21"/>
        </w:rPr>
        <w:t xml:space="preserve"> </w:t>
      </w:r>
      <w:r w:rsidR="00BC6355">
        <w:rPr>
          <w:rFonts w:hint="eastAsia"/>
          <w:szCs w:val="21"/>
        </w:rPr>
        <w:t>等统计</w:t>
      </w:r>
      <w:r w:rsidRPr="002A2B9A">
        <w:rPr>
          <w:rFonts w:hint="eastAsia"/>
          <w:szCs w:val="21"/>
        </w:rPr>
        <w:t>软件进行数据分析。</w:t>
      </w:r>
    </w:p>
    <w:p w:rsidR="002A2B9A" w:rsidRPr="002A2B9A" w:rsidRDefault="002A2B9A" w:rsidP="002A2B9A">
      <w:pPr>
        <w:ind w:firstLine="405"/>
        <w:rPr>
          <w:szCs w:val="21"/>
        </w:rPr>
      </w:pPr>
      <w:r w:rsidRPr="002A2B9A">
        <w:rPr>
          <w:rFonts w:hint="eastAsia"/>
          <w:szCs w:val="21"/>
        </w:rPr>
        <w:t>纳入满足一致性条件的问卷数据进入最终专家群决策。单个专家的各指标权重计算方法采用“幂法”，所有专家各指标的权重计算方法采用“和法”，即所有专家的相同条目的权重之和的算术平均数。计算准则层及方案层（症状</w:t>
      </w:r>
      <w:r w:rsidRPr="002A2B9A">
        <w:rPr>
          <w:rFonts w:hint="eastAsia"/>
          <w:szCs w:val="21"/>
        </w:rPr>
        <w:t>/</w:t>
      </w:r>
      <w:r w:rsidRPr="002A2B9A">
        <w:rPr>
          <w:rFonts w:hint="eastAsia"/>
          <w:szCs w:val="21"/>
        </w:rPr>
        <w:t>体征、舌象、脉象信息等诊断条目）对于系统目标（</w:t>
      </w:r>
      <w:r w:rsidRPr="002A2B9A">
        <w:rPr>
          <w:rFonts w:hint="eastAsia"/>
          <w:szCs w:val="21"/>
        </w:rPr>
        <w:t>XX</w:t>
      </w:r>
      <w:r w:rsidRPr="002A2B9A">
        <w:rPr>
          <w:rFonts w:hint="eastAsia"/>
          <w:szCs w:val="21"/>
        </w:rPr>
        <w:t>病</w:t>
      </w:r>
      <w:r w:rsidRPr="002A2B9A">
        <w:rPr>
          <w:rFonts w:hint="eastAsia"/>
          <w:szCs w:val="21"/>
        </w:rPr>
        <w:t>XX</w:t>
      </w:r>
      <w:r w:rsidRPr="002A2B9A">
        <w:rPr>
          <w:rFonts w:hint="eastAsia"/>
          <w:szCs w:val="21"/>
        </w:rPr>
        <w:t>证）的合成权重。</w:t>
      </w:r>
    </w:p>
    <w:p w:rsidR="002A2B9A" w:rsidRPr="002A2B9A" w:rsidRDefault="0009617F" w:rsidP="002A2B9A">
      <w:pPr>
        <w:ind w:firstLine="405"/>
        <w:rPr>
          <w:szCs w:val="21"/>
        </w:rPr>
      </w:pPr>
      <w:r>
        <w:rPr>
          <w:rFonts w:hint="eastAsia"/>
          <w:szCs w:val="21"/>
        </w:rPr>
        <w:t>⑤</w:t>
      </w:r>
      <w:r w:rsidR="002A2B9A" w:rsidRPr="002A2B9A">
        <w:rPr>
          <w:rFonts w:hint="eastAsia"/>
          <w:szCs w:val="21"/>
        </w:rPr>
        <w:t>征求专家意见</w:t>
      </w:r>
    </w:p>
    <w:p w:rsidR="00AB7A46" w:rsidRDefault="002A2B9A" w:rsidP="002A2B9A">
      <w:pPr>
        <w:ind w:firstLine="405"/>
        <w:rPr>
          <w:szCs w:val="21"/>
        </w:rPr>
      </w:pPr>
      <w:r w:rsidRPr="002A2B9A">
        <w:rPr>
          <w:rFonts w:hint="eastAsia"/>
          <w:szCs w:val="21"/>
        </w:rPr>
        <w:t>将统计分析结果作为</w:t>
      </w:r>
      <w:r w:rsidR="0015515C">
        <w:rPr>
          <w:rFonts w:hint="eastAsia"/>
          <w:szCs w:val="21"/>
        </w:rPr>
        <w:t>诊断条目</w:t>
      </w:r>
      <w:r w:rsidRPr="002A2B9A">
        <w:rPr>
          <w:rFonts w:hint="eastAsia"/>
          <w:szCs w:val="21"/>
        </w:rPr>
        <w:t>的权重依据，开展</w:t>
      </w:r>
      <w:r w:rsidRPr="002A2B9A">
        <w:rPr>
          <w:rFonts w:hint="eastAsia"/>
          <w:szCs w:val="21"/>
        </w:rPr>
        <w:t>1</w:t>
      </w:r>
      <w:r w:rsidRPr="002A2B9A">
        <w:rPr>
          <w:rFonts w:hint="eastAsia"/>
          <w:szCs w:val="21"/>
        </w:rPr>
        <w:t>～</w:t>
      </w:r>
      <w:r w:rsidR="0015515C">
        <w:rPr>
          <w:rFonts w:hint="eastAsia"/>
          <w:szCs w:val="21"/>
        </w:rPr>
        <w:t>2</w:t>
      </w:r>
      <w:r w:rsidRPr="002A2B9A">
        <w:rPr>
          <w:rFonts w:hint="eastAsia"/>
          <w:szCs w:val="21"/>
        </w:rPr>
        <w:t>轮</w:t>
      </w:r>
      <w:r w:rsidR="0015515C">
        <w:rPr>
          <w:rFonts w:hint="eastAsia"/>
          <w:szCs w:val="21"/>
        </w:rPr>
        <w:t>专家论证</w:t>
      </w:r>
      <w:r w:rsidR="005C67FE">
        <w:rPr>
          <w:rFonts w:hint="eastAsia"/>
          <w:szCs w:val="21"/>
        </w:rPr>
        <w:t>会</w:t>
      </w:r>
      <w:r w:rsidR="00F04009">
        <w:rPr>
          <w:rFonts w:hint="eastAsia"/>
          <w:szCs w:val="21"/>
        </w:rPr>
        <w:t>，征求</w:t>
      </w:r>
      <w:r w:rsidR="008938E8" w:rsidRPr="002A2B9A">
        <w:rPr>
          <w:rFonts w:hint="eastAsia"/>
          <w:szCs w:val="21"/>
        </w:rPr>
        <w:t>专家意见</w:t>
      </w:r>
      <w:r w:rsidR="00F04009">
        <w:rPr>
          <w:rFonts w:hint="eastAsia"/>
          <w:szCs w:val="21"/>
        </w:rPr>
        <w:t>并</w:t>
      </w:r>
      <w:r w:rsidRPr="002A2B9A">
        <w:rPr>
          <w:rFonts w:hint="eastAsia"/>
          <w:szCs w:val="21"/>
        </w:rPr>
        <w:t>详实记录，</w:t>
      </w:r>
      <w:r w:rsidR="002478DD">
        <w:rPr>
          <w:rFonts w:hint="eastAsia"/>
          <w:szCs w:val="21"/>
        </w:rPr>
        <w:t>最终</w:t>
      </w:r>
      <w:r w:rsidRPr="002A2B9A">
        <w:rPr>
          <w:rFonts w:hint="eastAsia"/>
          <w:szCs w:val="21"/>
        </w:rPr>
        <w:t>由</w:t>
      </w:r>
      <w:r w:rsidR="00D267B0">
        <w:rPr>
          <w:rFonts w:hint="eastAsia"/>
          <w:szCs w:val="21"/>
        </w:rPr>
        <w:t>核心工作组</w:t>
      </w:r>
      <w:r w:rsidRPr="002A2B9A">
        <w:rPr>
          <w:rFonts w:hint="eastAsia"/>
          <w:szCs w:val="21"/>
        </w:rPr>
        <w:t>决定“采纳”、“部分采纳”或“不采纳”</w:t>
      </w:r>
      <w:r w:rsidR="008C0131">
        <w:rPr>
          <w:rFonts w:hint="eastAsia"/>
          <w:szCs w:val="21"/>
        </w:rPr>
        <w:t>，</w:t>
      </w:r>
      <w:r w:rsidR="008C0131" w:rsidRPr="008C0131">
        <w:rPr>
          <w:rFonts w:hint="eastAsia"/>
          <w:szCs w:val="21"/>
        </w:rPr>
        <w:t>最终形成《</w:t>
      </w:r>
      <w:r w:rsidR="008C0131" w:rsidRPr="008C0131">
        <w:rPr>
          <w:rFonts w:hint="eastAsia"/>
          <w:szCs w:val="21"/>
        </w:rPr>
        <w:t>XX</w:t>
      </w:r>
      <w:r w:rsidR="008C0131" w:rsidRPr="008C0131">
        <w:rPr>
          <w:rFonts w:hint="eastAsia"/>
          <w:szCs w:val="21"/>
        </w:rPr>
        <w:t>病</w:t>
      </w:r>
      <w:r w:rsidR="008C0131" w:rsidRPr="008C0131">
        <w:rPr>
          <w:rFonts w:hint="eastAsia"/>
          <w:szCs w:val="21"/>
        </w:rPr>
        <w:t>XX</w:t>
      </w:r>
      <w:r w:rsidR="008C0131" w:rsidRPr="008C0131">
        <w:rPr>
          <w:rFonts w:hint="eastAsia"/>
          <w:szCs w:val="21"/>
        </w:rPr>
        <w:t>证</w:t>
      </w:r>
      <w:r w:rsidR="008C0131">
        <w:rPr>
          <w:rFonts w:hint="eastAsia"/>
          <w:szCs w:val="21"/>
        </w:rPr>
        <w:t>临床</w:t>
      </w:r>
      <w:r w:rsidR="008C0131" w:rsidRPr="008C0131">
        <w:rPr>
          <w:rFonts w:hint="eastAsia"/>
          <w:szCs w:val="21"/>
        </w:rPr>
        <w:t>诊断标准（草案）》</w:t>
      </w:r>
      <w:r w:rsidRPr="002A2B9A">
        <w:rPr>
          <w:rFonts w:hint="eastAsia"/>
          <w:szCs w:val="21"/>
        </w:rPr>
        <w:t>。</w:t>
      </w:r>
    </w:p>
    <w:p w:rsidR="002A2B9A" w:rsidRPr="00411F31" w:rsidRDefault="00411F31" w:rsidP="00B73B7A">
      <w:pPr>
        <w:rPr>
          <w:b/>
          <w:szCs w:val="21"/>
        </w:rPr>
      </w:pPr>
      <w:r w:rsidRPr="00FD6900">
        <w:rPr>
          <w:rFonts w:hint="eastAsia"/>
          <w:b/>
          <w:szCs w:val="21"/>
        </w:rPr>
        <w:t>4</w:t>
      </w:r>
      <w:r w:rsidR="002A2B9A" w:rsidRPr="00FD6900">
        <w:rPr>
          <w:rFonts w:hint="eastAsia"/>
          <w:b/>
          <w:szCs w:val="21"/>
        </w:rPr>
        <w:t>.</w:t>
      </w:r>
      <w:r w:rsidR="00B73B7A" w:rsidRPr="00FD6900">
        <w:rPr>
          <w:rFonts w:hint="eastAsia"/>
          <w:b/>
          <w:szCs w:val="21"/>
        </w:rPr>
        <w:t>5</w:t>
      </w:r>
      <w:r w:rsidR="002A2B9A" w:rsidRPr="00FD6900">
        <w:rPr>
          <w:rFonts w:hint="eastAsia"/>
          <w:b/>
          <w:szCs w:val="21"/>
        </w:rPr>
        <w:t xml:space="preserve">  </w:t>
      </w:r>
      <w:r w:rsidR="002A2B9A" w:rsidRPr="00FD6900">
        <w:rPr>
          <w:rFonts w:hint="eastAsia"/>
          <w:b/>
          <w:szCs w:val="21"/>
        </w:rPr>
        <w:t>确定诊断阈值</w:t>
      </w:r>
    </w:p>
    <w:p w:rsidR="005B0E70" w:rsidRDefault="00025B0B" w:rsidP="005B0E70">
      <w:pPr>
        <w:ind w:firstLineChars="200" w:firstLine="420"/>
        <w:rPr>
          <w:szCs w:val="21"/>
        </w:rPr>
      </w:pPr>
      <w:r>
        <w:rPr>
          <w:rFonts w:hint="eastAsia"/>
          <w:szCs w:val="21"/>
        </w:rPr>
        <w:t>采用</w:t>
      </w:r>
      <w:r w:rsidR="005B0E70">
        <w:rPr>
          <w:rFonts w:hint="eastAsia"/>
          <w:szCs w:val="21"/>
        </w:rPr>
        <w:t>临床</w:t>
      </w:r>
      <w:r w:rsidR="002A2B9A" w:rsidRPr="002A2B9A">
        <w:rPr>
          <w:rFonts w:hint="eastAsia"/>
          <w:szCs w:val="21"/>
        </w:rPr>
        <w:t>诊断性试验</w:t>
      </w:r>
      <w:r w:rsidR="00C83A87">
        <w:rPr>
          <w:rFonts w:hint="eastAsia"/>
          <w:szCs w:val="21"/>
        </w:rPr>
        <w:t>结合专家咨询</w:t>
      </w:r>
      <w:r>
        <w:rPr>
          <w:rFonts w:hint="eastAsia"/>
          <w:szCs w:val="21"/>
        </w:rPr>
        <w:t>方法确定诊断阈值</w:t>
      </w:r>
      <w:r w:rsidR="002A2B9A" w:rsidRPr="002A2B9A">
        <w:rPr>
          <w:rFonts w:hint="eastAsia"/>
          <w:szCs w:val="21"/>
        </w:rPr>
        <w:t>。</w:t>
      </w:r>
      <w:r w:rsidR="00195E99">
        <w:rPr>
          <w:rFonts w:hint="eastAsia"/>
          <w:szCs w:val="21"/>
        </w:rPr>
        <w:t>阈值的表现形式包括</w:t>
      </w:r>
      <w:r w:rsidR="00D3208B">
        <w:rPr>
          <w:rFonts w:hint="eastAsia"/>
          <w:szCs w:val="21"/>
        </w:rPr>
        <w:t>积分</w:t>
      </w:r>
      <w:r w:rsidR="00195E99">
        <w:rPr>
          <w:rFonts w:hint="eastAsia"/>
          <w:szCs w:val="21"/>
        </w:rPr>
        <w:t>、项目组合</w:t>
      </w:r>
      <w:r w:rsidR="00D3208B">
        <w:rPr>
          <w:rFonts w:hint="eastAsia"/>
          <w:szCs w:val="21"/>
        </w:rPr>
        <w:t>和叙述形式，后者</w:t>
      </w:r>
      <w:r w:rsidR="00F55946">
        <w:rPr>
          <w:rFonts w:hint="eastAsia"/>
          <w:szCs w:val="21"/>
        </w:rPr>
        <w:t>诊断界定模糊，建议采用积分</w:t>
      </w:r>
      <w:r w:rsidR="007C7D3E">
        <w:rPr>
          <w:rFonts w:hint="eastAsia"/>
          <w:szCs w:val="21"/>
        </w:rPr>
        <w:t>或项目组合</w:t>
      </w:r>
      <w:r w:rsidR="00F55946">
        <w:rPr>
          <w:rFonts w:hint="eastAsia"/>
          <w:szCs w:val="21"/>
        </w:rPr>
        <w:t>形式。</w:t>
      </w:r>
    </w:p>
    <w:p w:rsidR="002A2B9A" w:rsidRPr="002A2B9A" w:rsidRDefault="002A2B9A" w:rsidP="002A2B9A">
      <w:pPr>
        <w:ind w:firstLine="405"/>
        <w:rPr>
          <w:szCs w:val="21"/>
        </w:rPr>
      </w:pPr>
      <w:r w:rsidRPr="002A2B9A">
        <w:rPr>
          <w:rFonts w:hint="eastAsia"/>
          <w:szCs w:val="21"/>
        </w:rPr>
        <w:t>诊断性试验</w:t>
      </w:r>
      <w:r w:rsidR="00C73EE6">
        <w:rPr>
          <w:rFonts w:hint="eastAsia"/>
          <w:szCs w:val="21"/>
        </w:rPr>
        <w:t>的具体操作流程如下：</w:t>
      </w:r>
    </w:p>
    <w:p w:rsidR="002A2B9A" w:rsidRPr="002A2B9A" w:rsidRDefault="00C73EE6" w:rsidP="002A2B9A">
      <w:pPr>
        <w:ind w:firstLine="405"/>
        <w:rPr>
          <w:szCs w:val="21"/>
        </w:rPr>
      </w:pPr>
      <w:r>
        <w:rPr>
          <w:rFonts w:hint="eastAsia"/>
          <w:szCs w:val="21"/>
        </w:rPr>
        <w:t>①</w:t>
      </w:r>
      <w:r w:rsidR="002A2B9A" w:rsidRPr="002A2B9A">
        <w:rPr>
          <w:rFonts w:hint="eastAsia"/>
          <w:szCs w:val="21"/>
        </w:rPr>
        <w:t>确定</w:t>
      </w:r>
      <w:r>
        <w:rPr>
          <w:rFonts w:hint="eastAsia"/>
          <w:szCs w:val="21"/>
        </w:rPr>
        <w:t>适宜</w:t>
      </w:r>
      <w:r w:rsidR="00802CF7">
        <w:rPr>
          <w:rFonts w:hint="eastAsia"/>
          <w:szCs w:val="21"/>
        </w:rPr>
        <w:t>的金标准</w:t>
      </w:r>
    </w:p>
    <w:p w:rsidR="002A2B9A" w:rsidRPr="002A2B9A" w:rsidRDefault="002A2B9A" w:rsidP="002A2B9A">
      <w:pPr>
        <w:ind w:firstLine="405"/>
        <w:rPr>
          <w:szCs w:val="21"/>
        </w:rPr>
      </w:pPr>
      <w:r w:rsidRPr="002A2B9A">
        <w:rPr>
          <w:rFonts w:hint="eastAsia"/>
          <w:szCs w:val="21"/>
        </w:rPr>
        <w:t>病证结合模式下中医证临床诊断涉及疾病诊断和辨证两部分。其中，疾病诊断选择现代医学现行最新</w:t>
      </w:r>
      <w:r w:rsidR="00942A4B">
        <w:rPr>
          <w:rFonts w:hint="eastAsia"/>
          <w:szCs w:val="21"/>
        </w:rPr>
        <w:t>诊疗</w:t>
      </w:r>
      <w:r w:rsidR="00551EF7">
        <w:rPr>
          <w:rFonts w:hint="eastAsia"/>
          <w:szCs w:val="21"/>
        </w:rPr>
        <w:t>指南</w:t>
      </w:r>
      <w:r w:rsidRPr="002A2B9A">
        <w:rPr>
          <w:rFonts w:hint="eastAsia"/>
          <w:szCs w:val="21"/>
        </w:rPr>
        <w:t>作为金标准。中医辨证金标准</w:t>
      </w:r>
      <w:r w:rsidR="00925335">
        <w:rPr>
          <w:rFonts w:hint="eastAsia"/>
          <w:szCs w:val="21"/>
        </w:rPr>
        <w:t>可</w:t>
      </w:r>
      <w:r w:rsidR="00925335" w:rsidRPr="00925335">
        <w:rPr>
          <w:rFonts w:hint="eastAsia"/>
          <w:szCs w:val="21"/>
        </w:rPr>
        <w:t>参考《中医内科常见病诊疗指南—西医疾病部分》（中华中医药学会</w:t>
      </w:r>
      <w:r w:rsidR="00925335" w:rsidRPr="00925335">
        <w:rPr>
          <w:rFonts w:hint="eastAsia"/>
          <w:szCs w:val="21"/>
        </w:rPr>
        <w:t>2008</w:t>
      </w:r>
      <w:r w:rsidR="00925335" w:rsidRPr="00925335">
        <w:rPr>
          <w:rFonts w:hint="eastAsia"/>
          <w:szCs w:val="21"/>
        </w:rPr>
        <w:t>年发布）</w:t>
      </w:r>
      <w:r w:rsidR="00925335">
        <w:rPr>
          <w:rFonts w:hint="eastAsia"/>
          <w:szCs w:val="21"/>
        </w:rPr>
        <w:t>，</w:t>
      </w:r>
      <w:r w:rsidRPr="002A2B9A">
        <w:rPr>
          <w:rFonts w:hint="eastAsia"/>
          <w:szCs w:val="21"/>
        </w:rPr>
        <w:t>若无现行公认的辨证标准</w:t>
      </w:r>
      <w:r w:rsidR="00C47D52">
        <w:rPr>
          <w:rFonts w:hint="eastAsia"/>
          <w:szCs w:val="21"/>
        </w:rPr>
        <w:t>，</w:t>
      </w:r>
      <w:r w:rsidRPr="002A2B9A">
        <w:rPr>
          <w:rFonts w:hint="eastAsia"/>
          <w:szCs w:val="21"/>
        </w:rPr>
        <w:t>则</w:t>
      </w:r>
      <w:r w:rsidR="00593D96">
        <w:rPr>
          <w:rFonts w:hint="eastAsia"/>
          <w:szCs w:val="21"/>
        </w:rPr>
        <w:t>以</w:t>
      </w:r>
      <w:r w:rsidRPr="002A2B9A">
        <w:rPr>
          <w:rFonts w:hint="eastAsia"/>
          <w:szCs w:val="21"/>
        </w:rPr>
        <w:t>专家</w:t>
      </w:r>
      <w:r w:rsidR="000D6162">
        <w:rPr>
          <w:rFonts w:hint="eastAsia"/>
          <w:szCs w:val="21"/>
        </w:rPr>
        <w:t>辨证结果（至少</w:t>
      </w:r>
      <w:r w:rsidR="000D6162">
        <w:rPr>
          <w:rFonts w:hint="eastAsia"/>
          <w:szCs w:val="21"/>
        </w:rPr>
        <w:t>3</w:t>
      </w:r>
      <w:r w:rsidR="000D6162">
        <w:rPr>
          <w:rFonts w:hint="eastAsia"/>
          <w:szCs w:val="21"/>
        </w:rPr>
        <w:t>位高级职称临床中医师）</w:t>
      </w:r>
      <w:r w:rsidR="006F63A3">
        <w:rPr>
          <w:rFonts w:hint="eastAsia"/>
          <w:szCs w:val="21"/>
        </w:rPr>
        <w:t>作为</w:t>
      </w:r>
      <w:r w:rsidRPr="002A2B9A">
        <w:rPr>
          <w:rFonts w:hint="eastAsia"/>
          <w:szCs w:val="21"/>
        </w:rPr>
        <w:t>金标准。</w:t>
      </w:r>
    </w:p>
    <w:p w:rsidR="002A2B9A" w:rsidRPr="002A2B9A" w:rsidRDefault="00C73EE6" w:rsidP="002A2B9A">
      <w:pPr>
        <w:ind w:firstLine="405"/>
        <w:rPr>
          <w:szCs w:val="21"/>
        </w:rPr>
      </w:pPr>
      <w:r>
        <w:rPr>
          <w:rFonts w:hint="eastAsia"/>
          <w:szCs w:val="21"/>
        </w:rPr>
        <w:t>②</w:t>
      </w:r>
      <w:r w:rsidR="00802CF7">
        <w:rPr>
          <w:rFonts w:hint="eastAsia"/>
          <w:szCs w:val="21"/>
        </w:rPr>
        <w:t>选择研究对象</w:t>
      </w:r>
    </w:p>
    <w:p w:rsidR="002A2B9A" w:rsidRPr="002A2B9A" w:rsidRDefault="002A2B9A" w:rsidP="002A2B9A">
      <w:pPr>
        <w:ind w:firstLine="405"/>
        <w:rPr>
          <w:szCs w:val="21"/>
        </w:rPr>
      </w:pPr>
      <w:r w:rsidRPr="002A2B9A">
        <w:rPr>
          <w:rFonts w:hint="eastAsia"/>
          <w:szCs w:val="21"/>
        </w:rPr>
        <w:t>所有对象符合现代医学疾病诊断标准，其中同时符合中医辨证金标准者为阳性组，不符合辨证金标准者为阴性组。</w:t>
      </w:r>
    </w:p>
    <w:p w:rsidR="002A2B9A" w:rsidRPr="002A2B9A" w:rsidRDefault="00C73EE6" w:rsidP="002A2B9A">
      <w:pPr>
        <w:ind w:firstLine="405"/>
        <w:rPr>
          <w:szCs w:val="21"/>
        </w:rPr>
      </w:pPr>
      <w:r>
        <w:rPr>
          <w:rFonts w:hint="eastAsia"/>
          <w:szCs w:val="21"/>
        </w:rPr>
        <w:t>③</w:t>
      </w:r>
      <w:r w:rsidR="00802CF7">
        <w:rPr>
          <w:rFonts w:hint="eastAsia"/>
          <w:szCs w:val="21"/>
        </w:rPr>
        <w:t>同步测试</w:t>
      </w:r>
    </w:p>
    <w:p w:rsidR="002A2B9A" w:rsidRPr="002A2B9A" w:rsidRDefault="00B10F8A" w:rsidP="002A2B9A">
      <w:pPr>
        <w:ind w:firstLine="405"/>
        <w:rPr>
          <w:szCs w:val="21"/>
        </w:rPr>
      </w:pPr>
      <w:r>
        <w:rPr>
          <w:rFonts w:hint="eastAsia"/>
          <w:szCs w:val="21"/>
        </w:rPr>
        <w:t>制定</w:t>
      </w:r>
      <w:r w:rsidR="006101A9">
        <w:rPr>
          <w:rFonts w:hint="eastAsia"/>
          <w:szCs w:val="21"/>
        </w:rPr>
        <w:t>《</w:t>
      </w:r>
      <w:r w:rsidR="006101A9" w:rsidRPr="006101A9">
        <w:rPr>
          <w:rFonts w:hint="eastAsia"/>
          <w:szCs w:val="21"/>
        </w:rPr>
        <w:t>操作化</w:t>
      </w:r>
      <w:r w:rsidR="006101A9">
        <w:rPr>
          <w:rFonts w:hint="eastAsia"/>
          <w:szCs w:val="21"/>
        </w:rPr>
        <w:t>诊断</w:t>
      </w:r>
      <w:r w:rsidR="006101A9" w:rsidRPr="006101A9">
        <w:rPr>
          <w:rFonts w:hint="eastAsia"/>
          <w:szCs w:val="21"/>
        </w:rPr>
        <w:t>量表</w:t>
      </w:r>
      <w:r w:rsidR="006101A9">
        <w:rPr>
          <w:rFonts w:hint="eastAsia"/>
          <w:szCs w:val="21"/>
        </w:rPr>
        <w:t>》</w:t>
      </w:r>
      <w:r>
        <w:rPr>
          <w:rFonts w:hint="eastAsia"/>
          <w:szCs w:val="21"/>
        </w:rPr>
        <w:t>并</w:t>
      </w:r>
      <w:r w:rsidR="002A2B9A" w:rsidRPr="002A2B9A">
        <w:rPr>
          <w:rFonts w:hint="eastAsia"/>
          <w:szCs w:val="21"/>
        </w:rPr>
        <w:t>应用新的诊断标准对阳性组和阴性组作盲法同步测试。</w:t>
      </w:r>
    </w:p>
    <w:p w:rsidR="002A2B9A" w:rsidRPr="002A2B9A" w:rsidRDefault="00802CF7" w:rsidP="002A2B9A">
      <w:pPr>
        <w:ind w:firstLine="405"/>
        <w:rPr>
          <w:szCs w:val="21"/>
        </w:rPr>
      </w:pPr>
      <w:r>
        <w:rPr>
          <w:rFonts w:hint="eastAsia"/>
          <w:szCs w:val="21"/>
        </w:rPr>
        <w:lastRenderedPageBreak/>
        <w:t>④计算诊断效能评价指标</w:t>
      </w:r>
    </w:p>
    <w:p w:rsidR="002A2B9A" w:rsidRPr="002A2B9A" w:rsidRDefault="002A2B9A" w:rsidP="002A2B9A">
      <w:pPr>
        <w:ind w:firstLine="405"/>
        <w:rPr>
          <w:szCs w:val="21"/>
        </w:rPr>
      </w:pPr>
      <w:r w:rsidRPr="002A2B9A">
        <w:rPr>
          <w:rFonts w:hint="eastAsia"/>
          <w:szCs w:val="21"/>
        </w:rPr>
        <w:t>包括敏感度（</w:t>
      </w:r>
      <w:r w:rsidRPr="002A2B9A">
        <w:rPr>
          <w:rFonts w:hint="eastAsia"/>
          <w:szCs w:val="21"/>
        </w:rPr>
        <w:t>sensitivity</w:t>
      </w:r>
      <w:r w:rsidRPr="002A2B9A">
        <w:rPr>
          <w:rFonts w:hint="eastAsia"/>
          <w:szCs w:val="21"/>
        </w:rPr>
        <w:t>）、特异度（</w:t>
      </w:r>
      <w:r w:rsidRPr="002A2B9A">
        <w:rPr>
          <w:rFonts w:hint="eastAsia"/>
          <w:szCs w:val="21"/>
        </w:rPr>
        <w:t>specificity</w:t>
      </w:r>
      <w:r w:rsidRPr="002A2B9A">
        <w:rPr>
          <w:rFonts w:hint="eastAsia"/>
          <w:szCs w:val="21"/>
        </w:rPr>
        <w:t>）、阳性预测值（</w:t>
      </w:r>
      <w:r w:rsidRPr="002A2B9A">
        <w:rPr>
          <w:rFonts w:hint="eastAsia"/>
          <w:szCs w:val="21"/>
        </w:rPr>
        <w:t>positive predictive value</w:t>
      </w:r>
      <w:r w:rsidRPr="002A2B9A">
        <w:rPr>
          <w:rFonts w:hint="eastAsia"/>
          <w:szCs w:val="21"/>
        </w:rPr>
        <w:t>）、阴性预测值（</w:t>
      </w:r>
      <w:r w:rsidRPr="002A2B9A">
        <w:rPr>
          <w:rFonts w:hint="eastAsia"/>
          <w:szCs w:val="21"/>
        </w:rPr>
        <w:t>negative predictive value</w:t>
      </w:r>
      <w:r w:rsidRPr="002A2B9A">
        <w:rPr>
          <w:rFonts w:hint="eastAsia"/>
          <w:szCs w:val="21"/>
        </w:rPr>
        <w:t>）、阳性似然比（</w:t>
      </w:r>
      <w:r w:rsidRPr="002A2B9A">
        <w:rPr>
          <w:rFonts w:hint="eastAsia"/>
          <w:szCs w:val="21"/>
        </w:rPr>
        <w:t>positive likelihood ratio</w:t>
      </w:r>
      <w:r w:rsidRPr="002A2B9A">
        <w:rPr>
          <w:rFonts w:hint="eastAsia"/>
          <w:szCs w:val="21"/>
        </w:rPr>
        <w:t>）、阴性似然比（</w:t>
      </w:r>
      <w:r w:rsidRPr="002A2B9A">
        <w:rPr>
          <w:rFonts w:hint="eastAsia"/>
          <w:szCs w:val="21"/>
        </w:rPr>
        <w:t>negative likelihood ratio</w:t>
      </w:r>
      <w:r w:rsidRPr="002A2B9A">
        <w:rPr>
          <w:rFonts w:hint="eastAsia"/>
          <w:szCs w:val="21"/>
        </w:rPr>
        <w:t>）、准确度（</w:t>
      </w:r>
      <w:r w:rsidRPr="002A2B9A">
        <w:rPr>
          <w:rFonts w:hint="eastAsia"/>
          <w:szCs w:val="21"/>
        </w:rPr>
        <w:t>accuracy</w:t>
      </w:r>
      <w:r w:rsidRPr="002A2B9A">
        <w:rPr>
          <w:rFonts w:hint="eastAsia"/>
          <w:szCs w:val="21"/>
        </w:rPr>
        <w:t>）、患病率（</w:t>
      </w:r>
      <w:r w:rsidRPr="002A2B9A">
        <w:rPr>
          <w:rFonts w:hint="eastAsia"/>
          <w:szCs w:val="21"/>
        </w:rPr>
        <w:t>prevalence rate</w:t>
      </w:r>
      <w:r w:rsidRPr="002A2B9A">
        <w:rPr>
          <w:rFonts w:hint="eastAsia"/>
          <w:szCs w:val="21"/>
        </w:rPr>
        <w:t>）、约登指数（</w:t>
      </w:r>
      <w:proofErr w:type="spellStart"/>
      <w:r w:rsidRPr="002A2B9A">
        <w:rPr>
          <w:rFonts w:hint="eastAsia"/>
          <w:szCs w:val="21"/>
        </w:rPr>
        <w:t>Youden</w:t>
      </w:r>
      <w:proofErr w:type="spellEnd"/>
      <w:r w:rsidRPr="002A2B9A">
        <w:rPr>
          <w:rFonts w:hint="eastAsia"/>
          <w:szCs w:val="21"/>
        </w:rPr>
        <w:t>’</w:t>
      </w:r>
      <w:r w:rsidRPr="002A2B9A">
        <w:rPr>
          <w:rFonts w:hint="eastAsia"/>
          <w:szCs w:val="21"/>
        </w:rPr>
        <w:t>s index</w:t>
      </w:r>
      <w:r w:rsidRPr="002A2B9A">
        <w:rPr>
          <w:rFonts w:hint="eastAsia"/>
          <w:szCs w:val="21"/>
        </w:rPr>
        <w:t>）等。</w:t>
      </w:r>
    </w:p>
    <w:p w:rsidR="002A2B9A" w:rsidRPr="002A2B9A" w:rsidRDefault="007E41C2" w:rsidP="002A2B9A">
      <w:pPr>
        <w:ind w:firstLine="405"/>
        <w:rPr>
          <w:szCs w:val="21"/>
        </w:rPr>
      </w:pPr>
      <w:r>
        <w:rPr>
          <w:rFonts w:hint="eastAsia"/>
          <w:szCs w:val="21"/>
        </w:rPr>
        <w:t>⑤诊断阈值</w:t>
      </w:r>
      <w:r w:rsidR="00BA6CF3">
        <w:rPr>
          <w:rFonts w:hint="eastAsia"/>
          <w:szCs w:val="21"/>
        </w:rPr>
        <w:t>的确定</w:t>
      </w:r>
    </w:p>
    <w:p w:rsidR="002A2B9A" w:rsidRPr="002A2B9A" w:rsidRDefault="007E41C2" w:rsidP="002A2B9A">
      <w:pPr>
        <w:ind w:firstLine="405"/>
        <w:rPr>
          <w:szCs w:val="21"/>
        </w:rPr>
      </w:pPr>
      <w:r>
        <w:rPr>
          <w:rFonts w:hint="eastAsia"/>
          <w:szCs w:val="21"/>
        </w:rPr>
        <w:t>根据</w:t>
      </w:r>
      <w:r w:rsidR="006D7795">
        <w:rPr>
          <w:rFonts w:hint="eastAsia"/>
          <w:szCs w:val="21"/>
        </w:rPr>
        <w:t>受试者工作特征曲线（</w:t>
      </w:r>
      <w:r w:rsidR="006D7795">
        <w:rPr>
          <w:rFonts w:hint="eastAsia"/>
          <w:szCs w:val="21"/>
        </w:rPr>
        <w:t>receiver operating characteristic</w:t>
      </w:r>
      <w:r w:rsidR="00873C64">
        <w:rPr>
          <w:rFonts w:hint="eastAsia"/>
          <w:szCs w:val="21"/>
        </w:rPr>
        <w:t xml:space="preserve"> </w:t>
      </w:r>
      <w:r w:rsidR="00873C64" w:rsidRPr="00873C64">
        <w:rPr>
          <w:szCs w:val="21"/>
        </w:rPr>
        <w:t>curve</w:t>
      </w:r>
      <w:r w:rsidR="006D7795">
        <w:rPr>
          <w:rFonts w:hint="eastAsia"/>
          <w:szCs w:val="21"/>
        </w:rPr>
        <w:t xml:space="preserve">, </w:t>
      </w:r>
      <w:r w:rsidR="00873C64">
        <w:rPr>
          <w:rFonts w:hint="eastAsia"/>
          <w:szCs w:val="21"/>
        </w:rPr>
        <w:t>简称</w:t>
      </w:r>
      <w:r w:rsidR="006D7795" w:rsidRPr="002A2B9A">
        <w:rPr>
          <w:rFonts w:hint="eastAsia"/>
          <w:szCs w:val="21"/>
        </w:rPr>
        <w:t>ROC</w:t>
      </w:r>
      <w:r w:rsidR="006D7795">
        <w:rPr>
          <w:rFonts w:hint="eastAsia"/>
          <w:szCs w:val="21"/>
        </w:rPr>
        <w:t>曲线）</w:t>
      </w:r>
      <w:r w:rsidR="001E4D84">
        <w:rPr>
          <w:rFonts w:hint="eastAsia"/>
          <w:szCs w:val="21"/>
        </w:rPr>
        <w:t>及曲线下面积</w:t>
      </w:r>
      <w:r w:rsidR="001E4D84">
        <w:rPr>
          <w:rFonts w:hint="eastAsia"/>
          <w:szCs w:val="21"/>
        </w:rPr>
        <w:t>AUC</w:t>
      </w:r>
      <w:r w:rsidR="001E4D84">
        <w:rPr>
          <w:rFonts w:hint="eastAsia"/>
          <w:szCs w:val="21"/>
        </w:rPr>
        <w:t>（</w:t>
      </w:r>
      <w:r w:rsidR="001E4D84">
        <w:rPr>
          <w:rFonts w:hint="eastAsia"/>
          <w:szCs w:val="21"/>
        </w:rPr>
        <w:t>area under curve</w:t>
      </w:r>
      <w:r w:rsidR="001E4D84">
        <w:rPr>
          <w:rFonts w:hint="eastAsia"/>
          <w:szCs w:val="21"/>
        </w:rPr>
        <w:t>），</w:t>
      </w:r>
      <w:r w:rsidR="0060120B">
        <w:rPr>
          <w:rFonts w:hint="eastAsia"/>
          <w:szCs w:val="21"/>
        </w:rPr>
        <w:t>同时结合诊断效能评价指标，</w:t>
      </w:r>
      <w:r w:rsidR="001E4D84">
        <w:rPr>
          <w:rFonts w:hint="eastAsia"/>
          <w:szCs w:val="21"/>
        </w:rPr>
        <w:t>评估诊断标准的分辨能力</w:t>
      </w:r>
      <w:r w:rsidR="00507391">
        <w:rPr>
          <w:rFonts w:hint="eastAsia"/>
          <w:szCs w:val="21"/>
        </w:rPr>
        <w:t>，找出标准的最佳诊断阈值</w:t>
      </w:r>
      <w:r w:rsidR="002A2B9A" w:rsidRPr="002A2B9A">
        <w:rPr>
          <w:rFonts w:hint="eastAsia"/>
          <w:szCs w:val="21"/>
        </w:rPr>
        <w:t>。</w:t>
      </w:r>
    </w:p>
    <w:p w:rsidR="00D24741" w:rsidRDefault="00D24741" w:rsidP="00D24741">
      <w:pPr>
        <w:rPr>
          <w:b/>
          <w:szCs w:val="21"/>
        </w:rPr>
      </w:pPr>
      <w:r w:rsidRPr="00FD6900">
        <w:rPr>
          <w:rFonts w:hint="eastAsia"/>
          <w:b/>
          <w:szCs w:val="21"/>
        </w:rPr>
        <w:t>4.</w:t>
      </w:r>
      <w:r>
        <w:rPr>
          <w:rFonts w:hint="eastAsia"/>
          <w:b/>
          <w:szCs w:val="21"/>
        </w:rPr>
        <w:t>6</w:t>
      </w:r>
      <w:r w:rsidRPr="00FD6900">
        <w:rPr>
          <w:rFonts w:hint="eastAsia"/>
          <w:b/>
          <w:szCs w:val="21"/>
        </w:rPr>
        <w:t xml:space="preserve">  </w:t>
      </w:r>
      <w:r>
        <w:rPr>
          <w:rFonts w:hint="eastAsia"/>
          <w:b/>
          <w:szCs w:val="21"/>
        </w:rPr>
        <w:t>建立标准</w:t>
      </w:r>
    </w:p>
    <w:p w:rsidR="003676D3" w:rsidRPr="00411F31" w:rsidRDefault="002177BA" w:rsidP="00D24741">
      <w:pPr>
        <w:rPr>
          <w:b/>
          <w:szCs w:val="21"/>
        </w:rPr>
      </w:pPr>
      <w:r w:rsidRPr="002177BA">
        <w:rPr>
          <w:rFonts w:hint="eastAsia"/>
          <w:szCs w:val="21"/>
        </w:rPr>
        <w:t xml:space="preserve">    </w:t>
      </w:r>
      <w:r>
        <w:rPr>
          <w:rFonts w:hint="eastAsia"/>
          <w:szCs w:val="21"/>
        </w:rPr>
        <w:t>基于以上五个步骤确定</w:t>
      </w:r>
      <w:r w:rsidR="00C77E10">
        <w:rPr>
          <w:rFonts w:hint="eastAsia"/>
          <w:szCs w:val="21"/>
        </w:rPr>
        <w:t>标准的形式和内容，</w:t>
      </w:r>
      <w:r w:rsidR="00161E18">
        <w:rPr>
          <w:rFonts w:hint="eastAsia"/>
          <w:szCs w:val="21"/>
        </w:rPr>
        <w:t>结合专家评议及核心工作组讨论，</w:t>
      </w:r>
      <w:r w:rsidR="00C77E10">
        <w:rPr>
          <w:rFonts w:hint="eastAsia"/>
          <w:szCs w:val="21"/>
        </w:rPr>
        <w:t>最终建立标准。</w:t>
      </w:r>
      <w:r w:rsidR="00D03FD0">
        <w:rPr>
          <w:rFonts w:hint="eastAsia"/>
          <w:szCs w:val="21"/>
        </w:rPr>
        <w:t>病证结合模式下中医证临床诊断标准的主体内容</w:t>
      </w:r>
      <w:r w:rsidR="00C77E10">
        <w:rPr>
          <w:rFonts w:hint="eastAsia"/>
          <w:szCs w:val="21"/>
        </w:rPr>
        <w:t>包括</w:t>
      </w:r>
      <w:r w:rsidR="00EE44BF">
        <w:rPr>
          <w:rFonts w:hint="eastAsia"/>
          <w:szCs w:val="21"/>
        </w:rPr>
        <w:t>疾病诊断标准和辨证标准两部分。其中，</w:t>
      </w:r>
      <w:r w:rsidR="004D2D8B">
        <w:rPr>
          <w:rFonts w:hint="eastAsia"/>
          <w:szCs w:val="21"/>
        </w:rPr>
        <w:t>疾病诊断标准</w:t>
      </w:r>
      <w:r w:rsidR="00A85DEA">
        <w:rPr>
          <w:rFonts w:hint="eastAsia"/>
          <w:szCs w:val="21"/>
        </w:rPr>
        <w:t>主要</w:t>
      </w:r>
      <w:r w:rsidR="004D2D8B">
        <w:rPr>
          <w:rFonts w:hint="eastAsia"/>
          <w:szCs w:val="21"/>
        </w:rPr>
        <w:t>参照</w:t>
      </w:r>
      <w:r w:rsidR="004D2D8B" w:rsidRPr="002A2B9A">
        <w:rPr>
          <w:rFonts w:hint="eastAsia"/>
          <w:szCs w:val="21"/>
        </w:rPr>
        <w:t>现代医学现行最新</w:t>
      </w:r>
      <w:r w:rsidR="004D2D8B">
        <w:rPr>
          <w:rFonts w:hint="eastAsia"/>
          <w:szCs w:val="21"/>
        </w:rPr>
        <w:t>诊疗指南，辨证标准部分</w:t>
      </w:r>
      <w:r w:rsidR="00DD4615">
        <w:rPr>
          <w:rFonts w:hint="eastAsia"/>
          <w:szCs w:val="21"/>
        </w:rPr>
        <w:t>包括辨证指标（症状</w:t>
      </w:r>
      <w:r w:rsidR="00DD4615">
        <w:rPr>
          <w:rFonts w:hint="eastAsia"/>
          <w:szCs w:val="21"/>
        </w:rPr>
        <w:t>/</w:t>
      </w:r>
      <w:r w:rsidR="00DD4615">
        <w:rPr>
          <w:rFonts w:hint="eastAsia"/>
          <w:szCs w:val="21"/>
        </w:rPr>
        <w:t>体征、舌象、脉象等）、</w:t>
      </w:r>
      <w:r w:rsidR="00E82991">
        <w:rPr>
          <w:rFonts w:hint="eastAsia"/>
          <w:szCs w:val="21"/>
        </w:rPr>
        <w:t>指标权重、诊断阈值</w:t>
      </w:r>
      <w:r w:rsidR="00F611B2">
        <w:rPr>
          <w:rFonts w:hint="eastAsia"/>
          <w:szCs w:val="21"/>
        </w:rPr>
        <w:t>、相关注释</w:t>
      </w:r>
      <w:r w:rsidR="00E82991">
        <w:rPr>
          <w:rFonts w:hint="eastAsia"/>
          <w:szCs w:val="21"/>
        </w:rPr>
        <w:t>等</w:t>
      </w:r>
      <w:r w:rsidR="00F611B2">
        <w:rPr>
          <w:rFonts w:hint="eastAsia"/>
          <w:szCs w:val="21"/>
        </w:rPr>
        <w:t>内容</w:t>
      </w:r>
      <w:r w:rsidR="00E82991">
        <w:rPr>
          <w:rFonts w:hint="eastAsia"/>
          <w:szCs w:val="21"/>
        </w:rPr>
        <w:t>。</w:t>
      </w:r>
    </w:p>
    <w:p w:rsidR="00D24741" w:rsidRDefault="00D24741" w:rsidP="00D24741">
      <w:pPr>
        <w:rPr>
          <w:b/>
          <w:szCs w:val="21"/>
        </w:rPr>
      </w:pPr>
      <w:r w:rsidRPr="00FD6900">
        <w:rPr>
          <w:rFonts w:hint="eastAsia"/>
          <w:b/>
          <w:szCs w:val="21"/>
        </w:rPr>
        <w:t>4.</w:t>
      </w:r>
      <w:r>
        <w:rPr>
          <w:rFonts w:hint="eastAsia"/>
          <w:b/>
          <w:szCs w:val="21"/>
        </w:rPr>
        <w:t>7</w:t>
      </w:r>
      <w:r w:rsidRPr="00FD6900">
        <w:rPr>
          <w:rFonts w:hint="eastAsia"/>
          <w:b/>
          <w:szCs w:val="21"/>
        </w:rPr>
        <w:t xml:space="preserve">  </w:t>
      </w:r>
      <w:r w:rsidR="002B73C2">
        <w:rPr>
          <w:rFonts w:hint="eastAsia"/>
          <w:b/>
          <w:szCs w:val="21"/>
        </w:rPr>
        <w:t>制定</w:t>
      </w:r>
      <w:r w:rsidR="009C6116" w:rsidRPr="009C6116">
        <w:rPr>
          <w:rFonts w:hint="eastAsia"/>
          <w:b/>
          <w:szCs w:val="21"/>
        </w:rPr>
        <w:t>标准配套“使用说明书”</w:t>
      </w:r>
    </w:p>
    <w:p w:rsidR="00B7204F" w:rsidRPr="008E6C14" w:rsidRDefault="00BC7771" w:rsidP="008E6C14">
      <w:pPr>
        <w:ind w:firstLineChars="200" w:firstLine="420"/>
        <w:rPr>
          <w:szCs w:val="21"/>
        </w:rPr>
      </w:pPr>
      <w:r>
        <w:rPr>
          <w:rFonts w:hint="eastAsia"/>
          <w:szCs w:val="21"/>
        </w:rPr>
        <w:t>根据标准的实际</w:t>
      </w:r>
      <w:r w:rsidR="00952A48">
        <w:rPr>
          <w:rFonts w:hint="eastAsia"/>
          <w:szCs w:val="21"/>
        </w:rPr>
        <w:t>情况制定</w:t>
      </w:r>
      <w:r w:rsidR="00B7204F" w:rsidRPr="008E6C14">
        <w:rPr>
          <w:rFonts w:hint="eastAsia"/>
          <w:szCs w:val="21"/>
        </w:rPr>
        <w:t>配套“使用说明书”</w:t>
      </w:r>
      <w:r w:rsidR="00952A48">
        <w:rPr>
          <w:rFonts w:hint="eastAsia"/>
          <w:szCs w:val="21"/>
        </w:rPr>
        <w:t>，</w:t>
      </w:r>
      <w:r w:rsidR="008E6C14" w:rsidRPr="008E6C14">
        <w:rPr>
          <w:rFonts w:hint="eastAsia"/>
          <w:szCs w:val="21"/>
        </w:rPr>
        <w:t>至少</w:t>
      </w:r>
      <w:r w:rsidR="004C26CD">
        <w:rPr>
          <w:rFonts w:hint="eastAsia"/>
          <w:szCs w:val="21"/>
        </w:rPr>
        <w:t>需</w:t>
      </w:r>
      <w:r w:rsidR="008E6C14" w:rsidRPr="008E6C14">
        <w:rPr>
          <w:rFonts w:hint="eastAsia"/>
          <w:szCs w:val="21"/>
        </w:rPr>
        <w:t>涵括</w:t>
      </w:r>
      <w:r w:rsidR="00952A48">
        <w:rPr>
          <w:rFonts w:hint="eastAsia"/>
          <w:szCs w:val="21"/>
        </w:rPr>
        <w:t>以下</w:t>
      </w:r>
      <w:r w:rsidR="00726C91" w:rsidRPr="008E6C14">
        <w:rPr>
          <w:rFonts w:hint="eastAsia"/>
          <w:szCs w:val="21"/>
        </w:rPr>
        <w:t>七要素</w:t>
      </w:r>
      <w:r w:rsidR="00C819F2" w:rsidRPr="008E6C14">
        <w:rPr>
          <w:rFonts w:hint="eastAsia"/>
          <w:szCs w:val="21"/>
        </w:rPr>
        <w:t>：</w:t>
      </w:r>
    </w:p>
    <w:p w:rsidR="00C819F2" w:rsidRDefault="00562FE6" w:rsidP="00A56839">
      <w:pPr>
        <w:ind w:firstLineChars="200" w:firstLine="420"/>
        <w:rPr>
          <w:szCs w:val="21"/>
        </w:rPr>
      </w:pPr>
      <w:r>
        <w:rPr>
          <w:rFonts w:hint="eastAsia"/>
          <w:szCs w:val="21"/>
        </w:rPr>
        <w:t>【</w:t>
      </w:r>
      <w:r w:rsidR="00D43A12" w:rsidRPr="00D43A12">
        <w:rPr>
          <w:rFonts w:hint="eastAsia"/>
          <w:szCs w:val="21"/>
        </w:rPr>
        <w:t>标准名称</w:t>
      </w:r>
      <w:r>
        <w:rPr>
          <w:rFonts w:hint="eastAsia"/>
          <w:szCs w:val="21"/>
        </w:rPr>
        <w:t>】</w:t>
      </w:r>
      <w:r w:rsidR="00801FED">
        <w:rPr>
          <w:rFonts w:hint="eastAsia"/>
          <w:szCs w:val="21"/>
        </w:rPr>
        <w:t>（</w:t>
      </w:r>
      <w:r w:rsidR="004B6654">
        <w:rPr>
          <w:rFonts w:hint="eastAsia"/>
          <w:szCs w:val="21"/>
        </w:rPr>
        <w:t>包括</w:t>
      </w:r>
      <w:r w:rsidR="00A838D8">
        <w:rPr>
          <w:rFonts w:hint="eastAsia"/>
          <w:szCs w:val="21"/>
        </w:rPr>
        <w:t>标准的</w:t>
      </w:r>
      <w:r w:rsidR="001B3B9A">
        <w:rPr>
          <w:rFonts w:hint="eastAsia"/>
          <w:szCs w:val="21"/>
        </w:rPr>
        <w:t>中文</w:t>
      </w:r>
      <w:r w:rsidR="00A838D8">
        <w:rPr>
          <w:rFonts w:hint="eastAsia"/>
          <w:szCs w:val="21"/>
        </w:rPr>
        <w:t>全</w:t>
      </w:r>
      <w:r w:rsidR="00801FED">
        <w:rPr>
          <w:rFonts w:hint="eastAsia"/>
          <w:szCs w:val="21"/>
        </w:rPr>
        <w:t>称</w:t>
      </w:r>
      <w:r w:rsidR="001B3B9A">
        <w:rPr>
          <w:rFonts w:hint="eastAsia"/>
          <w:szCs w:val="21"/>
        </w:rPr>
        <w:t>和英文翻译</w:t>
      </w:r>
      <w:r w:rsidR="00801FED">
        <w:rPr>
          <w:rFonts w:hint="eastAsia"/>
          <w:szCs w:val="21"/>
        </w:rPr>
        <w:t>）</w:t>
      </w:r>
    </w:p>
    <w:p w:rsidR="00D43A12" w:rsidRDefault="00562FE6" w:rsidP="00A56839">
      <w:pPr>
        <w:ind w:firstLineChars="200" w:firstLine="420"/>
        <w:rPr>
          <w:szCs w:val="21"/>
        </w:rPr>
      </w:pPr>
      <w:r>
        <w:rPr>
          <w:rFonts w:hint="eastAsia"/>
          <w:szCs w:val="21"/>
        </w:rPr>
        <w:t>【</w:t>
      </w:r>
      <w:r w:rsidR="00D577A7">
        <w:rPr>
          <w:rFonts w:hint="eastAsia"/>
          <w:szCs w:val="21"/>
        </w:rPr>
        <w:t>标</w:t>
      </w:r>
      <w:r w:rsidR="006B53A5">
        <w:rPr>
          <w:rFonts w:hint="eastAsia"/>
          <w:szCs w:val="21"/>
        </w:rPr>
        <w:t xml:space="preserve"> </w:t>
      </w:r>
      <w:r w:rsidR="00D577A7">
        <w:rPr>
          <w:rFonts w:hint="eastAsia"/>
          <w:szCs w:val="21"/>
        </w:rPr>
        <w:t>准</w:t>
      </w:r>
      <w:r w:rsidR="006B53A5">
        <w:rPr>
          <w:rFonts w:hint="eastAsia"/>
          <w:szCs w:val="21"/>
        </w:rPr>
        <w:t xml:space="preserve"> </w:t>
      </w:r>
      <w:r w:rsidR="00D577A7">
        <w:rPr>
          <w:rFonts w:hint="eastAsia"/>
          <w:szCs w:val="21"/>
        </w:rPr>
        <w:t>号</w:t>
      </w:r>
      <w:r>
        <w:rPr>
          <w:rFonts w:hint="eastAsia"/>
          <w:szCs w:val="21"/>
        </w:rPr>
        <w:t>】</w:t>
      </w:r>
      <w:r w:rsidR="000661BB">
        <w:rPr>
          <w:rFonts w:hint="eastAsia"/>
          <w:szCs w:val="21"/>
        </w:rPr>
        <w:t>（包括代号、发布顺序号、发布年号等）</w:t>
      </w:r>
    </w:p>
    <w:p w:rsidR="00B427C6" w:rsidRDefault="00562FE6" w:rsidP="00A56839">
      <w:pPr>
        <w:ind w:firstLineChars="200" w:firstLine="420"/>
        <w:rPr>
          <w:szCs w:val="21"/>
        </w:rPr>
      </w:pPr>
      <w:r>
        <w:rPr>
          <w:rFonts w:hint="eastAsia"/>
          <w:szCs w:val="21"/>
        </w:rPr>
        <w:t>【</w:t>
      </w:r>
      <w:r w:rsidR="00B427C6">
        <w:rPr>
          <w:rFonts w:hint="eastAsia"/>
          <w:szCs w:val="21"/>
        </w:rPr>
        <w:t>适用</w:t>
      </w:r>
      <w:r w:rsidR="0007789E">
        <w:rPr>
          <w:rFonts w:hint="eastAsia"/>
          <w:szCs w:val="21"/>
        </w:rPr>
        <w:t>人群</w:t>
      </w:r>
      <w:r>
        <w:rPr>
          <w:rFonts w:hint="eastAsia"/>
          <w:szCs w:val="21"/>
        </w:rPr>
        <w:t>】</w:t>
      </w:r>
      <w:r w:rsidR="00837B76">
        <w:rPr>
          <w:rFonts w:hint="eastAsia"/>
          <w:szCs w:val="21"/>
        </w:rPr>
        <w:t>（通常</w:t>
      </w:r>
      <w:r w:rsidR="00E33DD3">
        <w:rPr>
          <w:rFonts w:hint="eastAsia"/>
          <w:szCs w:val="21"/>
        </w:rPr>
        <w:t>为特定疾病人群</w:t>
      </w:r>
      <w:r w:rsidR="00837B76">
        <w:rPr>
          <w:rFonts w:hint="eastAsia"/>
          <w:szCs w:val="21"/>
        </w:rPr>
        <w:t>）</w:t>
      </w:r>
    </w:p>
    <w:p w:rsidR="00143681" w:rsidRDefault="00562FE6" w:rsidP="00A56839">
      <w:pPr>
        <w:ind w:firstLineChars="200" w:firstLine="420"/>
        <w:rPr>
          <w:szCs w:val="21"/>
        </w:rPr>
      </w:pPr>
      <w:r w:rsidRPr="00143681">
        <w:rPr>
          <w:rFonts w:hint="eastAsia"/>
          <w:szCs w:val="21"/>
        </w:rPr>
        <w:t>【</w:t>
      </w:r>
      <w:r w:rsidR="00B427C6" w:rsidRPr="00143681">
        <w:rPr>
          <w:rFonts w:hint="eastAsia"/>
          <w:szCs w:val="21"/>
        </w:rPr>
        <w:t>主要内容</w:t>
      </w:r>
      <w:r w:rsidRPr="00143681">
        <w:rPr>
          <w:rFonts w:hint="eastAsia"/>
          <w:szCs w:val="21"/>
        </w:rPr>
        <w:t>】</w:t>
      </w:r>
      <w:r w:rsidR="00A838D8">
        <w:rPr>
          <w:rFonts w:hint="eastAsia"/>
          <w:szCs w:val="21"/>
        </w:rPr>
        <w:t>（包括标准所</w:t>
      </w:r>
      <w:r w:rsidR="000628B7">
        <w:rPr>
          <w:rFonts w:hint="eastAsia"/>
          <w:szCs w:val="21"/>
        </w:rPr>
        <w:t>涵盖</w:t>
      </w:r>
      <w:r w:rsidR="00D5284A">
        <w:rPr>
          <w:rFonts w:hint="eastAsia"/>
          <w:szCs w:val="21"/>
        </w:rPr>
        <w:t>的</w:t>
      </w:r>
      <w:r w:rsidR="00322C75">
        <w:rPr>
          <w:rFonts w:hint="eastAsia"/>
          <w:szCs w:val="21"/>
        </w:rPr>
        <w:t>全部</w:t>
      </w:r>
      <w:r w:rsidR="00D5284A">
        <w:rPr>
          <w:rFonts w:hint="eastAsia"/>
          <w:szCs w:val="21"/>
        </w:rPr>
        <w:t>指标</w:t>
      </w:r>
      <w:r w:rsidR="00322C75">
        <w:rPr>
          <w:rFonts w:hint="eastAsia"/>
          <w:szCs w:val="21"/>
        </w:rPr>
        <w:t>及其相关信息</w:t>
      </w:r>
      <w:r w:rsidR="00A838D8">
        <w:rPr>
          <w:rFonts w:hint="eastAsia"/>
          <w:szCs w:val="21"/>
        </w:rPr>
        <w:t>）</w:t>
      </w:r>
    </w:p>
    <w:p w:rsidR="00B614C7" w:rsidRDefault="00562FE6" w:rsidP="00B614C7">
      <w:pPr>
        <w:ind w:firstLineChars="200" w:firstLine="420"/>
        <w:rPr>
          <w:szCs w:val="21"/>
        </w:rPr>
      </w:pPr>
      <w:r w:rsidRPr="00143681">
        <w:rPr>
          <w:rFonts w:hint="eastAsia"/>
          <w:szCs w:val="21"/>
        </w:rPr>
        <w:t>【</w:t>
      </w:r>
      <w:r w:rsidR="00B427C6" w:rsidRPr="00143681">
        <w:rPr>
          <w:rFonts w:hint="eastAsia"/>
          <w:szCs w:val="21"/>
        </w:rPr>
        <w:t>使用方法</w:t>
      </w:r>
      <w:r w:rsidRPr="00143681">
        <w:rPr>
          <w:rFonts w:hint="eastAsia"/>
          <w:szCs w:val="21"/>
        </w:rPr>
        <w:t>】</w:t>
      </w:r>
      <w:r w:rsidR="00143681" w:rsidRPr="00143681">
        <w:rPr>
          <w:rFonts w:hint="eastAsia"/>
          <w:szCs w:val="21"/>
        </w:rPr>
        <w:t>（</w:t>
      </w:r>
      <w:r w:rsidR="005F7E86">
        <w:rPr>
          <w:rFonts w:hint="eastAsia"/>
          <w:szCs w:val="21"/>
        </w:rPr>
        <w:t>此部分为说明书的重点，</w:t>
      </w:r>
      <w:r w:rsidR="00B614C7">
        <w:rPr>
          <w:rFonts w:hint="eastAsia"/>
          <w:szCs w:val="21"/>
        </w:rPr>
        <w:t>应详细说明</w:t>
      </w:r>
      <w:r w:rsidR="004F0387">
        <w:rPr>
          <w:rFonts w:hint="eastAsia"/>
          <w:szCs w:val="21"/>
        </w:rPr>
        <w:t>辨证信息采集方法，</w:t>
      </w:r>
      <w:r w:rsidR="008F3FC8">
        <w:rPr>
          <w:rFonts w:hint="eastAsia"/>
          <w:szCs w:val="21"/>
        </w:rPr>
        <w:t>辨证结果判定</w:t>
      </w:r>
    </w:p>
    <w:p w:rsidR="00B427C6" w:rsidRPr="00143681" w:rsidRDefault="008F3FC8" w:rsidP="00B614C7">
      <w:pPr>
        <w:ind w:firstLineChars="900" w:firstLine="1890"/>
        <w:rPr>
          <w:szCs w:val="21"/>
        </w:rPr>
      </w:pPr>
      <w:r>
        <w:rPr>
          <w:rFonts w:hint="eastAsia"/>
          <w:szCs w:val="21"/>
        </w:rPr>
        <w:t>方法，</w:t>
      </w:r>
      <w:r w:rsidR="00143681" w:rsidRPr="00143681">
        <w:rPr>
          <w:rFonts w:hint="eastAsia"/>
          <w:szCs w:val="21"/>
        </w:rPr>
        <w:t>常见辨证难点、矛盾点的考虑及处理原则</w:t>
      </w:r>
      <w:r w:rsidR="00A63C65">
        <w:rPr>
          <w:rFonts w:hint="eastAsia"/>
          <w:szCs w:val="21"/>
        </w:rPr>
        <w:t>等</w:t>
      </w:r>
      <w:r w:rsidR="00143681" w:rsidRPr="00143681">
        <w:rPr>
          <w:rFonts w:hint="eastAsia"/>
          <w:szCs w:val="21"/>
        </w:rPr>
        <w:t>）</w:t>
      </w:r>
    </w:p>
    <w:p w:rsidR="00200A13" w:rsidRDefault="00562FE6" w:rsidP="00A56839">
      <w:pPr>
        <w:ind w:firstLineChars="200" w:firstLine="420"/>
        <w:rPr>
          <w:szCs w:val="21"/>
        </w:rPr>
      </w:pPr>
      <w:r>
        <w:rPr>
          <w:rFonts w:hint="eastAsia"/>
          <w:szCs w:val="21"/>
        </w:rPr>
        <w:t>【</w:t>
      </w:r>
      <w:r w:rsidR="00200A13">
        <w:rPr>
          <w:rFonts w:hint="eastAsia"/>
          <w:szCs w:val="21"/>
        </w:rPr>
        <w:t>注意事项</w:t>
      </w:r>
      <w:r>
        <w:rPr>
          <w:rFonts w:hint="eastAsia"/>
          <w:szCs w:val="21"/>
        </w:rPr>
        <w:t>】</w:t>
      </w:r>
      <w:r w:rsidR="000628B7">
        <w:rPr>
          <w:rFonts w:hint="eastAsia"/>
          <w:szCs w:val="21"/>
        </w:rPr>
        <w:t>（其他</w:t>
      </w:r>
      <w:r w:rsidR="00426416">
        <w:rPr>
          <w:rFonts w:hint="eastAsia"/>
          <w:szCs w:val="21"/>
        </w:rPr>
        <w:t>有关标准</w:t>
      </w:r>
      <w:r w:rsidR="00FA2FB3">
        <w:rPr>
          <w:rFonts w:hint="eastAsia"/>
          <w:szCs w:val="21"/>
        </w:rPr>
        <w:t>使用</w:t>
      </w:r>
      <w:r w:rsidR="000628B7">
        <w:rPr>
          <w:rFonts w:hint="eastAsia"/>
          <w:szCs w:val="21"/>
        </w:rPr>
        <w:t>的</w:t>
      </w:r>
      <w:r w:rsidR="00FA2FB3">
        <w:rPr>
          <w:rFonts w:hint="eastAsia"/>
          <w:szCs w:val="21"/>
        </w:rPr>
        <w:t>注意事项</w:t>
      </w:r>
      <w:r w:rsidR="003E29A1">
        <w:rPr>
          <w:rFonts w:hint="eastAsia"/>
          <w:szCs w:val="21"/>
        </w:rPr>
        <w:t>说明</w:t>
      </w:r>
      <w:r w:rsidR="000628B7">
        <w:rPr>
          <w:rFonts w:hint="eastAsia"/>
          <w:szCs w:val="21"/>
        </w:rPr>
        <w:t>）</w:t>
      </w:r>
    </w:p>
    <w:p w:rsidR="00A56839" w:rsidRDefault="00562FE6" w:rsidP="00A56839">
      <w:pPr>
        <w:ind w:firstLineChars="200" w:firstLine="420"/>
        <w:rPr>
          <w:szCs w:val="21"/>
        </w:rPr>
      </w:pPr>
      <w:r>
        <w:rPr>
          <w:rFonts w:hint="eastAsia"/>
          <w:szCs w:val="21"/>
        </w:rPr>
        <w:t>【</w:t>
      </w:r>
      <w:r w:rsidR="00C23C54">
        <w:rPr>
          <w:rFonts w:hint="eastAsia"/>
          <w:szCs w:val="21"/>
        </w:rPr>
        <w:t>其他信息</w:t>
      </w:r>
      <w:r>
        <w:rPr>
          <w:rFonts w:hint="eastAsia"/>
          <w:szCs w:val="21"/>
        </w:rPr>
        <w:t>】</w:t>
      </w:r>
      <w:r w:rsidR="008F7667">
        <w:rPr>
          <w:rFonts w:hint="eastAsia"/>
          <w:szCs w:val="21"/>
        </w:rPr>
        <w:t>（包括</w:t>
      </w:r>
      <w:r w:rsidR="008F7667" w:rsidRPr="00C23C54">
        <w:rPr>
          <w:rFonts w:hint="eastAsia"/>
          <w:szCs w:val="21"/>
        </w:rPr>
        <w:t>标准归口单位</w:t>
      </w:r>
      <w:r w:rsidR="008F7667">
        <w:rPr>
          <w:rFonts w:hint="eastAsia"/>
          <w:szCs w:val="21"/>
        </w:rPr>
        <w:t>、</w:t>
      </w:r>
      <w:r w:rsidR="008F7667" w:rsidRPr="00C23C54">
        <w:rPr>
          <w:rFonts w:hint="eastAsia"/>
          <w:szCs w:val="21"/>
        </w:rPr>
        <w:t>标准起草单位</w:t>
      </w:r>
      <w:r w:rsidR="008F7667">
        <w:rPr>
          <w:rFonts w:hint="eastAsia"/>
          <w:szCs w:val="21"/>
        </w:rPr>
        <w:t>、</w:t>
      </w:r>
      <w:r w:rsidR="008F7667" w:rsidRPr="00C23C54">
        <w:rPr>
          <w:rFonts w:hint="eastAsia"/>
          <w:szCs w:val="21"/>
        </w:rPr>
        <w:t>标准发布日期</w:t>
      </w:r>
      <w:r w:rsidR="008F7667">
        <w:rPr>
          <w:rFonts w:hint="eastAsia"/>
          <w:szCs w:val="21"/>
        </w:rPr>
        <w:t>、</w:t>
      </w:r>
      <w:r w:rsidR="008F7667" w:rsidRPr="00C23C54">
        <w:rPr>
          <w:rFonts w:hint="eastAsia"/>
          <w:szCs w:val="21"/>
        </w:rPr>
        <w:t>标准首席专家</w:t>
      </w:r>
      <w:r w:rsidR="008F7667">
        <w:rPr>
          <w:rFonts w:hint="eastAsia"/>
          <w:szCs w:val="21"/>
        </w:rPr>
        <w:t>、</w:t>
      </w:r>
      <w:r w:rsidR="008F7667" w:rsidRPr="00C23C54">
        <w:rPr>
          <w:rFonts w:hint="eastAsia"/>
          <w:szCs w:val="21"/>
        </w:rPr>
        <w:t>标</w:t>
      </w:r>
    </w:p>
    <w:p w:rsidR="00C23C54" w:rsidRDefault="008F7667" w:rsidP="00A56839">
      <w:pPr>
        <w:ind w:firstLineChars="800" w:firstLine="1680"/>
        <w:rPr>
          <w:szCs w:val="21"/>
        </w:rPr>
      </w:pPr>
      <w:r w:rsidRPr="00C23C54">
        <w:rPr>
          <w:rFonts w:hint="eastAsia"/>
          <w:szCs w:val="21"/>
        </w:rPr>
        <w:t>准执笔人</w:t>
      </w:r>
      <w:r>
        <w:rPr>
          <w:rFonts w:hint="eastAsia"/>
          <w:szCs w:val="21"/>
        </w:rPr>
        <w:t>、联系方式等）</w:t>
      </w:r>
    </w:p>
    <w:p w:rsidR="00046447" w:rsidRPr="006F3CBB" w:rsidRDefault="00444654" w:rsidP="006F3CBB">
      <w:pPr>
        <w:ind w:firstLineChars="200" w:firstLine="420"/>
        <w:rPr>
          <w:szCs w:val="21"/>
        </w:rPr>
      </w:pPr>
      <w:r>
        <w:rPr>
          <w:rFonts w:hint="eastAsia"/>
          <w:szCs w:val="21"/>
        </w:rPr>
        <w:t>注：</w:t>
      </w:r>
      <w:r w:rsidR="00046447" w:rsidRPr="006F3CBB">
        <w:rPr>
          <w:rFonts w:hint="eastAsia"/>
          <w:szCs w:val="21"/>
        </w:rPr>
        <w:t>《</w:t>
      </w:r>
      <w:r w:rsidR="00F56C36" w:rsidRPr="006F3CBB">
        <w:rPr>
          <w:rFonts w:hint="eastAsia"/>
          <w:szCs w:val="21"/>
        </w:rPr>
        <w:t>冠状动脉</w:t>
      </w:r>
      <w:r w:rsidR="00AA647B" w:rsidRPr="006F3CBB">
        <w:rPr>
          <w:rFonts w:hint="eastAsia"/>
          <w:szCs w:val="21"/>
        </w:rPr>
        <w:t>粥样</w:t>
      </w:r>
      <w:r w:rsidR="00F56C36" w:rsidRPr="006F3CBB">
        <w:rPr>
          <w:rFonts w:hint="eastAsia"/>
          <w:szCs w:val="21"/>
        </w:rPr>
        <w:t>硬化性心脏病</w:t>
      </w:r>
      <w:r w:rsidR="00046447" w:rsidRPr="006F3CBB">
        <w:rPr>
          <w:rFonts w:hint="eastAsia"/>
          <w:szCs w:val="21"/>
        </w:rPr>
        <w:t>痰瘀互结证临床诊断标准</w:t>
      </w:r>
      <w:r w:rsidR="001C72C1" w:rsidRPr="006F3CBB">
        <w:rPr>
          <w:rFonts w:hint="eastAsia"/>
          <w:szCs w:val="21"/>
        </w:rPr>
        <w:t>使用说明书</w:t>
      </w:r>
      <w:r w:rsidR="00AE6E3A" w:rsidRPr="006F3CBB">
        <w:rPr>
          <w:rFonts w:hint="eastAsia"/>
          <w:szCs w:val="21"/>
        </w:rPr>
        <w:t>》</w:t>
      </w:r>
      <w:r w:rsidR="006F3CBB" w:rsidRPr="006F3CBB">
        <w:rPr>
          <w:rFonts w:hint="eastAsia"/>
          <w:szCs w:val="21"/>
        </w:rPr>
        <w:t>见</w:t>
      </w:r>
      <w:r w:rsidR="00EA6803" w:rsidRPr="006F3CBB">
        <w:rPr>
          <w:rFonts w:hint="eastAsia"/>
          <w:szCs w:val="21"/>
        </w:rPr>
        <w:t>附录</w:t>
      </w:r>
      <w:r w:rsidR="006F3CBB" w:rsidRPr="006F3CBB">
        <w:rPr>
          <w:rFonts w:hint="eastAsia"/>
          <w:szCs w:val="21"/>
        </w:rPr>
        <w:t>A</w:t>
      </w:r>
    </w:p>
    <w:p w:rsidR="00D24741" w:rsidRPr="00411F31" w:rsidRDefault="00D24741" w:rsidP="00D24741">
      <w:pPr>
        <w:rPr>
          <w:b/>
          <w:szCs w:val="21"/>
        </w:rPr>
      </w:pPr>
      <w:r w:rsidRPr="00FD6900">
        <w:rPr>
          <w:rFonts w:hint="eastAsia"/>
          <w:b/>
          <w:szCs w:val="21"/>
        </w:rPr>
        <w:t>4.</w:t>
      </w:r>
      <w:r>
        <w:rPr>
          <w:rFonts w:hint="eastAsia"/>
          <w:b/>
          <w:szCs w:val="21"/>
        </w:rPr>
        <w:t>8</w:t>
      </w:r>
      <w:r w:rsidRPr="00FD6900">
        <w:rPr>
          <w:rFonts w:hint="eastAsia"/>
          <w:b/>
          <w:szCs w:val="21"/>
        </w:rPr>
        <w:t xml:space="preserve">  </w:t>
      </w:r>
      <w:r w:rsidR="009C6116">
        <w:rPr>
          <w:rFonts w:hint="eastAsia"/>
          <w:b/>
          <w:szCs w:val="21"/>
        </w:rPr>
        <w:t>标准</w:t>
      </w:r>
      <w:r w:rsidR="00E57DDE">
        <w:rPr>
          <w:rFonts w:hint="eastAsia"/>
          <w:b/>
          <w:szCs w:val="21"/>
        </w:rPr>
        <w:t>推广应用后</w:t>
      </w:r>
      <w:r w:rsidR="009C6116">
        <w:rPr>
          <w:rFonts w:hint="eastAsia"/>
          <w:b/>
          <w:szCs w:val="21"/>
        </w:rPr>
        <w:t>再评价</w:t>
      </w:r>
    </w:p>
    <w:p w:rsidR="00286722" w:rsidRDefault="00F147B5" w:rsidP="00835E2B">
      <w:pPr>
        <w:ind w:firstLine="405"/>
        <w:rPr>
          <w:szCs w:val="21"/>
        </w:rPr>
      </w:pPr>
      <w:r>
        <w:rPr>
          <w:rFonts w:hint="eastAsia"/>
          <w:szCs w:val="21"/>
        </w:rPr>
        <w:t>标准建立后，应根据前期制定的《推广应用方案》进行标准推广与应用，在此基础上</w:t>
      </w:r>
      <w:r w:rsidR="00791E7B" w:rsidRPr="0005506F">
        <w:rPr>
          <w:rFonts w:hint="eastAsia"/>
          <w:szCs w:val="21"/>
        </w:rPr>
        <w:t>定期</w:t>
      </w:r>
      <w:r w:rsidR="005C65B6">
        <w:rPr>
          <w:rFonts w:hint="eastAsia"/>
          <w:szCs w:val="21"/>
        </w:rPr>
        <w:t>对标准的科学性、</w:t>
      </w:r>
      <w:r w:rsidR="00AC4880">
        <w:rPr>
          <w:rFonts w:hint="eastAsia"/>
          <w:szCs w:val="21"/>
        </w:rPr>
        <w:t>准确性、</w:t>
      </w:r>
      <w:r w:rsidR="00F27C24">
        <w:rPr>
          <w:rFonts w:hint="eastAsia"/>
          <w:szCs w:val="21"/>
        </w:rPr>
        <w:t>可操作</w:t>
      </w:r>
      <w:r w:rsidR="00AC4880">
        <w:rPr>
          <w:rFonts w:hint="eastAsia"/>
          <w:szCs w:val="21"/>
        </w:rPr>
        <w:t>性进行</w:t>
      </w:r>
      <w:r w:rsidR="00DF0110" w:rsidRPr="00DF0110">
        <w:rPr>
          <w:rFonts w:hint="eastAsia"/>
          <w:szCs w:val="21"/>
        </w:rPr>
        <w:t>评价</w:t>
      </w:r>
      <w:r w:rsidR="00A4167F">
        <w:rPr>
          <w:rFonts w:hint="eastAsia"/>
          <w:szCs w:val="21"/>
        </w:rPr>
        <w:t>，并对再评价结果进行</w:t>
      </w:r>
      <w:r w:rsidR="002B381B">
        <w:rPr>
          <w:rFonts w:hint="eastAsia"/>
          <w:szCs w:val="21"/>
        </w:rPr>
        <w:t>标准复审</w:t>
      </w:r>
      <w:r w:rsidR="00A72EA8">
        <w:rPr>
          <w:rFonts w:hint="eastAsia"/>
          <w:szCs w:val="21"/>
        </w:rPr>
        <w:t>，必要</w:t>
      </w:r>
      <w:r w:rsidR="005C65B6">
        <w:rPr>
          <w:rFonts w:hint="eastAsia"/>
          <w:szCs w:val="21"/>
        </w:rPr>
        <w:t>时</w:t>
      </w:r>
      <w:r w:rsidR="00CB235D">
        <w:rPr>
          <w:rFonts w:hint="eastAsia"/>
          <w:szCs w:val="21"/>
        </w:rPr>
        <w:t>进行标准修订</w:t>
      </w:r>
      <w:r w:rsidR="00E54130">
        <w:rPr>
          <w:rFonts w:hint="eastAsia"/>
          <w:szCs w:val="21"/>
        </w:rPr>
        <w:t>（图</w:t>
      </w:r>
      <w:r w:rsidR="00E54130">
        <w:rPr>
          <w:rFonts w:hint="eastAsia"/>
          <w:szCs w:val="21"/>
        </w:rPr>
        <w:t>3</w:t>
      </w:r>
      <w:r w:rsidR="00E54130">
        <w:rPr>
          <w:rFonts w:hint="eastAsia"/>
          <w:szCs w:val="21"/>
        </w:rPr>
        <w:t>）</w:t>
      </w:r>
      <w:r w:rsidR="00CB235D">
        <w:rPr>
          <w:rFonts w:hint="eastAsia"/>
          <w:szCs w:val="21"/>
        </w:rPr>
        <w:t>。具体修订</w:t>
      </w:r>
      <w:r w:rsidR="00B8629A">
        <w:rPr>
          <w:rFonts w:hint="eastAsia"/>
          <w:szCs w:val="21"/>
        </w:rPr>
        <w:t>工作</w:t>
      </w:r>
      <w:r w:rsidR="00CB235D">
        <w:rPr>
          <w:rFonts w:hint="eastAsia"/>
          <w:szCs w:val="21"/>
        </w:rPr>
        <w:t>原则</w:t>
      </w:r>
      <w:r w:rsidR="00B8629A">
        <w:rPr>
          <w:rFonts w:hint="eastAsia"/>
          <w:szCs w:val="21"/>
        </w:rPr>
        <w:t>与程序</w:t>
      </w:r>
      <w:r w:rsidR="00CB235D">
        <w:rPr>
          <w:rFonts w:hint="eastAsia"/>
          <w:szCs w:val="21"/>
        </w:rPr>
        <w:t>参照</w:t>
      </w:r>
      <w:r w:rsidR="00171C61">
        <w:rPr>
          <w:rFonts w:hint="eastAsia"/>
          <w:szCs w:val="21"/>
        </w:rPr>
        <w:t>相关部门发布的文件，如</w:t>
      </w:r>
      <w:r w:rsidR="00EA335D" w:rsidRPr="00EA335D">
        <w:rPr>
          <w:rFonts w:hint="eastAsia"/>
          <w:szCs w:val="21"/>
        </w:rPr>
        <w:t>《</w:t>
      </w:r>
      <w:r w:rsidR="00EA335D" w:rsidRPr="00EA335D">
        <w:rPr>
          <w:rFonts w:hint="eastAsia"/>
          <w:szCs w:val="21"/>
        </w:rPr>
        <w:t xml:space="preserve">GB/T 16733-1997 </w:t>
      </w:r>
      <w:r w:rsidR="00EA335D">
        <w:rPr>
          <w:rFonts w:hint="eastAsia"/>
          <w:szCs w:val="21"/>
        </w:rPr>
        <w:t>国家标准制定程序的阶段划分及代码</w:t>
      </w:r>
      <w:r w:rsidR="00EA335D" w:rsidRPr="00EA335D">
        <w:rPr>
          <w:rFonts w:hint="eastAsia"/>
          <w:szCs w:val="21"/>
        </w:rPr>
        <w:t>》、《中医药标准制定管理办法（试行）》</w:t>
      </w:r>
      <w:r w:rsidR="0058187A">
        <w:rPr>
          <w:rFonts w:hint="eastAsia"/>
          <w:szCs w:val="21"/>
        </w:rPr>
        <w:t>、</w:t>
      </w:r>
      <w:r w:rsidR="00171C61">
        <w:rPr>
          <w:rFonts w:hint="eastAsia"/>
          <w:szCs w:val="21"/>
        </w:rPr>
        <w:t>《中华中医药学会团体标准管理办法》</w:t>
      </w:r>
      <w:r w:rsidR="0058187A">
        <w:rPr>
          <w:rFonts w:hint="eastAsia"/>
          <w:szCs w:val="21"/>
        </w:rPr>
        <w:t>等</w:t>
      </w:r>
      <w:r w:rsidR="00CB235D">
        <w:rPr>
          <w:rFonts w:hint="eastAsia"/>
          <w:szCs w:val="21"/>
        </w:rPr>
        <w:t>。</w:t>
      </w:r>
    </w:p>
    <w:p w:rsidR="00286722" w:rsidRDefault="00C74BA7" w:rsidP="00835E2B">
      <w:pPr>
        <w:jc w:val="center"/>
        <w:rPr>
          <w:szCs w:val="21"/>
        </w:rPr>
      </w:pPr>
      <w:r>
        <w:rPr>
          <w:noProof/>
          <w:szCs w:val="21"/>
        </w:rPr>
        <w:drawing>
          <wp:inline distT="0" distB="0" distL="0" distR="0" wp14:anchorId="29BC9971" wp14:editId="43575AAB">
            <wp:extent cx="5331417" cy="1296810"/>
            <wp:effectExtent l="0" t="0" r="317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7923" cy="1298393"/>
                    </a:xfrm>
                    <a:prstGeom prst="rect">
                      <a:avLst/>
                    </a:prstGeom>
                    <a:noFill/>
                  </pic:spPr>
                </pic:pic>
              </a:graphicData>
            </a:graphic>
          </wp:inline>
        </w:drawing>
      </w:r>
    </w:p>
    <w:p w:rsidR="00286722" w:rsidRDefault="00E54130" w:rsidP="0034105E">
      <w:pPr>
        <w:jc w:val="center"/>
        <w:rPr>
          <w:szCs w:val="21"/>
        </w:rPr>
      </w:pPr>
      <w:r w:rsidRPr="00C171C9">
        <w:rPr>
          <w:rFonts w:ascii="黑体" w:eastAsia="黑体" w:hAnsi="黑体" w:hint="eastAsia"/>
          <w:szCs w:val="21"/>
        </w:rPr>
        <w:t>图</w:t>
      </w:r>
      <w:r>
        <w:rPr>
          <w:rFonts w:hint="eastAsia"/>
          <w:szCs w:val="21"/>
        </w:rPr>
        <w:t>3</w:t>
      </w:r>
      <w:r w:rsidRPr="002A2B9A">
        <w:rPr>
          <w:rFonts w:hint="eastAsia"/>
          <w:szCs w:val="21"/>
        </w:rPr>
        <w:t xml:space="preserve">  </w:t>
      </w:r>
      <w:r w:rsidR="00545F83" w:rsidRPr="00545F83">
        <w:rPr>
          <w:rFonts w:hint="eastAsia"/>
          <w:szCs w:val="21"/>
        </w:rPr>
        <w:t>基于病证结合的</w:t>
      </w:r>
      <w:r w:rsidRPr="002A2B9A">
        <w:rPr>
          <w:rFonts w:hint="eastAsia"/>
          <w:szCs w:val="21"/>
        </w:rPr>
        <w:t>中医证临床诊断</w:t>
      </w:r>
      <w:r w:rsidR="0034105E" w:rsidRPr="0034105E">
        <w:rPr>
          <w:rFonts w:hint="eastAsia"/>
          <w:szCs w:val="21"/>
        </w:rPr>
        <w:t>标准推广应用</w:t>
      </w:r>
      <w:r w:rsidR="007D4F7D">
        <w:rPr>
          <w:rFonts w:hint="eastAsia"/>
          <w:szCs w:val="21"/>
        </w:rPr>
        <w:t>与</w:t>
      </w:r>
      <w:r w:rsidR="0034105E" w:rsidRPr="0034105E">
        <w:rPr>
          <w:rFonts w:hint="eastAsia"/>
          <w:szCs w:val="21"/>
        </w:rPr>
        <w:t>再评价</w:t>
      </w:r>
      <w:r w:rsidR="0034105E">
        <w:rPr>
          <w:rFonts w:hint="eastAsia"/>
          <w:szCs w:val="21"/>
        </w:rPr>
        <w:t>流程图</w:t>
      </w:r>
    </w:p>
    <w:p w:rsidR="00FA6CBC" w:rsidRDefault="00FA6CBC" w:rsidP="0058187A">
      <w:pPr>
        <w:ind w:firstLine="405"/>
        <w:rPr>
          <w:szCs w:val="21"/>
        </w:rPr>
        <w:sectPr w:rsidR="00FA6CBC" w:rsidSect="00753C48">
          <w:endnotePr>
            <w:numFmt w:val="decimal"/>
          </w:endnotePr>
          <w:pgSz w:w="11906" w:h="16838"/>
          <w:pgMar w:top="1440" w:right="1800" w:bottom="1440" w:left="1800" w:header="851" w:footer="992" w:gutter="0"/>
          <w:cols w:space="425"/>
          <w:docGrid w:type="lines" w:linePitch="312"/>
        </w:sectPr>
      </w:pPr>
    </w:p>
    <w:p w:rsidR="00FA6CBC" w:rsidRPr="00FA6CBC" w:rsidRDefault="00FA6CBC" w:rsidP="00FA6CBC">
      <w:pPr>
        <w:pStyle w:val="af0"/>
        <w:spacing w:before="0"/>
        <w:rPr>
          <w:rFonts w:hAnsi="黑体"/>
          <w:sz w:val="21"/>
          <w:szCs w:val="21"/>
        </w:rPr>
      </w:pPr>
      <w:bookmarkStart w:id="8" w:name="_Toc35287517"/>
      <w:r w:rsidRPr="00FA6CBC">
        <w:rPr>
          <w:rFonts w:hAnsi="黑体"/>
          <w:sz w:val="21"/>
          <w:szCs w:val="21"/>
        </w:rPr>
        <w:lastRenderedPageBreak/>
        <w:t>参</w:t>
      </w:r>
      <w:r>
        <w:rPr>
          <w:rFonts w:hAnsi="黑体" w:hint="eastAsia"/>
          <w:sz w:val="21"/>
          <w:szCs w:val="21"/>
        </w:rPr>
        <w:t xml:space="preserve"> </w:t>
      </w:r>
      <w:r w:rsidRPr="00FA6CBC">
        <w:rPr>
          <w:rFonts w:hAnsi="黑体"/>
          <w:sz w:val="21"/>
          <w:szCs w:val="21"/>
        </w:rPr>
        <w:t>考</w:t>
      </w:r>
      <w:r>
        <w:rPr>
          <w:rFonts w:hAnsi="黑体" w:hint="eastAsia"/>
          <w:sz w:val="21"/>
          <w:szCs w:val="21"/>
        </w:rPr>
        <w:t xml:space="preserve"> </w:t>
      </w:r>
      <w:r w:rsidRPr="00FA6CBC">
        <w:rPr>
          <w:rFonts w:hAnsi="黑体"/>
          <w:sz w:val="21"/>
          <w:szCs w:val="21"/>
        </w:rPr>
        <w:t>文</w:t>
      </w:r>
      <w:r>
        <w:rPr>
          <w:rFonts w:hAnsi="黑体" w:hint="eastAsia"/>
          <w:sz w:val="21"/>
          <w:szCs w:val="21"/>
        </w:rPr>
        <w:t xml:space="preserve"> </w:t>
      </w:r>
      <w:r w:rsidRPr="00FA6CBC">
        <w:rPr>
          <w:rFonts w:hAnsi="黑体"/>
          <w:sz w:val="21"/>
          <w:szCs w:val="21"/>
        </w:rPr>
        <w:t>献</w:t>
      </w:r>
      <w:bookmarkEnd w:id="8"/>
    </w:p>
    <w:p w:rsidR="00FA6CBC" w:rsidRPr="00FA6CBC" w:rsidRDefault="00FA6CBC" w:rsidP="00FA6CBC">
      <w:pPr>
        <w:pStyle w:val="af"/>
        <w:numPr>
          <w:ilvl w:val="0"/>
          <w:numId w:val="2"/>
        </w:numPr>
        <w:ind w:firstLineChars="0"/>
      </w:pPr>
      <w:r w:rsidRPr="00FA6CBC">
        <w:t xml:space="preserve">T/CACM 1043, </w:t>
      </w:r>
      <w:r w:rsidRPr="00FA6CBC">
        <w:t>冠状动脉粥样硬化性心脏病痰湿证临床诊断标准</w:t>
      </w:r>
      <w:r w:rsidRPr="00FA6CBC">
        <w:t xml:space="preserve">[S]. </w:t>
      </w:r>
      <w:r w:rsidRPr="00FA6CBC">
        <w:t>北京：中国中医药出版社，</w:t>
      </w:r>
      <w:r w:rsidRPr="00FA6CBC">
        <w:t>2017.</w:t>
      </w:r>
    </w:p>
    <w:p w:rsidR="00FA6CBC" w:rsidRPr="00FA6CBC" w:rsidRDefault="00FA6CBC" w:rsidP="00FA6CBC">
      <w:pPr>
        <w:pStyle w:val="af"/>
        <w:numPr>
          <w:ilvl w:val="0"/>
          <w:numId w:val="2"/>
        </w:numPr>
        <w:ind w:firstLineChars="0"/>
      </w:pPr>
      <w:r w:rsidRPr="00FA6CBC">
        <w:t>胡镜清</w:t>
      </w:r>
      <w:r w:rsidRPr="00FA6CBC">
        <w:t>,</w:t>
      </w:r>
      <w:r w:rsidRPr="00FA6CBC">
        <w:t>许伟明</w:t>
      </w:r>
      <w:r w:rsidRPr="00FA6CBC">
        <w:t>,</w:t>
      </w:r>
      <w:r w:rsidRPr="00FA6CBC">
        <w:t>王传池</w:t>
      </w:r>
      <w:r w:rsidRPr="00FA6CBC">
        <w:t>,</w:t>
      </w:r>
      <w:r w:rsidRPr="00FA6CBC">
        <w:t>等</w:t>
      </w:r>
      <w:r w:rsidRPr="00FA6CBC">
        <w:t xml:space="preserve">. </w:t>
      </w:r>
      <w:r w:rsidRPr="00FA6CBC">
        <w:t>冠心病痰湿证临床诊断标准解读</w:t>
      </w:r>
      <w:r w:rsidRPr="00FA6CBC">
        <w:t xml:space="preserve">[J]. </w:t>
      </w:r>
      <w:r w:rsidRPr="00FA6CBC">
        <w:t>中国中医基础医学杂志</w:t>
      </w:r>
      <w:r w:rsidRPr="00FA6CBC">
        <w:t>,2017,23(9):1247-1252.</w:t>
      </w:r>
    </w:p>
    <w:p w:rsidR="00FA6CBC" w:rsidRPr="00FA6CBC" w:rsidRDefault="00FA6CBC" w:rsidP="00FA6CBC">
      <w:pPr>
        <w:pStyle w:val="af"/>
        <w:numPr>
          <w:ilvl w:val="0"/>
          <w:numId w:val="2"/>
        </w:numPr>
        <w:ind w:firstLineChars="0"/>
      </w:pPr>
      <w:r w:rsidRPr="00FA6CBC">
        <w:t xml:space="preserve">T/CACM 1060, </w:t>
      </w:r>
      <w:r w:rsidRPr="00FA6CBC">
        <w:t>冠状动脉粥样硬化性心脏病痰</w:t>
      </w:r>
      <w:proofErr w:type="gramStart"/>
      <w:r w:rsidRPr="00FA6CBC">
        <w:t>瘀</w:t>
      </w:r>
      <w:proofErr w:type="gramEnd"/>
      <w:r w:rsidRPr="00FA6CBC">
        <w:t>互结证临床诊断标准</w:t>
      </w:r>
      <w:r w:rsidRPr="00FA6CBC">
        <w:t xml:space="preserve">[S]. </w:t>
      </w:r>
      <w:r w:rsidRPr="00FA6CBC">
        <w:t>北京：中国中医药出版社，</w:t>
      </w:r>
      <w:r w:rsidRPr="00FA6CBC">
        <w:t>2018.</w:t>
      </w:r>
    </w:p>
    <w:p w:rsidR="00FA6CBC" w:rsidRPr="00FA6CBC" w:rsidRDefault="00FA6CBC" w:rsidP="00FA6CBC">
      <w:pPr>
        <w:pStyle w:val="af"/>
        <w:numPr>
          <w:ilvl w:val="0"/>
          <w:numId w:val="2"/>
        </w:numPr>
        <w:ind w:firstLineChars="0"/>
      </w:pPr>
      <w:r w:rsidRPr="00FA6CBC">
        <w:t>胡镜清</w:t>
      </w:r>
      <w:r w:rsidRPr="00FA6CBC">
        <w:t>,</w:t>
      </w:r>
      <w:r w:rsidRPr="00FA6CBC">
        <w:t>王传池</w:t>
      </w:r>
      <w:r w:rsidRPr="00FA6CBC">
        <w:t>,</w:t>
      </w:r>
      <w:r w:rsidRPr="00FA6CBC">
        <w:t>段飞</w:t>
      </w:r>
      <w:r w:rsidRPr="00FA6CBC">
        <w:t>,</w:t>
      </w:r>
      <w:r w:rsidRPr="00FA6CBC">
        <w:t>等</w:t>
      </w:r>
      <w:r w:rsidRPr="00FA6CBC">
        <w:t xml:space="preserve">. </w:t>
      </w:r>
      <w:r w:rsidRPr="00FA6CBC">
        <w:t>冠心病痰</w:t>
      </w:r>
      <w:proofErr w:type="gramStart"/>
      <w:r w:rsidRPr="00FA6CBC">
        <w:t>瘀</w:t>
      </w:r>
      <w:proofErr w:type="gramEnd"/>
      <w:r w:rsidRPr="00FA6CBC">
        <w:t>互结证宏观诊断标准研究</w:t>
      </w:r>
      <w:r w:rsidRPr="00FA6CBC">
        <w:t>[J].</w:t>
      </w:r>
      <w:r w:rsidRPr="00FA6CBC">
        <w:t>中国中西医结合杂志</w:t>
      </w:r>
      <w:r w:rsidRPr="00FA6CBC">
        <w:t>, 2016, 36(10):1164-1168.</w:t>
      </w:r>
    </w:p>
    <w:p w:rsidR="00FA6CBC" w:rsidRPr="00FA6CBC" w:rsidRDefault="00FA6CBC" w:rsidP="00FA6CBC">
      <w:pPr>
        <w:pStyle w:val="af"/>
        <w:numPr>
          <w:ilvl w:val="0"/>
          <w:numId w:val="2"/>
        </w:numPr>
        <w:ind w:firstLineChars="0"/>
      </w:pPr>
      <w:r w:rsidRPr="00FA6CBC">
        <w:t>姚乃礼</w:t>
      </w:r>
      <w:r w:rsidRPr="00FA6CBC">
        <w:t xml:space="preserve">. </w:t>
      </w:r>
      <w:r w:rsidRPr="00FA6CBC">
        <w:t>中医证候鉴别诊断学</w:t>
      </w:r>
      <w:r w:rsidRPr="00FA6CBC">
        <w:t xml:space="preserve">[M]. </w:t>
      </w:r>
      <w:r w:rsidR="00D34245">
        <w:t>北京</w:t>
      </w:r>
      <w:r w:rsidR="00D34245">
        <w:rPr>
          <w:rFonts w:hint="eastAsia"/>
        </w:rPr>
        <w:t xml:space="preserve">: </w:t>
      </w:r>
      <w:r w:rsidRPr="00FA6CBC">
        <w:t>人民卫生出版社</w:t>
      </w:r>
      <w:r w:rsidRPr="00FA6CBC">
        <w:t>, 2002:2.</w:t>
      </w:r>
    </w:p>
    <w:p w:rsidR="00FA6CBC" w:rsidRPr="00FA6CBC" w:rsidRDefault="00FA6CBC" w:rsidP="00FA6CBC">
      <w:pPr>
        <w:pStyle w:val="af"/>
        <w:numPr>
          <w:ilvl w:val="0"/>
          <w:numId w:val="2"/>
        </w:numPr>
        <w:ind w:firstLineChars="0"/>
      </w:pPr>
      <w:r w:rsidRPr="00FA6CBC">
        <w:t>沈自尹</w:t>
      </w:r>
      <w:r w:rsidRPr="00FA6CBC">
        <w:t xml:space="preserve">. </w:t>
      </w:r>
      <w:r w:rsidRPr="00FA6CBC">
        <w:t>微观辨证和辨证微观化</w:t>
      </w:r>
      <w:r w:rsidRPr="00FA6CBC">
        <w:t xml:space="preserve">[J]. </w:t>
      </w:r>
      <w:r w:rsidRPr="00FA6CBC">
        <w:t>中医杂志</w:t>
      </w:r>
      <w:r w:rsidRPr="00FA6CBC">
        <w:t>, 1986,27(2):56-58.</w:t>
      </w:r>
    </w:p>
    <w:p w:rsidR="00FA6CBC" w:rsidRPr="00FA6CBC" w:rsidRDefault="00FA6CBC" w:rsidP="00FA6CBC">
      <w:pPr>
        <w:pStyle w:val="af"/>
        <w:numPr>
          <w:ilvl w:val="0"/>
          <w:numId w:val="2"/>
        </w:numPr>
        <w:ind w:firstLineChars="0"/>
      </w:pPr>
      <w:r w:rsidRPr="00FA6CBC">
        <w:t>白晓晖</w:t>
      </w:r>
      <w:r w:rsidRPr="00FA6CBC">
        <w:t xml:space="preserve">, </w:t>
      </w:r>
      <w:r w:rsidRPr="00FA6CBC">
        <w:t>李晓娟</w:t>
      </w:r>
      <w:r w:rsidRPr="00FA6CBC">
        <w:t xml:space="preserve">, </w:t>
      </w:r>
      <w:r w:rsidRPr="00FA6CBC">
        <w:t>陈家旭</w:t>
      </w:r>
      <w:r w:rsidRPr="00FA6CBC">
        <w:t>,</w:t>
      </w:r>
      <w:r w:rsidRPr="00FA6CBC">
        <w:t>等</w:t>
      </w:r>
      <w:r w:rsidRPr="00FA6CBC">
        <w:t xml:space="preserve">. </w:t>
      </w:r>
      <w:r w:rsidRPr="00FA6CBC">
        <w:t>微观辨证在现代中医辨证论治体系的发展和应用</w:t>
      </w:r>
      <w:r w:rsidRPr="00FA6CBC">
        <w:t xml:space="preserve">[J]. </w:t>
      </w:r>
      <w:r w:rsidRPr="00FA6CBC">
        <w:t>中华中医药杂志</w:t>
      </w:r>
      <w:r w:rsidRPr="00FA6CBC">
        <w:t>, 2015,30(3):649-651.</w:t>
      </w:r>
    </w:p>
    <w:p w:rsidR="00FA6CBC" w:rsidRPr="00FA6CBC" w:rsidRDefault="00FA6CBC" w:rsidP="00FA6CBC">
      <w:pPr>
        <w:pStyle w:val="af"/>
        <w:numPr>
          <w:ilvl w:val="0"/>
          <w:numId w:val="2"/>
        </w:numPr>
        <w:ind w:firstLineChars="0"/>
      </w:pPr>
      <w:proofErr w:type="gramStart"/>
      <w:r w:rsidRPr="00FA6CBC">
        <w:t>郑景辉</w:t>
      </w:r>
      <w:proofErr w:type="gramEnd"/>
      <w:r w:rsidRPr="00FA6CBC">
        <w:t xml:space="preserve">, </w:t>
      </w:r>
      <w:r w:rsidRPr="00FA6CBC">
        <w:t>李勇华</w:t>
      </w:r>
      <w:r w:rsidRPr="00FA6CBC">
        <w:t xml:space="preserve">, </w:t>
      </w:r>
      <w:r w:rsidRPr="00FA6CBC">
        <w:t>袁肇凯</w:t>
      </w:r>
      <w:r w:rsidRPr="00FA6CBC">
        <w:t>,</w:t>
      </w:r>
      <w:r w:rsidRPr="00FA6CBC">
        <w:t>等</w:t>
      </w:r>
      <w:r w:rsidRPr="00FA6CBC">
        <w:t xml:space="preserve">. </w:t>
      </w:r>
      <w:r w:rsidRPr="00FA6CBC">
        <w:t>从</w:t>
      </w:r>
      <w:r w:rsidRPr="00FA6CBC">
        <w:t>"</w:t>
      </w:r>
      <w:r w:rsidRPr="00FA6CBC">
        <w:t>微环境</w:t>
      </w:r>
      <w:r w:rsidRPr="00FA6CBC">
        <w:t>"</w:t>
      </w:r>
      <w:r w:rsidRPr="00FA6CBC">
        <w:t>的角度谈微观辨证</w:t>
      </w:r>
      <w:r w:rsidRPr="00FA6CBC">
        <w:t xml:space="preserve">[J]. </w:t>
      </w:r>
      <w:r w:rsidRPr="00FA6CBC">
        <w:t>中医杂志</w:t>
      </w:r>
      <w:r w:rsidRPr="00FA6CBC">
        <w:t>, 2009, 50(12):1065-1067.</w:t>
      </w:r>
    </w:p>
    <w:p w:rsidR="00FA6CBC" w:rsidRPr="00FA6CBC" w:rsidRDefault="00FA6CBC" w:rsidP="00FA6CBC">
      <w:pPr>
        <w:pStyle w:val="af"/>
        <w:numPr>
          <w:ilvl w:val="0"/>
          <w:numId w:val="2"/>
        </w:numPr>
        <w:ind w:firstLineChars="0"/>
        <w:sectPr w:rsidR="00FA6CBC" w:rsidRPr="00FA6CBC" w:rsidSect="00B75B79">
          <w:endnotePr>
            <w:numFmt w:val="decimal"/>
          </w:endnotePr>
          <w:pgSz w:w="11906" w:h="16838"/>
          <w:pgMar w:top="1440" w:right="1800" w:bottom="1440" w:left="1800" w:header="851" w:footer="992" w:gutter="0"/>
          <w:cols w:space="425"/>
          <w:docGrid w:type="lines" w:linePitch="312"/>
        </w:sectPr>
      </w:pPr>
      <w:r w:rsidRPr="00FA6CBC">
        <w:t>胡镜清</w:t>
      </w:r>
      <w:r w:rsidRPr="00FA6CBC">
        <w:t>.</w:t>
      </w:r>
      <w:proofErr w:type="gramStart"/>
      <w:r w:rsidRPr="00FA6CBC">
        <w:t>病机兼化理论</w:t>
      </w:r>
      <w:proofErr w:type="gramEnd"/>
      <w:r w:rsidRPr="00FA6CBC">
        <w:t>框架下的冠心病病机解析</w:t>
      </w:r>
      <w:r w:rsidRPr="00FA6CBC">
        <w:t>[J].</w:t>
      </w:r>
      <w:r w:rsidRPr="00FA6CBC">
        <w:t>中国中医基础医学杂志，</w:t>
      </w:r>
      <w:r w:rsidRPr="00FA6CBC">
        <w:t>2017,23(1)</w:t>
      </w:r>
      <w:r w:rsidRPr="00FA6CBC">
        <w:t>：</w:t>
      </w:r>
      <w:r w:rsidRPr="00FA6CBC">
        <w:t>4-7.</w:t>
      </w:r>
    </w:p>
    <w:p w:rsidR="00E96DEA" w:rsidRPr="00681858" w:rsidRDefault="00532F21" w:rsidP="00532F21">
      <w:pPr>
        <w:pStyle w:val="1"/>
        <w:tabs>
          <w:tab w:val="left" w:pos="3356"/>
          <w:tab w:val="center" w:pos="4153"/>
        </w:tabs>
        <w:spacing w:before="0" w:beforeAutospacing="0" w:after="0" w:afterAutospacing="0"/>
        <w:jc w:val="left"/>
        <w:rPr>
          <w:rFonts w:ascii="Times New Roman" w:hAnsi="Times New Roman" w:cs="Times New Roman"/>
          <w:bCs w:val="0"/>
        </w:rPr>
      </w:pPr>
      <w:r>
        <w:rPr>
          <w:rFonts w:ascii="Times New Roman" w:hAnsi="Times New Roman" w:cs="Times New Roman"/>
          <w:bCs w:val="0"/>
        </w:rPr>
        <w:lastRenderedPageBreak/>
        <w:tab/>
      </w:r>
      <w:r>
        <w:rPr>
          <w:rFonts w:ascii="Times New Roman" w:hAnsi="Times New Roman" w:cs="Times New Roman"/>
          <w:bCs w:val="0"/>
        </w:rPr>
        <w:tab/>
      </w:r>
      <w:bookmarkStart w:id="9" w:name="_Toc35287518"/>
      <w:r w:rsidR="00662433" w:rsidRPr="00662433">
        <w:rPr>
          <w:rFonts w:ascii="Times New Roman" w:hAnsi="Times New Roman" w:cs="Times New Roman" w:hint="eastAsia"/>
          <w:bCs w:val="0"/>
        </w:rPr>
        <w:t>资料性</w:t>
      </w:r>
      <w:r w:rsidR="00E96DEA" w:rsidRPr="00681858">
        <w:rPr>
          <w:rFonts w:ascii="Times New Roman" w:hAnsi="Times New Roman" w:cs="Times New Roman" w:hint="eastAsia"/>
          <w:bCs w:val="0"/>
        </w:rPr>
        <w:t>附录</w:t>
      </w:r>
      <w:r w:rsidR="00E96DEA" w:rsidRPr="00681858">
        <w:rPr>
          <w:rFonts w:ascii="Times New Roman" w:hAnsi="Times New Roman" w:cs="Times New Roman" w:hint="eastAsia"/>
          <w:bCs w:val="0"/>
        </w:rPr>
        <w:t>A</w:t>
      </w:r>
      <w:bookmarkEnd w:id="9"/>
    </w:p>
    <w:p w:rsidR="00E96DEA" w:rsidRPr="00E96DEA" w:rsidRDefault="00E96DEA" w:rsidP="006C0165">
      <w:pPr>
        <w:spacing w:line="360" w:lineRule="auto"/>
        <w:ind w:firstLineChars="200" w:firstLine="422"/>
        <w:jc w:val="center"/>
        <w:rPr>
          <w:b/>
          <w:szCs w:val="21"/>
        </w:rPr>
      </w:pPr>
      <w:r w:rsidRPr="00E96DEA">
        <w:rPr>
          <w:rFonts w:hint="eastAsia"/>
          <w:b/>
          <w:szCs w:val="21"/>
        </w:rPr>
        <w:t>冠状动脉</w:t>
      </w:r>
      <w:r w:rsidR="00162D3E">
        <w:rPr>
          <w:rFonts w:hint="eastAsia"/>
          <w:b/>
          <w:szCs w:val="21"/>
        </w:rPr>
        <w:t>粥样</w:t>
      </w:r>
      <w:r w:rsidRPr="00E96DEA">
        <w:rPr>
          <w:rFonts w:hint="eastAsia"/>
          <w:b/>
          <w:szCs w:val="21"/>
        </w:rPr>
        <w:t>硬化性心脏病痰</w:t>
      </w:r>
      <w:proofErr w:type="gramStart"/>
      <w:r w:rsidRPr="00E96DEA">
        <w:rPr>
          <w:rFonts w:hint="eastAsia"/>
          <w:b/>
          <w:szCs w:val="21"/>
        </w:rPr>
        <w:t>瘀</w:t>
      </w:r>
      <w:proofErr w:type="gramEnd"/>
      <w:r w:rsidRPr="00E96DEA">
        <w:rPr>
          <w:rFonts w:hint="eastAsia"/>
          <w:b/>
          <w:szCs w:val="21"/>
        </w:rPr>
        <w:t>互结证临床诊断标准使用说明书</w:t>
      </w:r>
    </w:p>
    <w:p w:rsidR="00E96DEA" w:rsidRDefault="00E96DEA" w:rsidP="00E96DEA">
      <w:pPr>
        <w:ind w:firstLineChars="200" w:firstLine="420"/>
        <w:rPr>
          <w:szCs w:val="21"/>
        </w:rPr>
      </w:pPr>
      <w:r w:rsidRPr="008A197E">
        <w:rPr>
          <w:rFonts w:hint="eastAsia"/>
          <w:szCs w:val="21"/>
        </w:rPr>
        <w:t>【标准名称】</w:t>
      </w:r>
    </w:p>
    <w:p w:rsidR="00E96DEA" w:rsidRDefault="00A552ED" w:rsidP="00E96DEA">
      <w:pPr>
        <w:ind w:firstLineChars="200" w:firstLine="420"/>
        <w:rPr>
          <w:szCs w:val="21"/>
        </w:rPr>
      </w:pPr>
      <w:r>
        <w:rPr>
          <w:rFonts w:hint="eastAsia"/>
          <w:szCs w:val="21"/>
        </w:rPr>
        <w:t>中文：冠状动脉粥样</w:t>
      </w:r>
      <w:r w:rsidR="00E96DEA">
        <w:rPr>
          <w:rFonts w:hint="eastAsia"/>
          <w:szCs w:val="21"/>
        </w:rPr>
        <w:t>硬化性心脏病</w:t>
      </w:r>
      <w:r w:rsidR="00E96DEA" w:rsidRPr="00046447">
        <w:rPr>
          <w:rFonts w:hint="eastAsia"/>
          <w:szCs w:val="21"/>
        </w:rPr>
        <w:t>痰瘀互结证临床诊断标准</w:t>
      </w:r>
    </w:p>
    <w:p w:rsidR="00E96DEA" w:rsidRDefault="00E96DEA" w:rsidP="00E96DEA">
      <w:pPr>
        <w:ind w:firstLineChars="200" w:firstLine="420"/>
        <w:rPr>
          <w:szCs w:val="21"/>
        </w:rPr>
      </w:pPr>
      <w:r>
        <w:rPr>
          <w:rFonts w:hint="eastAsia"/>
          <w:szCs w:val="21"/>
        </w:rPr>
        <w:t>英文：</w:t>
      </w:r>
      <w:r w:rsidRPr="00BC56D5">
        <w:rPr>
          <w:szCs w:val="21"/>
        </w:rPr>
        <w:t xml:space="preserve">Clinical </w:t>
      </w:r>
      <w:r>
        <w:rPr>
          <w:rFonts w:hint="eastAsia"/>
          <w:szCs w:val="21"/>
        </w:rPr>
        <w:t>d</w:t>
      </w:r>
      <w:r w:rsidRPr="00BC56D5">
        <w:rPr>
          <w:szCs w:val="21"/>
        </w:rPr>
        <w:t xml:space="preserve">iagnostic </w:t>
      </w:r>
      <w:r>
        <w:rPr>
          <w:rFonts w:hint="eastAsia"/>
          <w:szCs w:val="21"/>
        </w:rPr>
        <w:t>c</w:t>
      </w:r>
      <w:r w:rsidRPr="00BC56D5">
        <w:rPr>
          <w:szCs w:val="21"/>
        </w:rPr>
        <w:t xml:space="preserve">riteria on </w:t>
      </w:r>
      <w:r>
        <w:rPr>
          <w:rFonts w:hint="eastAsia"/>
          <w:szCs w:val="21"/>
        </w:rPr>
        <w:t>s</w:t>
      </w:r>
      <w:r w:rsidRPr="00BC56D5">
        <w:rPr>
          <w:szCs w:val="21"/>
        </w:rPr>
        <w:t xml:space="preserve">yndrome of </w:t>
      </w:r>
      <w:r>
        <w:rPr>
          <w:rFonts w:hint="eastAsia"/>
          <w:szCs w:val="21"/>
        </w:rPr>
        <w:t>i</w:t>
      </w:r>
      <w:r w:rsidRPr="00BC56D5">
        <w:rPr>
          <w:szCs w:val="21"/>
        </w:rPr>
        <w:t xml:space="preserve">ntermingled </w:t>
      </w:r>
      <w:r>
        <w:rPr>
          <w:rFonts w:hint="eastAsia"/>
          <w:szCs w:val="21"/>
        </w:rPr>
        <w:t>p</w:t>
      </w:r>
      <w:r w:rsidRPr="00BC56D5">
        <w:rPr>
          <w:szCs w:val="21"/>
        </w:rPr>
        <w:t xml:space="preserve">hlegm and </w:t>
      </w:r>
      <w:r>
        <w:rPr>
          <w:rFonts w:hint="eastAsia"/>
          <w:szCs w:val="21"/>
        </w:rPr>
        <w:t>b</w:t>
      </w:r>
      <w:r w:rsidRPr="00BC56D5">
        <w:rPr>
          <w:szCs w:val="21"/>
        </w:rPr>
        <w:t xml:space="preserve">lood </w:t>
      </w:r>
      <w:r>
        <w:rPr>
          <w:rFonts w:hint="eastAsia"/>
          <w:szCs w:val="21"/>
        </w:rPr>
        <w:t>s</w:t>
      </w:r>
      <w:r w:rsidRPr="00BC56D5">
        <w:rPr>
          <w:szCs w:val="21"/>
        </w:rPr>
        <w:t xml:space="preserve">tasis in </w:t>
      </w:r>
    </w:p>
    <w:p w:rsidR="00E96DEA" w:rsidRPr="008A197E" w:rsidRDefault="00E96DEA" w:rsidP="00E96DEA">
      <w:pPr>
        <w:ind w:firstLineChars="500" w:firstLine="1050"/>
        <w:rPr>
          <w:szCs w:val="21"/>
        </w:rPr>
      </w:pPr>
      <w:proofErr w:type="gramStart"/>
      <w:r>
        <w:rPr>
          <w:rFonts w:hint="eastAsia"/>
          <w:szCs w:val="21"/>
        </w:rPr>
        <w:t>p</w:t>
      </w:r>
      <w:r w:rsidRPr="00BC56D5">
        <w:rPr>
          <w:szCs w:val="21"/>
        </w:rPr>
        <w:t>atients</w:t>
      </w:r>
      <w:proofErr w:type="gramEnd"/>
      <w:r w:rsidRPr="00BC56D5">
        <w:rPr>
          <w:szCs w:val="21"/>
        </w:rPr>
        <w:t xml:space="preserve"> with </w:t>
      </w:r>
      <w:r>
        <w:rPr>
          <w:rFonts w:hint="eastAsia"/>
          <w:szCs w:val="21"/>
        </w:rPr>
        <w:t>c</w:t>
      </w:r>
      <w:r w:rsidRPr="00BC56D5">
        <w:rPr>
          <w:szCs w:val="21"/>
        </w:rPr>
        <w:t xml:space="preserve">oronary </w:t>
      </w:r>
      <w:r>
        <w:rPr>
          <w:rFonts w:hint="eastAsia"/>
          <w:szCs w:val="21"/>
        </w:rPr>
        <w:t>a</w:t>
      </w:r>
      <w:r w:rsidRPr="00BC56D5">
        <w:rPr>
          <w:szCs w:val="21"/>
        </w:rPr>
        <w:t xml:space="preserve">therosclerotic </w:t>
      </w:r>
      <w:r>
        <w:rPr>
          <w:rFonts w:hint="eastAsia"/>
          <w:szCs w:val="21"/>
        </w:rPr>
        <w:t>h</w:t>
      </w:r>
      <w:r w:rsidRPr="00BC56D5">
        <w:rPr>
          <w:szCs w:val="21"/>
        </w:rPr>
        <w:t xml:space="preserve">eart </w:t>
      </w:r>
      <w:r>
        <w:rPr>
          <w:rFonts w:hint="eastAsia"/>
          <w:szCs w:val="21"/>
        </w:rPr>
        <w:t>d</w:t>
      </w:r>
      <w:r w:rsidRPr="00BC56D5">
        <w:rPr>
          <w:szCs w:val="21"/>
        </w:rPr>
        <w:t>isease</w:t>
      </w:r>
    </w:p>
    <w:p w:rsidR="00E96DEA" w:rsidRPr="004C5190" w:rsidRDefault="00E96DEA" w:rsidP="00E96DEA">
      <w:pPr>
        <w:ind w:firstLineChars="200" w:firstLine="420"/>
        <w:rPr>
          <w:szCs w:val="21"/>
        </w:rPr>
      </w:pPr>
      <w:r w:rsidRPr="004C5190">
        <w:rPr>
          <w:rFonts w:hint="eastAsia"/>
          <w:szCs w:val="21"/>
        </w:rPr>
        <w:t>【标</w:t>
      </w:r>
      <w:r>
        <w:rPr>
          <w:rFonts w:hint="eastAsia"/>
          <w:szCs w:val="21"/>
        </w:rPr>
        <w:t xml:space="preserve"> </w:t>
      </w:r>
      <w:r w:rsidRPr="004C5190">
        <w:rPr>
          <w:rFonts w:hint="eastAsia"/>
          <w:szCs w:val="21"/>
        </w:rPr>
        <w:t>准</w:t>
      </w:r>
      <w:r>
        <w:rPr>
          <w:rFonts w:hint="eastAsia"/>
          <w:szCs w:val="21"/>
        </w:rPr>
        <w:t xml:space="preserve"> </w:t>
      </w:r>
      <w:r w:rsidRPr="004C5190">
        <w:rPr>
          <w:rFonts w:hint="eastAsia"/>
          <w:szCs w:val="21"/>
        </w:rPr>
        <w:t>号】</w:t>
      </w:r>
      <w:r w:rsidRPr="004C5190">
        <w:rPr>
          <w:szCs w:val="21"/>
        </w:rPr>
        <w:t>T/CACM 1060</w:t>
      </w:r>
      <w:r w:rsidRPr="004C5190">
        <w:rPr>
          <w:rFonts w:hint="eastAsia"/>
          <w:szCs w:val="21"/>
        </w:rPr>
        <w:t>—</w:t>
      </w:r>
      <w:r w:rsidRPr="004C5190">
        <w:rPr>
          <w:rFonts w:hint="eastAsia"/>
          <w:szCs w:val="21"/>
        </w:rPr>
        <w:t>2018</w:t>
      </w:r>
    </w:p>
    <w:p w:rsidR="00E96DEA" w:rsidRDefault="00E96DEA" w:rsidP="00E96DEA">
      <w:pPr>
        <w:ind w:firstLineChars="200" w:firstLine="420"/>
      </w:pPr>
      <w:r w:rsidRPr="004C5190">
        <w:rPr>
          <w:rFonts w:hint="eastAsia"/>
          <w:szCs w:val="21"/>
        </w:rPr>
        <w:t>【适用人群】</w:t>
      </w:r>
      <w:r w:rsidRPr="00F50254">
        <w:rPr>
          <w:rFonts w:hint="eastAsia"/>
        </w:rPr>
        <w:t>符合冠心病诊断标准</w:t>
      </w:r>
      <w:r>
        <w:rPr>
          <w:rFonts w:hint="eastAsia"/>
        </w:rPr>
        <w:t>，</w:t>
      </w:r>
      <w:r w:rsidRPr="00F50254">
        <w:rPr>
          <w:rFonts w:hint="eastAsia"/>
        </w:rPr>
        <w:t>即具有以下任何一项或多项者</w:t>
      </w:r>
      <w:r>
        <w:rPr>
          <w:rFonts w:hint="eastAsia"/>
        </w:rPr>
        <w:t>：</w:t>
      </w:r>
      <w:r w:rsidRPr="00F50254">
        <w:rPr>
          <w:rFonts w:hint="eastAsia"/>
        </w:rPr>
        <w:t xml:space="preserve">a) </w:t>
      </w:r>
      <w:r w:rsidRPr="00F50254">
        <w:rPr>
          <w:rFonts w:hint="eastAsia"/>
        </w:rPr>
        <w:t>有明确的</w:t>
      </w:r>
    </w:p>
    <w:p w:rsidR="00E96DEA" w:rsidRDefault="00E96DEA" w:rsidP="00E96DEA">
      <w:pPr>
        <w:ind w:firstLineChars="800" w:firstLine="1680"/>
      </w:pPr>
      <w:r w:rsidRPr="00F50254">
        <w:rPr>
          <w:rFonts w:hint="eastAsia"/>
        </w:rPr>
        <w:t>陈旧性心肌梗死病史</w:t>
      </w:r>
      <w:r>
        <w:rPr>
          <w:rFonts w:hint="eastAsia"/>
        </w:rPr>
        <w:t>；</w:t>
      </w:r>
      <w:r w:rsidRPr="00F50254">
        <w:rPr>
          <w:rFonts w:hint="eastAsia"/>
        </w:rPr>
        <w:t xml:space="preserve">b) </w:t>
      </w:r>
      <w:r w:rsidRPr="00F50254">
        <w:rPr>
          <w:rFonts w:hint="eastAsia"/>
        </w:rPr>
        <w:t>曾行冠状动脉造影或冠状动脉</w:t>
      </w:r>
      <w:r w:rsidRPr="00F50254">
        <w:rPr>
          <w:rFonts w:hint="eastAsia"/>
        </w:rPr>
        <w:t xml:space="preserve">CT </w:t>
      </w:r>
      <w:r w:rsidRPr="00F50254">
        <w:rPr>
          <w:rFonts w:hint="eastAsia"/>
        </w:rPr>
        <w:t>血管造影</w:t>
      </w:r>
      <w:r w:rsidRPr="00F50254">
        <w:rPr>
          <w:rFonts w:hint="eastAsia"/>
        </w:rPr>
        <w:t>(</w:t>
      </w:r>
      <w:r w:rsidRPr="00F50254">
        <w:rPr>
          <w:rFonts w:hint="eastAsia"/>
        </w:rPr>
        <w:t>冠</w:t>
      </w:r>
    </w:p>
    <w:p w:rsidR="00E96DEA" w:rsidRDefault="00E96DEA" w:rsidP="00E96DEA">
      <w:pPr>
        <w:ind w:firstLineChars="800" w:firstLine="1680"/>
      </w:pPr>
      <w:r w:rsidRPr="00F50254">
        <w:rPr>
          <w:rFonts w:hint="eastAsia"/>
        </w:rPr>
        <w:t>脉</w:t>
      </w:r>
      <w:r w:rsidRPr="00F50254">
        <w:rPr>
          <w:rFonts w:hint="eastAsia"/>
        </w:rPr>
        <w:t xml:space="preserve">CTA) </w:t>
      </w:r>
      <w:r w:rsidRPr="00F50254">
        <w:rPr>
          <w:rFonts w:hint="eastAsia"/>
        </w:rPr>
        <w:t>检查</w:t>
      </w:r>
      <w:r>
        <w:rPr>
          <w:rFonts w:hint="eastAsia"/>
        </w:rPr>
        <w:t>，</w:t>
      </w:r>
      <w:r w:rsidRPr="00F50254">
        <w:rPr>
          <w:rFonts w:hint="eastAsia"/>
        </w:rPr>
        <w:t>提示冠状动脉至少一支主要</w:t>
      </w:r>
      <w:r>
        <w:rPr>
          <w:rFonts w:hint="eastAsia"/>
        </w:rPr>
        <w:t>分支管腔直径狭窄≥</w:t>
      </w:r>
      <w:r w:rsidRPr="00F50254">
        <w:rPr>
          <w:rFonts w:hint="eastAsia"/>
        </w:rPr>
        <w:t>50%</w:t>
      </w:r>
      <w:r>
        <w:rPr>
          <w:rFonts w:hint="eastAsia"/>
        </w:rPr>
        <w:t>；</w:t>
      </w:r>
      <w:r w:rsidRPr="00F50254">
        <w:rPr>
          <w:rFonts w:hint="eastAsia"/>
        </w:rPr>
        <w:t xml:space="preserve">c) </w:t>
      </w:r>
      <w:r w:rsidRPr="00F50254">
        <w:rPr>
          <w:rFonts w:hint="eastAsia"/>
        </w:rPr>
        <w:t>曾</w:t>
      </w:r>
    </w:p>
    <w:p w:rsidR="00E96DEA" w:rsidRDefault="00E96DEA" w:rsidP="00E96DEA">
      <w:pPr>
        <w:ind w:firstLineChars="800" w:firstLine="1680"/>
      </w:pPr>
      <w:r w:rsidRPr="00F50254">
        <w:rPr>
          <w:rFonts w:hint="eastAsia"/>
        </w:rPr>
        <w:t>接受冠状动脉血运重建治疗</w:t>
      </w:r>
      <w:r w:rsidRPr="00F50254">
        <w:rPr>
          <w:rFonts w:hint="eastAsia"/>
        </w:rPr>
        <w:t xml:space="preserve">, </w:t>
      </w:r>
      <w:r w:rsidRPr="00F50254">
        <w:rPr>
          <w:rFonts w:hint="eastAsia"/>
        </w:rPr>
        <w:t>包括经皮冠状动脉介入治疗</w:t>
      </w:r>
      <w:r w:rsidRPr="00F50254">
        <w:rPr>
          <w:rFonts w:hint="eastAsia"/>
        </w:rPr>
        <w:t xml:space="preserve">(Percutaneous </w:t>
      </w:r>
    </w:p>
    <w:p w:rsidR="00E96DEA" w:rsidRDefault="00E96DEA" w:rsidP="00E96DEA">
      <w:pPr>
        <w:ind w:firstLineChars="800" w:firstLine="1680"/>
      </w:pPr>
      <w:r w:rsidRPr="00F50254">
        <w:rPr>
          <w:rFonts w:hint="eastAsia"/>
        </w:rPr>
        <w:t xml:space="preserve">coronary intervention, PCI) </w:t>
      </w:r>
      <w:r w:rsidRPr="00F50254">
        <w:rPr>
          <w:rFonts w:hint="eastAsia"/>
        </w:rPr>
        <w:t>或冠状动脉旁路移植术即冠状动脉搭桥术</w:t>
      </w:r>
    </w:p>
    <w:p w:rsidR="00E96DEA" w:rsidRPr="00F50254" w:rsidRDefault="00E96DEA" w:rsidP="00E96DEA">
      <w:pPr>
        <w:ind w:firstLineChars="800" w:firstLine="1680"/>
      </w:pPr>
      <w:r w:rsidRPr="00F50254">
        <w:rPr>
          <w:rFonts w:hint="eastAsia"/>
        </w:rPr>
        <w:t xml:space="preserve">(Coronary artery bypass grafting, CABG </w:t>
      </w:r>
      <w:r w:rsidRPr="00F50254">
        <w:rPr>
          <w:rFonts w:hint="eastAsia"/>
        </w:rPr>
        <w:t>简称冠脉搭桥术</w:t>
      </w:r>
      <w:r w:rsidRPr="00F50254">
        <w:rPr>
          <w:rFonts w:hint="eastAsia"/>
        </w:rPr>
        <w:t>)</w:t>
      </w:r>
      <w:r w:rsidRPr="00F50254">
        <w:rPr>
          <w:rFonts w:hint="eastAsia"/>
        </w:rPr>
        <w:t>。</w:t>
      </w:r>
    </w:p>
    <w:p w:rsidR="00E96DEA" w:rsidRPr="004C5190" w:rsidRDefault="00E96DEA" w:rsidP="00E96DEA">
      <w:pPr>
        <w:ind w:firstLineChars="200" w:firstLine="420"/>
        <w:rPr>
          <w:szCs w:val="21"/>
        </w:rPr>
      </w:pPr>
      <w:r w:rsidRPr="004C5190">
        <w:rPr>
          <w:rFonts w:hint="eastAsia"/>
          <w:szCs w:val="21"/>
        </w:rPr>
        <w:t>【主要内容】</w:t>
      </w:r>
    </w:p>
    <w:p w:rsidR="00E96DEA" w:rsidRPr="009E0318" w:rsidRDefault="00E96DEA" w:rsidP="00E96DEA">
      <w:pPr>
        <w:jc w:val="right"/>
        <w:rPr>
          <w:szCs w:val="21"/>
        </w:rPr>
      </w:pPr>
      <w:r>
        <w:rPr>
          <w:noProof/>
        </w:rPr>
        <w:drawing>
          <wp:inline distT="0" distB="0" distL="0" distR="0" wp14:anchorId="4300440B" wp14:editId="7C3F29DE">
            <wp:extent cx="5274310" cy="183074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274310" cy="1830747"/>
                    </a:xfrm>
                    <a:prstGeom prst="rect">
                      <a:avLst/>
                    </a:prstGeom>
                  </pic:spPr>
                </pic:pic>
              </a:graphicData>
            </a:graphic>
          </wp:inline>
        </w:drawing>
      </w:r>
    </w:p>
    <w:p w:rsidR="00F5632F" w:rsidRDefault="00E96DEA" w:rsidP="00E96DEA">
      <w:pPr>
        <w:ind w:firstLineChars="200" w:firstLine="420"/>
        <w:rPr>
          <w:szCs w:val="21"/>
        </w:rPr>
      </w:pPr>
      <w:r w:rsidRPr="004C5190">
        <w:rPr>
          <w:rFonts w:hint="eastAsia"/>
          <w:szCs w:val="21"/>
        </w:rPr>
        <w:t>【使用方法】</w:t>
      </w:r>
      <w:r>
        <w:rPr>
          <w:rFonts w:hint="eastAsia"/>
          <w:szCs w:val="21"/>
        </w:rPr>
        <w:t>（</w:t>
      </w:r>
      <w:r>
        <w:rPr>
          <w:rFonts w:hint="eastAsia"/>
          <w:szCs w:val="21"/>
        </w:rPr>
        <w:t>1</w:t>
      </w:r>
      <w:r>
        <w:rPr>
          <w:rFonts w:hint="eastAsia"/>
          <w:szCs w:val="21"/>
        </w:rPr>
        <w:t>）</w:t>
      </w:r>
      <w:r w:rsidR="00F5632F">
        <w:rPr>
          <w:rFonts w:hint="eastAsia"/>
          <w:szCs w:val="21"/>
        </w:rPr>
        <w:t>对满足</w:t>
      </w:r>
      <w:r w:rsidR="00B25C93">
        <w:rPr>
          <w:rFonts w:hint="eastAsia"/>
          <w:szCs w:val="21"/>
        </w:rPr>
        <w:t>冠心病诊断的</w:t>
      </w:r>
      <w:r w:rsidR="00F5632F">
        <w:rPr>
          <w:rFonts w:hint="eastAsia"/>
          <w:szCs w:val="21"/>
        </w:rPr>
        <w:t>标准适用人群，</w:t>
      </w:r>
      <w:r w:rsidR="009B756C">
        <w:rPr>
          <w:rFonts w:hint="eastAsia"/>
          <w:szCs w:val="21"/>
        </w:rPr>
        <w:t>使</w:t>
      </w:r>
      <w:r>
        <w:rPr>
          <w:rFonts w:hint="eastAsia"/>
          <w:szCs w:val="21"/>
        </w:rPr>
        <w:t>用《</w:t>
      </w:r>
      <w:r w:rsidRPr="00C8583E">
        <w:rPr>
          <w:rFonts w:hint="eastAsia"/>
          <w:szCs w:val="21"/>
        </w:rPr>
        <w:t>冠心病痰瘀互结证临床</w:t>
      </w:r>
    </w:p>
    <w:p w:rsidR="00F5632F" w:rsidRDefault="00E96DEA" w:rsidP="00E96DEA">
      <w:pPr>
        <w:ind w:firstLineChars="800" w:firstLine="1680"/>
        <w:rPr>
          <w:szCs w:val="21"/>
        </w:rPr>
      </w:pPr>
      <w:r w:rsidRPr="00C8583E">
        <w:rPr>
          <w:rFonts w:hint="eastAsia"/>
          <w:szCs w:val="21"/>
        </w:rPr>
        <w:t>诊断量表</w:t>
      </w:r>
      <w:r>
        <w:rPr>
          <w:rFonts w:hint="eastAsia"/>
          <w:szCs w:val="21"/>
        </w:rPr>
        <w:t>》采</w:t>
      </w:r>
      <w:r w:rsidRPr="007F2556">
        <w:rPr>
          <w:rFonts w:hint="eastAsia"/>
          <w:szCs w:val="21"/>
        </w:rPr>
        <w:t>集辨证依据</w:t>
      </w:r>
      <w:r>
        <w:rPr>
          <w:rFonts w:hint="eastAsia"/>
          <w:szCs w:val="21"/>
        </w:rPr>
        <w:t>（诊断条目</w:t>
      </w:r>
      <w:r>
        <w:rPr>
          <w:rFonts w:hint="eastAsia"/>
          <w:szCs w:val="21"/>
        </w:rPr>
        <w:t>/</w:t>
      </w:r>
      <w:r>
        <w:rPr>
          <w:rFonts w:hint="eastAsia"/>
          <w:szCs w:val="21"/>
        </w:rPr>
        <w:t>指标）并计算指标得分，累计赋分</w:t>
      </w:r>
    </w:p>
    <w:p w:rsidR="00F5632F" w:rsidRDefault="00E96DEA" w:rsidP="00E96DEA">
      <w:pPr>
        <w:ind w:firstLineChars="800" w:firstLine="1680"/>
        <w:rPr>
          <w:szCs w:val="21"/>
        </w:rPr>
      </w:pPr>
      <w:r>
        <w:rPr>
          <w:rFonts w:hint="eastAsia"/>
          <w:szCs w:val="21"/>
        </w:rPr>
        <w:t>＞</w:t>
      </w:r>
      <w:r>
        <w:rPr>
          <w:rFonts w:hint="eastAsia"/>
          <w:szCs w:val="21"/>
        </w:rPr>
        <w:t>12</w:t>
      </w:r>
      <w:r>
        <w:rPr>
          <w:rFonts w:hint="eastAsia"/>
          <w:szCs w:val="21"/>
        </w:rPr>
        <w:t>分者可诊断为冠心病痰瘀互结证</w:t>
      </w:r>
      <w:r w:rsidRPr="007F2556">
        <w:rPr>
          <w:rFonts w:hint="eastAsia"/>
          <w:szCs w:val="21"/>
        </w:rPr>
        <w:t>。其中涉及的中医望、闻、问、切</w:t>
      </w:r>
    </w:p>
    <w:p w:rsidR="00F5632F" w:rsidRDefault="00E96DEA" w:rsidP="00E96DEA">
      <w:pPr>
        <w:ind w:firstLineChars="800" w:firstLine="1680"/>
        <w:rPr>
          <w:szCs w:val="21"/>
        </w:rPr>
      </w:pPr>
      <w:r w:rsidRPr="007F2556">
        <w:rPr>
          <w:rFonts w:hint="eastAsia"/>
          <w:szCs w:val="21"/>
        </w:rPr>
        <w:t>四诊信息采集方法可参考</w:t>
      </w:r>
      <w:r w:rsidRPr="007F2556">
        <w:rPr>
          <w:rFonts w:hint="eastAsia"/>
          <w:szCs w:val="21"/>
        </w:rPr>
        <w:t>T/CACM 006/1-2016</w:t>
      </w:r>
      <w:r w:rsidRPr="007F2556">
        <w:rPr>
          <w:rFonts w:hint="eastAsia"/>
          <w:szCs w:val="21"/>
        </w:rPr>
        <w:t>《中医健康管理服务规范</w:t>
      </w:r>
      <w:r w:rsidRPr="007F2556">
        <w:rPr>
          <w:rFonts w:hint="eastAsia"/>
          <w:szCs w:val="21"/>
        </w:rPr>
        <w:t xml:space="preserve"> </w:t>
      </w:r>
      <w:r w:rsidRPr="007F2556">
        <w:rPr>
          <w:rFonts w:hint="eastAsia"/>
          <w:szCs w:val="21"/>
        </w:rPr>
        <w:t>第</w:t>
      </w:r>
    </w:p>
    <w:p w:rsidR="00E96DEA" w:rsidRDefault="00E96DEA" w:rsidP="00E96DEA">
      <w:pPr>
        <w:ind w:firstLineChars="800" w:firstLine="1680"/>
        <w:rPr>
          <w:szCs w:val="21"/>
        </w:rPr>
      </w:pPr>
      <w:r w:rsidRPr="007F2556">
        <w:rPr>
          <w:rFonts w:hint="eastAsia"/>
          <w:szCs w:val="21"/>
        </w:rPr>
        <w:t>1</w:t>
      </w:r>
      <w:r w:rsidRPr="007F2556">
        <w:rPr>
          <w:rFonts w:hint="eastAsia"/>
          <w:szCs w:val="21"/>
        </w:rPr>
        <w:t>部分：中医健康状态信息采集》中第</w:t>
      </w:r>
      <w:r w:rsidRPr="007F2556">
        <w:rPr>
          <w:rFonts w:hint="eastAsia"/>
          <w:szCs w:val="21"/>
        </w:rPr>
        <w:t>4</w:t>
      </w:r>
      <w:r w:rsidRPr="007F2556">
        <w:rPr>
          <w:rFonts w:hint="eastAsia"/>
          <w:szCs w:val="21"/>
        </w:rPr>
        <w:t>～</w:t>
      </w:r>
      <w:r w:rsidRPr="007F2556">
        <w:rPr>
          <w:rFonts w:hint="eastAsia"/>
          <w:szCs w:val="21"/>
        </w:rPr>
        <w:t>7</w:t>
      </w:r>
      <w:r w:rsidRPr="007F2556">
        <w:rPr>
          <w:rFonts w:hint="eastAsia"/>
          <w:szCs w:val="21"/>
        </w:rPr>
        <w:t>部分。</w:t>
      </w:r>
    </w:p>
    <w:p w:rsidR="00E96DEA" w:rsidRDefault="00E96DEA" w:rsidP="00E96DEA">
      <w:pPr>
        <w:ind w:firstLineChars="800" w:firstLine="1680"/>
        <w:rPr>
          <w:rFonts w:ascii="Times New Roman" w:eastAsia="黑体" w:hAnsi="Times New Roman" w:cs="Times New Roman"/>
          <w:szCs w:val="21"/>
        </w:rPr>
      </w:pPr>
      <w:r>
        <w:rPr>
          <w:rFonts w:ascii="Times New Roman" w:eastAsia="黑体" w:hAnsi="Times New Roman" w:cs="Times New Roman" w:hint="eastAsia"/>
          <w:bCs/>
          <w:kern w:val="44"/>
          <w:szCs w:val="21"/>
        </w:rPr>
        <w:t>（</w:t>
      </w:r>
      <w:r>
        <w:rPr>
          <w:rFonts w:ascii="Times New Roman" w:eastAsia="黑体" w:hAnsi="Times New Roman" w:cs="Times New Roman" w:hint="eastAsia"/>
          <w:bCs/>
          <w:kern w:val="44"/>
          <w:szCs w:val="21"/>
        </w:rPr>
        <w:t>2</w:t>
      </w:r>
      <w:r>
        <w:rPr>
          <w:rFonts w:ascii="Times New Roman" w:eastAsia="黑体" w:hAnsi="Times New Roman" w:cs="Times New Roman" w:hint="eastAsia"/>
          <w:bCs/>
          <w:kern w:val="44"/>
          <w:szCs w:val="21"/>
        </w:rPr>
        <w:t>）</w:t>
      </w:r>
      <w:r w:rsidRPr="002C4268">
        <w:rPr>
          <w:rFonts w:hint="eastAsia"/>
          <w:szCs w:val="21"/>
        </w:rPr>
        <w:t>常见辨证难点、矛盾点的考虑及处理原则</w:t>
      </w:r>
    </w:p>
    <w:p w:rsidR="00E96DEA" w:rsidRPr="003B356E" w:rsidRDefault="00E96DEA" w:rsidP="00E96DEA">
      <w:pPr>
        <w:ind w:leftChars="800" w:left="1680" w:firstLineChars="200" w:firstLine="440"/>
        <w:rPr>
          <w:rFonts w:asciiTheme="minorEastAsia" w:hAnsiTheme="minorEastAsia"/>
          <w:sz w:val="22"/>
          <w:szCs w:val="21"/>
        </w:rPr>
      </w:pPr>
      <w:r>
        <w:rPr>
          <w:rFonts w:asciiTheme="minorEastAsia" w:hAnsiTheme="minorEastAsia" w:hint="eastAsia"/>
          <w:sz w:val="22"/>
          <w:szCs w:val="21"/>
        </w:rPr>
        <w:t>①</w:t>
      </w:r>
      <w:r w:rsidRPr="003B356E">
        <w:rPr>
          <w:rFonts w:asciiTheme="minorEastAsia" w:hAnsiTheme="minorEastAsia" w:hint="eastAsia"/>
          <w:sz w:val="22"/>
          <w:szCs w:val="21"/>
        </w:rPr>
        <w:t>相近/类同/疑似证的辨析技巧</w:t>
      </w:r>
    </w:p>
    <w:p w:rsidR="00E96DEA" w:rsidRDefault="00E96DEA" w:rsidP="00E96DEA">
      <w:pPr>
        <w:ind w:leftChars="800" w:left="1680" w:firstLineChars="200" w:firstLine="440"/>
        <w:rPr>
          <w:rFonts w:asciiTheme="minorEastAsia" w:hAnsiTheme="minorEastAsia"/>
          <w:sz w:val="22"/>
          <w:szCs w:val="21"/>
        </w:rPr>
      </w:pPr>
      <w:r w:rsidRPr="00D66B15">
        <w:rPr>
          <w:rFonts w:asciiTheme="minorEastAsia" w:hAnsiTheme="minorEastAsia" w:hint="eastAsia"/>
          <w:sz w:val="22"/>
          <w:szCs w:val="21"/>
        </w:rPr>
        <w:t>相近/类同/疑似证的辨析应该建立在“证”规范化的基础上，但由于目前中医的“证”尚未完全规范化，给“证”的辨析带来明显困难。《类证治裁》言：“司命之难也，在识证；识证之难也，在辨证。”欲达到准确辨证，首先需对中医证的概念有清晰而全面的认识，熟悉不同</w:t>
      </w:r>
      <w:proofErr w:type="gramStart"/>
      <w:r w:rsidRPr="00D66B15">
        <w:rPr>
          <w:rFonts w:asciiTheme="minorEastAsia" w:hAnsiTheme="minorEastAsia" w:hint="eastAsia"/>
          <w:sz w:val="22"/>
          <w:szCs w:val="21"/>
        </w:rPr>
        <w:t>条件下证自身</w:t>
      </w:r>
      <w:proofErr w:type="gramEnd"/>
      <w:r w:rsidRPr="00D66B15">
        <w:rPr>
          <w:rFonts w:asciiTheme="minorEastAsia" w:hAnsiTheme="minorEastAsia" w:hint="eastAsia"/>
          <w:sz w:val="22"/>
          <w:szCs w:val="21"/>
        </w:rPr>
        <w:t>特点的辨析，善于区别各种容易相互混淆的相近/类同/</w:t>
      </w:r>
      <w:proofErr w:type="gramStart"/>
      <w:r w:rsidRPr="00D66B15">
        <w:rPr>
          <w:rFonts w:asciiTheme="minorEastAsia" w:hAnsiTheme="minorEastAsia" w:hint="eastAsia"/>
          <w:sz w:val="22"/>
          <w:szCs w:val="21"/>
        </w:rPr>
        <w:t>疑似证</w:t>
      </w:r>
      <w:proofErr w:type="gramEnd"/>
      <w:r w:rsidRPr="00352F2C">
        <w:rPr>
          <w:rFonts w:ascii="Times New Roman" w:hAnsi="Times New Roman" w:cs="Times New Roman"/>
          <w:sz w:val="22"/>
          <w:szCs w:val="21"/>
          <w:vertAlign w:val="superscript"/>
        </w:rPr>
        <w:t>[</w:t>
      </w:r>
      <w:r w:rsidR="00860B8D">
        <w:rPr>
          <w:rFonts w:ascii="Times New Roman" w:hAnsi="Times New Roman" w:cs="Times New Roman" w:hint="eastAsia"/>
          <w:sz w:val="22"/>
          <w:szCs w:val="21"/>
          <w:vertAlign w:val="superscript"/>
        </w:rPr>
        <w:t>5</w:t>
      </w:r>
      <w:r w:rsidRPr="00352F2C">
        <w:rPr>
          <w:rFonts w:ascii="Times New Roman" w:hAnsi="Times New Roman" w:cs="Times New Roman"/>
          <w:sz w:val="22"/>
          <w:szCs w:val="21"/>
          <w:vertAlign w:val="superscript"/>
        </w:rPr>
        <w:t>]</w:t>
      </w:r>
      <w:r w:rsidRPr="00D66B15">
        <w:rPr>
          <w:rFonts w:asciiTheme="minorEastAsia" w:hAnsiTheme="minorEastAsia" w:hint="eastAsia"/>
          <w:sz w:val="22"/>
          <w:szCs w:val="21"/>
        </w:rPr>
        <w:t>。临床中医师掌握“证”的辨析要点与鉴别规律，具有很大的实践价值，是提高诊疗技术水平的重要保障之一。</w:t>
      </w:r>
    </w:p>
    <w:p w:rsidR="00E96DEA" w:rsidRDefault="00E96DEA" w:rsidP="00E96DEA">
      <w:pPr>
        <w:ind w:leftChars="800" w:left="1680" w:firstLineChars="200" w:firstLine="440"/>
        <w:rPr>
          <w:rFonts w:asciiTheme="minorEastAsia" w:hAnsiTheme="minorEastAsia"/>
          <w:sz w:val="22"/>
          <w:szCs w:val="21"/>
        </w:rPr>
      </w:pPr>
      <w:r w:rsidRPr="003B356E">
        <w:rPr>
          <w:rFonts w:asciiTheme="minorEastAsia" w:hAnsiTheme="minorEastAsia" w:hint="eastAsia"/>
          <w:sz w:val="22"/>
          <w:szCs w:val="21"/>
        </w:rPr>
        <w:t>在冠心病中医临床诊疗决策过程中，常遇到气虚、阳虚与湿证的鉴别问题，在此作为相近/类同/疑似证的示范加以说明。根据《中医临床诊疗术语</w:t>
      </w:r>
      <w:r w:rsidRPr="003B356E">
        <w:rPr>
          <w:rFonts w:asciiTheme="minorEastAsia" w:hAnsiTheme="minorEastAsia" w:cs="宋体" w:hint="eastAsia"/>
          <w:sz w:val="22"/>
          <w:szCs w:val="21"/>
        </w:rPr>
        <w:t>•</w:t>
      </w:r>
      <w:r w:rsidRPr="003B356E">
        <w:rPr>
          <w:rFonts w:asciiTheme="minorEastAsia" w:hAnsiTheme="minorEastAsia" w:cs="黑体" w:hint="eastAsia"/>
          <w:sz w:val="22"/>
          <w:szCs w:val="21"/>
        </w:rPr>
        <w:t>证候部分（</w:t>
      </w:r>
      <w:r w:rsidRPr="003B356E">
        <w:rPr>
          <w:rFonts w:asciiTheme="minorEastAsia" w:hAnsiTheme="minorEastAsia" w:hint="eastAsia"/>
          <w:sz w:val="22"/>
          <w:szCs w:val="21"/>
        </w:rPr>
        <w:t>GBT 16751.2-1997）》、《中医内科学》等相关标准及著作中“气虚”“阳虚”“湿”有关证候注释，整理三者的鉴别要点，发现两两之间互有共同点与差异。通过详细对比发现，若只看舌象，可根据“舌胖”有无，鉴别出气虚证，在此基础上根据“苔</w:t>
      </w:r>
      <w:r w:rsidRPr="003B356E">
        <w:rPr>
          <w:rFonts w:asciiTheme="minorEastAsia" w:hAnsiTheme="minorEastAsia" w:hint="eastAsia"/>
          <w:sz w:val="22"/>
          <w:szCs w:val="21"/>
        </w:rPr>
        <w:lastRenderedPageBreak/>
        <w:t>腻”或“苔滑”有无，可鉴别出“湿”证。若只看症状，除气虚与湿证（脾虚痰湿）有较大区别外，“气虚与阳虚”、“阳虚与湿（阳虚湿困［阻］证）”皆存在较多共同症状，容易造成混淆。同理若只看脉象则更难以准确鉴别。综上，“气虚”、“阳虚”与“湿”证三者之间的鉴别可以舌象为主，在此基础上结合症状/体征与脉象作出整体诊断。</w:t>
      </w:r>
    </w:p>
    <w:p w:rsidR="00E96DEA" w:rsidRDefault="00E96DEA" w:rsidP="00E96DEA">
      <w:pPr>
        <w:ind w:leftChars="800" w:left="1680" w:firstLineChars="200" w:firstLine="440"/>
        <w:rPr>
          <w:rFonts w:asciiTheme="minorEastAsia" w:hAnsiTheme="minorEastAsia"/>
          <w:sz w:val="22"/>
          <w:szCs w:val="21"/>
        </w:rPr>
      </w:pPr>
      <w:r w:rsidRPr="003B356E">
        <w:rPr>
          <w:rFonts w:asciiTheme="minorEastAsia" w:hAnsiTheme="minorEastAsia" w:hint="eastAsia"/>
          <w:sz w:val="22"/>
          <w:szCs w:val="21"/>
        </w:rPr>
        <w:t>具体辨析技巧为：</w:t>
      </w:r>
    </w:p>
    <w:p w:rsidR="00E96DEA" w:rsidRDefault="00E96DEA" w:rsidP="00E96DEA">
      <w:pPr>
        <w:ind w:leftChars="800" w:left="1680" w:firstLineChars="200" w:firstLine="440"/>
        <w:rPr>
          <w:rFonts w:asciiTheme="minorEastAsia" w:hAnsiTheme="minorEastAsia"/>
          <w:sz w:val="22"/>
          <w:szCs w:val="21"/>
        </w:rPr>
      </w:pPr>
      <w:r>
        <w:rPr>
          <w:rFonts w:asciiTheme="minorEastAsia" w:hAnsiTheme="minorEastAsia" w:hint="eastAsia"/>
          <w:sz w:val="22"/>
          <w:szCs w:val="21"/>
        </w:rPr>
        <w:t>a.</w:t>
      </w:r>
      <w:r w:rsidRPr="003B356E">
        <w:rPr>
          <w:rFonts w:asciiTheme="minorEastAsia" w:hAnsiTheme="minorEastAsia" w:hint="eastAsia"/>
          <w:sz w:val="22"/>
          <w:szCs w:val="21"/>
        </w:rPr>
        <w:t>首看舌质，若为胖大舌，则重点辨阳虚与湿，若舌淡不胖则多为气虚；</w:t>
      </w:r>
    </w:p>
    <w:p w:rsidR="00E96DEA" w:rsidRDefault="00E96DEA" w:rsidP="00E96DEA">
      <w:pPr>
        <w:ind w:leftChars="800" w:left="1680" w:firstLineChars="200" w:firstLine="440"/>
        <w:rPr>
          <w:rFonts w:asciiTheme="minorEastAsia" w:hAnsiTheme="minorEastAsia"/>
          <w:sz w:val="22"/>
          <w:szCs w:val="21"/>
        </w:rPr>
      </w:pPr>
      <w:r>
        <w:rPr>
          <w:rFonts w:asciiTheme="minorEastAsia" w:hAnsiTheme="minorEastAsia" w:hint="eastAsia"/>
          <w:sz w:val="22"/>
          <w:szCs w:val="21"/>
        </w:rPr>
        <w:t>b.</w:t>
      </w:r>
      <w:r w:rsidRPr="003B356E">
        <w:rPr>
          <w:rFonts w:asciiTheme="minorEastAsia" w:hAnsiTheme="minorEastAsia" w:hint="eastAsia"/>
          <w:sz w:val="22"/>
          <w:szCs w:val="21"/>
        </w:rPr>
        <w:t>再看舌苔，白腻或白滑者多有湿，舌淡胖苔薄白者多为阳虚；</w:t>
      </w:r>
    </w:p>
    <w:p w:rsidR="00E96DEA" w:rsidRPr="003B356E" w:rsidRDefault="00E96DEA" w:rsidP="00E96DEA">
      <w:pPr>
        <w:ind w:leftChars="800" w:left="1680" w:firstLineChars="200" w:firstLine="440"/>
        <w:rPr>
          <w:rFonts w:asciiTheme="minorEastAsia" w:hAnsiTheme="minorEastAsia"/>
          <w:sz w:val="22"/>
          <w:szCs w:val="21"/>
        </w:rPr>
      </w:pPr>
      <w:r>
        <w:rPr>
          <w:rFonts w:asciiTheme="minorEastAsia" w:hAnsiTheme="minorEastAsia" w:hint="eastAsia"/>
          <w:sz w:val="22"/>
          <w:szCs w:val="21"/>
        </w:rPr>
        <w:t>c.</w:t>
      </w:r>
      <w:r w:rsidRPr="003B356E">
        <w:rPr>
          <w:rFonts w:asciiTheme="minorEastAsia" w:hAnsiTheme="minorEastAsia" w:hint="eastAsia"/>
          <w:sz w:val="22"/>
          <w:szCs w:val="21"/>
        </w:rPr>
        <w:t>最后结合症状/体征与脉象。气虚者多见自汗；阳虚者多见畏寒肢冷，口淡不渴，或喜热饮，面白；湿证者多见食少腹胀，脉滑或濡缓。</w:t>
      </w:r>
    </w:p>
    <w:p w:rsidR="00E96DEA" w:rsidRPr="003B356E" w:rsidRDefault="00E96DEA" w:rsidP="00E96DEA">
      <w:pPr>
        <w:ind w:leftChars="800" w:left="1680" w:firstLineChars="200" w:firstLine="440"/>
        <w:rPr>
          <w:rFonts w:asciiTheme="minorEastAsia" w:hAnsiTheme="minorEastAsia"/>
          <w:sz w:val="22"/>
          <w:szCs w:val="21"/>
        </w:rPr>
      </w:pPr>
      <w:r>
        <w:rPr>
          <w:rFonts w:asciiTheme="minorEastAsia" w:hAnsiTheme="minorEastAsia" w:hint="eastAsia"/>
          <w:sz w:val="22"/>
          <w:szCs w:val="21"/>
        </w:rPr>
        <w:t>②</w:t>
      </w:r>
      <w:r w:rsidRPr="003B356E">
        <w:rPr>
          <w:rFonts w:asciiTheme="minorEastAsia" w:hAnsiTheme="minorEastAsia" w:hint="eastAsia"/>
          <w:sz w:val="22"/>
          <w:szCs w:val="21"/>
        </w:rPr>
        <w:t>关于痰瘀互结的微观辨证和宏观辨证标准的关系</w:t>
      </w:r>
    </w:p>
    <w:p w:rsidR="00E96DEA" w:rsidRPr="003B356E" w:rsidRDefault="00E96DEA" w:rsidP="00E96DEA">
      <w:pPr>
        <w:ind w:leftChars="800" w:left="1680" w:firstLineChars="200" w:firstLine="440"/>
        <w:rPr>
          <w:rFonts w:asciiTheme="minorEastAsia" w:hAnsiTheme="minorEastAsia"/>
          <w:sz w:val="22"/>
          <w:szCs w:val="21"/>
        </w:rPr>
      </w:pPr>
      <w:r w:rsidRPr="003B356E">
        <w:rPr>
          <w:rFonts w:asciiTheme="minorEastAsia" w:hAnsiTheme="minorEastAsia" w:hint="eastAsia"/>
          <w:sz w:val="22"/>
          <w:szCs w:val="21"/>
        </w:rPr>
        <w:t>“微观辨证”</w:t>
      </w:r>
      <w:r w:rsidRPr="00C53E5C">
        <w:rPr>
          <w:rFonts w:ascii="Times New Roman" w:hAnsi="Times New Roman" w:cs="Times New Roman"/>
          <w:sz w:val="22"/>
          <w:szCs w:val="21"/>
          <w:vertAlign w:val="superscript"/>
        </w:rPr>
        <w:t>[</w:t>
      </w:r>
      <w:r w:rsidR="00860B8D">
        <w:rPr>
          <w:rFonts w:ascii="Times New Roman" w:hAnsi="Times New Roman" w:cs="Times New Roman" w:hint="eastAsia"/>
          <w:sz w:val="22"/>
          <w:szCs w:val="21"/>
          <w:vertAlign w:val="superscript"/>
        </w:rPr>
        <w:t>6</w:t>
      </w:r>
      <w:r w:rsidRPr="00C53E5C">
        <w:rPr>
          <w:rFonts w:ascii="Times New Roman" w:hAnsi="Times New Roman" w:cs="Times New Roman"/>
          <w:sz w:val="22"/>
          <w:szCs w:val="21"/>
          <w:vertAlign w:val="superscript"/>
        </w:rPr>
        <w:t>]</w:t>
      </w:r>
      <w:r w:rsidRPr="003B356E">
        <w:rPr>
          <w:rFonts w:asciiTheme="minorEastAsia" w:hAnsiTheme="minorEastAsia" w:hint="eastAsia"/>
          <w:sz w:val="22"/>
          <w:szCs w:val="21"/>
        </w:rPr>
        <w:t>与“宏观辨证”相辅相成，前者可作为后者的前提，同时也是后者的深化与补充。“微观辨证”通过运用各项实验室及影像学检查，不仅加深了中医证候在深层次上的认识，而且还深化和补充中医传统辨证方法，为现代中医的发展提供了新的研究方法,从而为病证结合临床诊疗提供了一定科学客观的辨证方法</w:t>
      </w:r>
      <w:r w:rsidRPr="00C53E5C">
        <w:rPr>
          <w:rFonts w:ascii="Times New Roman" w:hAnsi="Times New Roman" w:cs="Times New Roman"/>
          <w:sz w:val="22"/>
          <w:szCs w:val="21"/>
          <w:vertAlign w:val="superscript"/>
        </w:rPr>
        <w:t>[</w:t>
      </w:r>
      <w:r w:rsidR="00603E76">
        <w:rPr>
          <w:rFonts w:ascii="Times New Roman" w:hAnsi="Times New Roman" w:cs="Times New Roman" w:hint="eastAsia"/>
          <w:sz w:val="22"/>
          <w:szCs w:val="21"/>
          <w:vertAlign w:val="superscript"/>
        </w:rPr>
        <w:t>7</w:t>
      </w:r>
      <w:r w:rsidRPr="00C53E5C">
        <w:rPr>
          <w:rFonts w:ascii="Times New Roman" w:hAnsi="Times New Roman" w:cs="Times New Roman"/>
          <w:sz w:val="22"/>
          <w:szCs w:val="21"/>
          <w:vertAlign w:val="superscript"/>
        </w:rPr>
        <w:t>]</w:t>
      </w:r>
      <w:r w:rsidRPr="003B356E">
        <w:rPr>
          <w:rFonts w:asciiTheme="minorEastAsia" w:hAnsiTheme="minorEastAsia" w:hint="eastAsia"/>
          <w:sz w:val="22"/>
          <w:szCs w:val="21"/>
        </w:rPr>
        <w:t>。《灵枢</w:t>
      </w:r>
      <w:r w:rsidRPr="003B356E">
        <w:rPr>
          <w:rFonts w:asciiTheme="minorEastAsia" w:hAnsiTheme="minorEastAsia" w:cs="宋体" w:hint="eastAsia"/>
          <w:sz w:val="22"/>
          <w:szCs w:val="21"/>
        </w:rPr>
        <w:t>•</w:t>
      </w:r>
      <w:r w:rsidRPr="003B356E">
        <w:rPr>
          <w:rFonts w:asciiTheme="minorEastAsia" w:hAnsiTheme="minorEastAsia" w:cs="黑体" w:hint="eastAsia"/>
          <w:sz w:val="22"/>
          <w:szCs w:val="21"/>
        </w:rPr>
        <w:t>外揣》云：“远者，四外揣内，近者，司内揣外，是谓阴阳之极，天地之盖”。在病证结合背景下，以“宏观辨证”为主，同时借助“微观辨证”方法，寻求中医“证”的本质特征与外显指标</w:t>
      </w:r>
      <w:r w:rsidRPr="003B356E">
        <w:rPr>
          <w:rFonts w:asciiTheme="minorEastAsia" w:hAnsiTheme="minorEastAsia" w:hint="eastAsia"/>
          <w:sz w:val="22"/>
          <w:szCs w:val="21"/>
        </w:rPr>
        <w:t>,建立以证多维靶点为目标的中医辨证策略。</w:t>
      </w:r>
    </w:p>
    <w:p w:rsidR="00E96DEA" w:rsidRPr="003B356E" w:rsidRDefault="00E96DEA" w:rsidP="00E96DEA">
      <w:pPr>
        <w:ind w:leftChars="800" w:left="1680" w:firstLineChars="200" w:firstLine="440"/>
        <w:rPr>
          <w:rFonts w:asciiTheme="minorEastAsia" w:hAnsiTheme="minorEastAsia"/>
          <w:sz w:val="22"/>
          <w:szCs w:val="21"/>
        </w:rPr>
      </w:pPr>
      <w:r w:rsidRPr="003B356E">
        <w:rPr>
          <w:rFonts w:asciiTheme="minorEastAsia" w:hAnsiTheme="minorEastAsia" w:hint="eastAsia"/>
          <w:sz w:val="22"/>
          <w:szCs w:val="21"/>
        </w:rPr>
        <w:t>对于冠心病患者而言，我们认为在其冠脉斑块形成之时，即可在微观层面诊断为痰瘀互结证；而课题组前期制定的《冠心病痰瘀互结证临床诊断标准》则是在宏观层次，对患者痰瘀互结“外显度”的描述与判断。在临床诊疗决策时，我们首先将“微观辨证”作为“宏观辨证”的前提。在满足冠心病“微环境”</w:t>
      </w:r>
      <w:r w:rsidRPr="0023349F">
        <w:rPr>
          <w:rFonts w:ascii="Times New Roman" w:hAnsi="Times New Roman" w:cs="Times New Roman"/>
          <w:sz w:val="22"/>
          <w:szCs w:val="21"/>
          <w:vertAlign w:val="superscript"/>
        </w:rPr>
        <w:t>[</w:t>
      </w:r>
      <w:r w:rsidR="00603E76">
        <w:rPr>
          <w:rFonts w:ascii="Times New Roman" w:hAnsi="Times New Roman" w:cs="Times New Roman" w:hint="eastAsia"/>
          <w:sz w:val="22"/>
          <w:szCs w:val="21"/>
          <w:vertAlign w:val="superscript"/>
        </w:rPr>
        <w:t>8</w:t>
      </w:r>
      <w:r w:rsidRPr="0023349F">
        <w:rPr>
          <w:rFonts w:ascii="Times New Roman" w:hAnsi="Times New Roman" w:cs="Times New Roman"/>
          <w:sz w:val="22"/>
          <w:szCs w:val="21"/>
          <w:vertAlign w:val="superscript"/>
        </w:rPr>
        <w:t>]</w:t>
      </w:r>
      <w:r w:rsidRPr="003B356E">
        <w:rPr>
          <w:rFonts w:asciiTheme="minorEastAsia" w:hAnsiTheme="minorEastAsia" w:hint="eastAsia"/>
          <w:sz w:val="22"/>
          <w:szCs w:val="21"/>
        </w:rPr>
        <w:t>基础上，痰</w:t>
      </w:r>
      <w:proofErr w:type="gramStart"/>
      <w:r w:rsidRPr="003B356E">
        <w:rPr>
          <w:rFonts w:asciiTheme="minorEastAsia" w:hAnsiTheme="minorEastAsia" w:hint="eastAsia"/>
          <w:sz w:val="22"/>
          <w:szCs w:val="21"/>
        </w:rPr>
        <w:t>瘀</w:t>
      </w:r>
      <w:proofErr w:type="gramEnd"/>
      <w:r w:rsidRPr="003B356E">
        <w:rPr>
          <w:rFonts w:asciiTheme="minorEastAsia" w:hAnsiTheme="minorEastAsia" w:hint="eastAsia"/>
          <w:sz w:val="22"/>
          <w:szCs w:val="21"/>
        </w:rPr>
        <w:t>互结“外显度”越高，则提示该患者病情可能愈重。另一方面，“微观辨证”作为“宏观辨证”的深化和补充，有助于医师快速了解病情发展及愈后，以防止疾病的加重与恶化。</w:t>
      </w:r>
    </w:p>
    <w:p w:rsidR="00E96DEA" w:rsidRPr="003B356E" w:rsidRDefault="00E96DEA" w:rsidP="00E96DEA">
      <w:pPr>
        <w:ind w:leftChars="800" w:left="1680" w:firstLineChars="200" w:firstLine="440"/>
        <w:rPr>
          <w:rFonts w:asciiTheme="minorEastAsia" w:hAnsiTheme="minorEastAsia"/>
          <w:sz w:val="22"/>
          <w:szCs w:val="21"/>
        </w:rPr>
      </w:pPr>
      <w:r>
        <w:rPr>
          <w:rFonts w:asciiTheme="minorEastAsia" w:hAnsiTheme="minorEastAsia" w:hint="eastAsia"/>
          <w:sz w:val="22"/>
          <w:szCs w:val="21"/>
        </w:rPr>
        <w:t>③</w:t>
      </w:r>
      <w:r w:rsidRPr="003B356E">
        <w:rPr>
          <w:rFonts w:asciiTheme="minorEastAsia" w:hAnsiTheme="minorEastAsia" w:hint="eastAsia"/>
          <w:sz w:val="22"/>
          <w:szCs w:val="21"/>
        </w:rPr>
        <w:t>兼夹证诊断问题的处理</w:t>
      </w:r>
    </w:p>
    <w:p w:rsidR="00E96DEA" w:rsidRDefault="00E96DEA" w:rsidP="00E96DEA">
      <w:pPr>
        <w:ind w:leftChars="800" w:left="1680" w:firstLineChars="200" w:firstLine="440"/>
        <w:rPr>
          <w:rFonts w:asciiTheme="minorEastAsia" w:hAnsiTheme="minorEastAsia"/>
          <w:sz w:val="22"/>
          <w:szCs w:val="21"/>
        </w:rPr>
      </w:pPr>
      <w:r w:rsidRPr="003B356E">
        <w:rPr>
          <w:rFonts w:asciiTheme="minorEastAsia" w:hAnsiTheme="minorEastAsia" w:hint="eastAsia"/>
          <w:sz w:val="22"/>
          <w:szCs w:val="21"/>
        </w:rPr>
        <w:t>每种疾病都有其核心病机，同时背后蕴含多种病机转化及多个证。在冠心病核心病机中，无论痰</w:t>
      </w:r>
      <w:proofErr w:type="gramStart"/>
      <w:r w:rsidRPr="003B356E">
        <w:rPr>
          <w:rFonts w:asciiTheme="minorEastAsia" w:hAnsiTheme="minorEastAsia" w:hint="eastAsia"/>
          <w:sz w:val="22"/>
          <w:szCs w:val="21"/>
        </w:rPr>
        <w:t>瘀</w:t>
      </w:r>
      <w:proofErr w:type="gramEnd"/>
      <w:r w:rsidRPr="003B356E">
        <w:rPr>
          <w:rFonts w:asciiTheme="minorEastAsia" w:hAnsiTheme="minorEastAsia" w:hint="eastAsia"/>
          <w:sz w:val="22"/>
          <w:szCs w:val="21"/>
        </w:rPr>
        <w:t>相兼还是湿化、热化、虚化等病机转化，盖是互相影响的病理网络且互为因果，只不过其个体体质各异、病期不同、地域有别、运气相差而表现出不同病机之先后次序、轻重不同、</w:t>
      </w:r>
      <w:proofErr w:type="gramStart"/>
      <w:r w:rsidRPr="003B356E">
        <w:rPr>
          <w:rFonts w:asciiTheme="minorEastAsia" w:hAnsiTheme="minorEastAsia" w:hint="eastAsia"/>
          <w:sz w:val="22"/>
          <w:szCs w:val="21"/>
        </w:rPr>
        <w:t>潜显参差</w:t>
      </w:r>
      <w:proofErr w:type="gramEnd"/>
      <w:r w:rsidRPr="003B356E">
        <w:rPr>
          <w:rFonts w:asciiTheme="minorEastAsia" w:hAnsiTheme="minorEastAsia" w:hint="eastAsia"/>
          <w:sz w:val="22"/>
          <w:szCs w:val="21"/>
        </w:rPr>
        <w:t>略有不同而已</w:t>
      </w:r>
      <w:r w:rsidRPr="00C27FBA">
        <w:rPr>
          <w:rFonts w:ascii="Times New Roman" w:hAnsi="Times New Roman" w:cs="Times New Roman"/>
          <w:sz w:val="22"/>
          <w:szCs w:val="21"/>
          <w:vertAlign w:val="superscript"/>
        </w:rPr>
        <w:t>[</w:t>
      </w:r>
      <w:r w:rsidR="00603E76">
        <w:rPr>
          <w:rFonts w:ascii="Times New Roman" w:hAnsi="Times New Roman" w:cs="Times New Roman" w:hint="eastAsia"/>
          <w:sz w:val="22"/>
          <w:szCs w:val="21"/>
          <w:vertAlign w:val="superscript"/>
        </w:rPr>
        <w:t>9</w:t>
      </w:r>
      <w:r w:rsidRPr="00C27FBA">
        <w:rPr>
          <w:rFonts w:ascii="Times New Roman" w:hAnsi="Times New Roman" w:cs="Times New Roman"/>
          <w:sz w:val="22"/>
          <w:szCs w:val="21"/>
          <w:vertAlign w:val="superscript"/>
        </w:rPr>
        <w:t>]</w:t>
      </w:r>
      <w:r w:rsidRPr="003B356E">
        <w:rPr>
          <w:rFonts w:asciiTheme="minorEastAsia" w:hAnsiTheme="minorEastAsia" w:hint="eastAsia"/>
          <w:sz w:val="22"/>
          <w:szCs w:val="21"/>
        </w:rPr>
        <w:t>。再者，除了湿化、热化、虚化等病机转化之外，在冠心病的发生发展过程中，气滞、寒凝、食滞、外伤(如经皮冠状动脉介入治疗术) 等诸多因素亦参与其中，不能忽视。而面对复杂的兼夹证诊断问题，临床实践中如何化繁为简？必须注意到，只要疾病诊断确切，这些病机转化及不同阶段表现出的多个证必然拥有一个共同的疾病及兼化病理基础，即存在共同的核心病机。此时只要在满足一证确诊情况下，存在其他证的临床表现——哪怕只有一个症状，即可诊断为兼夹证。反言之，只有在满足疾病“微环境”基础上，才可“但见一证”而诊断兼夹证。</w:t>
      </w:r>
    </w:p>
    <w:p w:rsidR="00E96DEA" w:rsidRPr="003B356E" w:rsidRDefault="00E96DEA" w:rsidP="00E96DEA">
      <w:pPr>
        <w:ind w:leftChars="800" w:left="1680" w:firstLineChars="200" w:firstLine="440"/>
        <w:rPr>
          <w:rFonts w:asciiTheme="minorEastAsia" w:hAnsiTheme="minorEastAsia"/>
          <w:sz w:val="22"/>
          <w:szCs w:val="21"/>
        </w:rPr>
      </w:pPr>
      <w:r w:rsidRPr="003B356E">
        <w:rPr>
          <w:rFonts w:asciiTheme="minorEastAsia" w:hAnsiTheme="minorEastAsia" w:hint="eastAsia"/>
          <w:sz w:val="22"/>
          <w:szCs w:val="21"/>
        </w:rPr>
        <w:lastRenderedPageBreak/>
        <w:t>以冠心病痰瘀互结证为例，当一冠心病患者满足“痰湿证”诊断时，只要其同时满足“胸痛”、“舌质色紫或暗，或舌有瘀斑瘀点，或舌下静脉曲张或色紫暗”、“面色黧黑”、“口唇或齿龈紫暗”等血瘀指标中的任何一项，即可诊断为“痰瘀互结证”。</w:t>
      </w:r>
    </w:p>
    <w:p w:rsidR="00E96DEA" w:rsidRPr="003B356E" w:rsidRDefault="00E96DEA" w:rsidP="00E96DEA">
      <w:pPr>
        <w:ind w:leftChars="800" w:left="1680" w:firstLineChars="200" w:firstLine="440"/>
        <w:rPr>
          <w:rFonts w:asciiTheme="minorEastAsia" w:hAnsiTheme="minorEastAsia"/>
          <w:sz w:val="22"/>
          <w:szCs w:val="21"/>
        </w:rPr>
      </w:pPr>
      <w:r>
        <w:rPr>
          <w:rFonts w:asciiTheme="minorEastAsia" w:hAnsiTheme="minorEastAsia" w:hint="eastAsia"/>
          <w:sz w:val="22"/>
          <w:szCs w:val="21"/>
        </w:rPr>
        <w:t>④</w:t>
      </w:r>
      <w:r w:rsidRPr="003B356E">
        <w:rPr>
          <w:rFonts w:asciiTheme="minorEastAsia" w:hAnsiTheme="minorEastAsia" w:hint="eastAsia"/>
          <w:sz w:val="22"/>
          <w:szCs w:val="21"/>
        </w:rPr>
        <w:t>舌脉症不一致的处理原则</w:t>
      </w:r>
    </w:p>
    <w:p w:rsidR="00E96DEA" w:rsidRPr="003B356E" w:rsidRDefault="00E96DEA" w:rsidP="00E96DEA">
      <w:pPr>
        <w:ind w:leftChars="800" w:left="1680" w:firstLineChars="200" w:firstLine="440"/>
        <w:rPr>
          <w:rFonts w:asciiTheme="minorEastAsia" w:hAnsiTheme="minorEastAsia"/>
          <w:sz w:val="22"/>
          <w:szCs w:val="21"/>
        </w:rPr>
      </w:pPr>
      <w:r w:rsidRPr="003B356E">
        <w:rPr>
          <w:rFonts w:asciiTheme="minorEastAsia" w:hAnsiTheme="minorEastAsia" w:hint="eastAsia"/>
          <w:sz w:val="22"/>
          <w:szCs w:val="21"/>
        </w:rPr>
        <w:t>四诊信息的准确采集与合理分析是正确辨证的重要基础。这里所要讨论的是，在准确采集患者临床证候前提下，如何处理舌象、脉象、症状/体征三者之间互相矛盾的情况。</w:t>
      </w:r>
    </w:p>
    <w:p w:rsidR="00E96DEA" w:rsidRPr="003B356E" w:rsidRDefault="00E96DEA" w:rsidP="00E96DEA">
      <w:pPr>
        <w:ind w:leftChars="800" w:left="1680" w:firstLineChars="200" w:firstLine="440"/>
        <w:rPr>
          <w:rFonts w:asciiTheme="minorEastAsia" w:hAnsiTheme="minorEastAsia"/>
          <w:sz w:val="22"/>
          <w:szCs w:val="21"/>
        </w:rPr>
      </w:pPr>
      <w:r>
        <w:rPr>
          <w:rFonts w:asciiTheme="minorEastAsia" w:hAnsiTheme="minorEastAsia" w:hint="eastAsia"/>
          <w:sz w:val="22"/>
          <w:szCs w:val="21"/>
        </w:rPr>
        <w:t>例1：</w:t>
      </w:r>
      <w:r w:rsidRPr="003B356E">
        <w:rPr>
          <w:rFonts w:asciiTheme="minorEastAsia" w:hAnsiTheme="minorEastAsia" w:hint="eastAsia"/>
          <w:sz w:val="22"/>
          <w:szCs w:val="21"/>
        </w:rPr>
        <w:t>舌象与脉象不符：如脉滑多主热，而舌苔白，是寒还是热？</w:t>
      </w:r>
    </w:p>
    <w:p w:rsidR="00E96DEA" w:rsidRPr="003B356E" w:rsidRDefault="00E96DEA" w:rsidP="00E96DEA">
      <w:pPr>
        <w:ind w:leftChars="800" w:left="1680" w:firstLineChars="200" w:firstLine="440"/>
        <w:rPr>
          <w:rFonts w:asciiTheme="minorEastAsia" w:hAnsiTheme="minorEastAsia"/>
          <w:sz w:val="22"/>
          <w:szCs w:val="21"/>
        </w:rPr>
      </w:pPr>
      <w:r w:rsidRPr="003B356E">
        <w:rPr>
          <w:rFonts w:asciiTheme="minorEastAsia" w:hAnsiTheme="minorEastAsia" w:hint="eastAsia"/>
          <w:sz w:val="22"/>
          <w:szCs w:val="21"/>
        </w:rPr>
        <w:t>对于冠心病患者而言，脉象易受疾病本身及药物影响，且临床医师对脉象把握程度普遍较低。其次，课题组前期采用层次分析法（AHP）对冠心病痰湿证、痰瘀互结证四诊指标进行综合评价，皆显示脉象权重最低。</w:t>
      </w:r>
    </w:p>
    <w:p w:rsidR="00E96DEA" w:rsidRPr="003B356E" w:rsidRDefault="00E96DEA" w:rsidP="00E96DEA">
      <w:pPr>
        <w:ind w:leftChars="800" w:left="1680"/>
        <w:rPr>
          <w:rFonts w:asciiTheme="minorEastAsia" w:hAnsiTheme="minorEastAsia"/>
          <w:sz w:val="22"/>
          <w:szCs w:val="21"/>
        </w:rPr>
      </w:pPr>
      <w:r w:rsidRPr="003B356E">
        <w:rPr>
          <w:rFonts w:asciiTheme="minorEastAsia" w:hAnsiTheme="minorEastAsia" w:hint="eastAsia"/>
          <w:sz w:val="22"/>
          <w:szCs w:val="21"/>
        </w:rPr>
        <w:t>处理原则：冠心病辨证时出现舌脉象不符，以舌象为主进行辨证。同理，如症状/体征与脉象不符，则以症状/体征为主进行辨证。</w:t>
      </w:r>
    </w:p>
    <w:p w:rsidR="00E96DEA" w:rsidRPr="003B356E" w:rsidRDefault="00E96DEA" w:rsidP="00E96DEA">
      <w:pPr>
        <w:ind w:leftChars="800" w:left="1680" w:firstLineChars="200" w:firstLine="440"/>
        <w:rPr>
          <w:rFonts w:asciiTheme="minorEastAsia" w:hAnsiTheme="minorEastAsia"/>
          <w:sz w:val="22"/>
          <w:szCs w:val="21"/>
        </w:rPr>
      </w:pPr>
      <w:r>
        <w:rPr>
          <w:rFonts w:asciiTheme="minorEastAsia" w:hAnsiTheme="minorEastAsia" w:hint="eastAsia"/>
          <w:sz w:val="22"/>
          <w:szCs w:val="21"/>
        </w:rPr>
        <w:t>例2：</w:t>
      </w:r>
      <w:r w:rsidRPr="003B356E">
        <w:rPr>
          <w:rFonts w:asciiTheme="minorEastAsia" w:hAnsiTheme="minorEastAsia" w:hint="eastAsia"/>
          <w:sz w:val="22"/>
          <w:szCs w:val="21"/>
        </w:rPr>
        <w:t>舌象与症状/体征不符：如患者舌体瘦小欠润，但大便粘滞，如何辨证？是湿么？冠心病痰湿证AHP专家群决策结果显示，各要素权重排序为舌象（0.529）&gt;临床症状/体征（0.295）&gt;脉象（0.176）。其后经过多轮专家咨询论证，并且通过汲取两次标准立项论证会及一次审查会专家评审意见，最终形成《冠心病痰湿证临床诊断标准》作为中华中医药学会团体标准正式发布。该标准的3项主要指标（3分/项）皆为舌象，包括“舌胖边有齿痕”、“苔腻”、“苔滑”，而最终纳入的8个临床症状皆为其他指标（1分/项）。</w:t>
      </w:r>
    </w:p>
    <w:p w:rsidR="00E96DEA" w:rsidRPr="003B356E" w:rsidRDefault="00E96DEA" w:rsidP="00E96DEA">
      <w:pPr>
        <w:ind w:leftChars="800" w:left="1680" w:firstLineChars="200" w:firstLine="440"/>
        <w:rPr>
          <w:rFonts w:asciiTheme="minorEastAsia" w:hAnsiTheme="minorEastAsia"/>
          <w:sz w:val="22"/>
          <w:szCs w:val="21"/>
        </w:rPr>
      </w:pPr>
      <w:r w:rsidRPr="003B356E">
        <w:rPr>
          <w:rFonts w:asciiTheme="minorEastAsia" w:hAnsiTheme="minorEastAsia" w:hint="eastAsia"/>
          <w:sz w:val="22"/>
          <w:szCs w:val="21"/>
        </w:rPr>
        <w:t>处理原则：冠心病辨“湿”以舌象为主，症状/体征为辅。</w:t>
      </w:r>
    </w:p>
    <w:p w:rsidR="00E96DEA" w:rsidRPr="003B356E" w:rsidRDefault="00E96DEA" w:rsidP="00E96DEA">
      <w:pPr>
        <w:ind w:leftChars="800" w:left="1680" w:firstLineChars="200" w:firstLine="440"/>
        <w:rPr>
          <w:rFonts w:asciiTheme="minorEastAsia" w:hAnsiTheme="minorEastAsia"/>
          <w:sz w:val="22"/>
          <w:szCs w:val="21"/>
        </w:rPr>
      </w:pPr>
      <w:r>
        <w:rPr>
          <w:rFonts w:asciiTheme="minorEastAsia" w:hAnsiTheme="minorEastAsia" w:hint="eastAsia"/>
          <w:sz w:val="22"/>
          <w:szCs w:val="21"/>
        </w:rPr>
        <w:t>例3：</w:t>
      </w:r>
      <w:r w:rsidRPr="003B356E">
        <w:rPr>
          <w:rFonts w:asciiTheme="minorEastAsia" w:hAnsiTheme="minorEastAsia" w:hint="eastAsia"/>
          <w:sz w:val="22"/>
          <w:szCs w:val="21"/>
        </w:rPr>
        <w:t>舌苔与舌质不符：以痰湿与痰热阻痹心胸二证为例，两者颇多相同症状，如心悸、胸闷、气短、胸痛、活动后加重等，其脉迟、数、弦、滑、结代等均可出现。所异者主要在于舌质、舌苔；前者舌苔白薄、白厚、白滑、白而垢浊，舌质</w:t>
      </w:r>
      <w:r w:rsidR="000421FB">
        <w:rPr>
          <w:rFonts w:asciiTheme="minorEastAsia" w:hAnsiTheme="minorEastAsia" w:hint="eastAsia"/>
          <w:sz w:val="22"/>
          <w:szCs w:val="21"/>
        </w:rPr>
        <w:t>偏暗</w:t>
      </w:r>
      <w:r w:rsidRPr="003B356E">
        <w:rPr>
          <w:rFonts w:asciiTheme="minorEastAsia" w:hAnsiTheme="minorEastAsia" w:hint="eastAsia"/>
          <w:sz w:val="22"/>
          <w:szCs w:val="21"/>
        </w:rPr>
        <w:t>或偏淡；后者舌苔薄黄、黄厚、黄厚垢浊、灰厚而润，舌质鲜红或绛自是痰热之</w:t>
      </w:r>
      <w:proofErr w:type="gramStart"/>
      <w:r w:rsidRPr="003B356E">
        <w:rPr>
          <w:rFonts w:asciiTheme="minorEastAsia" w:hAnsiTheme="minorEastAsia" w:hint="eastAsia"/>
          <w:sz w:val="22"/>
          <w:szCs w:val="21"/>
        </w:rPr>
        <w:t>象</w:t>
      </w:r>
      <w:proofErr w:type="gramEnd"/>
      <w:r w:rsidRPr="003B356E">
        <w:rPr>
          <w:rFonts w:asciiTheme="minorEastAsia" w:hAnsiTheme="minorEastAsia" w:hint="eastAsia"/>
          <w:sz w:val="22"/>
          <w:szCs w:val="21"/>
        </w:rPr>
        <w:t>，但如临床中患者出现舌苔白薄、白厚而舌质鲜红或绛切，如何处理？</w:t>
      </w:r>
    </w:p>
    <w:p w:rsidR="00E96DEA" w:rsidRPr="003B356E" w:rsidRDefault="00E96DEA" w:rsidP="00E96DEA">
      <w:pPr>
        <w:ind w:leftChars="800" w:left="1680" w:firstLineChars="200" w:firstLine="440"/>
        <w:rPr>
          <w:rFonts w:asciiTheme="minorEastAsia" w:hAnsiTheme="minorEastAsia"/>
          <w:sz w:val="22"/>
          <w:szCs w:val="21"/>
        </w:rPr>
      </w:pPr>
      <w:r w:rsidRPr="003B356E">
        <w:rPr>
          <w:rFonts w:asciiTheme="minorEastAsia" w:hAnsiTheme="minorEastAsia" w:hint="eastAsia"/>
          <w:sz w:val="22"/>
          <w:szCs w:val="21"/>
        </w:rPr>
        <w:t>叶天士指出：“白苔绛底者，湿遏热伏也(《外感温热》) 。”《舌胎统志》：“舌本之正红者,为脏腑已受温热之气而致也。”《辨舌指南》：“舌色鲜红,无苔点,舌底无津,舌面无液者,阴虚火炎也。”由此可窥见，古代医家辨“热”以舌质为主，即使患者为白苔，只要其舌质为绛，仍应注意是湿遏热伏之象！其他如痰湿者沉静少言、不愿活动，痰热者心烦意乱或心烦易怒等可作参考。</w:t>
      </w:r>
    </w:p>
    <w:p w:rsidR="00E96DEA" w:rsidRPr="003B356E" w:rsidRDefault="00E96DEA" w:rsidP="00E96DEA">
      <w:pPr>
        <w:ind w:leftChars="800" w:left="1680" w:firstLineChars="200" w:firstLine="440"/>
        <w:rPr>
          <w:rFonts w:asciiTheme="minorEastAsia" w:hAnsiTheme="minorEastAsia"/>
          <w:sz w:val="22"/>
          <w:szCs w:val="21"/>
        </w:rPr>
      </w:pPr>
      <w:r w:rsidRPr="003B356E">
        <w:rPr>
          <w:rFonts w:asciiTheme="minorEastAsia" w:hAnsiTheme="minorEastAsia" w:hint="eastAsia"/>
          <w:sz w:val="22"/>
          <w:szCs w:val="21"/>
        </w:rPr>
        <w:t>处理原则：辨“热”以舌象为主，其中又当首察舌质，佐以参考舌苔。</w:t>
      </w:r>
    </w:p>
    <w:p w:rsidR="00E96DEA" w:rsidRDefault="00E96DEA" w:rsidP="00E96DEA">
      <w:pPr>
        <w:ind w:firstLineChars="200" w:firstLine="420"/>
        <w:jc w:val="left"/>
        <w:rPr>
          <w:szCs w:val="21"/>
        </w:rPr>
      </w:pPr>
      <w:r w:rsidRPr="004C5190">
        <w:rPr>
          <w:rFonts w:hint="eastAsia"/>
          <w:szCs w:val="21"/>
        </w:rPr>
        <w:t>【注意事项】</w:t>
      </w:r>
      <w:r>
        <w:rPr>
          <w:rFonts w:hint="eastAsia"/>
          <w:szCs w:val="21"/>
        </w:rPr>
        <w:t>（</w:t>
      </w:r>
      <w:r>
        <w:rPr>
          <w:rFonts w:hint="eastAsia"/>
          <w:szCs w:val="21"/>
        </w:rPr>
        <w:t>1</w:t>
      </w:r>
      <w:r>
        <w:rPr>
          <w:rFonts w:hint="eastAsia"/>
          <w:szCs w:val="21"/>
        </w:rPr>
        <w:t>）</w:t>
      </w:r>
      <w:r w:rsidRPr="004C5190">
        <w:rPr>
          <w:rFonts w:hint="eastAsia"/>
          <w:szCs w:val="21"/>
        </w:rPr>
        <w:t>本标准可以与冠心病其他证型诊断标准合并使用；</w:t>
      </w:r>
      <w:r>
        <w:rPr>
          <w:rFonts w:hint="eastAsia"/>
          <w:szCs w:val="21"/>
        </w:rPr>
        <w:t>（</w:t>
      </w:r>
      <w:r>
        <w:rPr>
          <w:rFonts w:hint="eastAsia"/>
          <w:szCs w:val="21"/>
        </w:rPr>
        <w:t>2</w:t>
      </w:r>
      <w:r>
        <w:rPr>
          <w:rFonts w:hint="eastAsia"/>
          <w:szCs w:val="21"/>
        </w:rPr>
        <w:t>）</w:t>
      </w:r>
      <w:r w:rsidRPr="004C5190">
        <w:rPr>
          <w:rFonts w:hint="eastAsia"/>
          <w:szCs w:val="21"/>
        </w:rPr>
        <w:t>本标准推荐用</w:t>
      </w:r>
    </w:p>
    <w:p w:rsidR="00E96DEA" w:rsidRDefault="00E96DEA" w:rsidP="00E96DEA">
      <w:pPr>
        <w:ind w:firstLineChars="800" w:firstLine="1680"/>
        <w:jc w:val="left"/>
        <w:rPr>
          <w:szCs w:val="21"/>
        </w:rPr>
      </w:pPr>
      <w:r w:rsidRPr="004C5190">
        <w:rPr>
          <w:rFonts w:hint="eastAsia"/>
          <w:szCs w:val="21"/>
        </w:rPr>
        <w:t>于冠心病痰瘀互结证诊断，是否可以用于干预措施的临床疗效评价有待研</w:t>
      </w:r>
    </w:p>
    <w:p w:rsidR="00E96DEA" w:rsidRDefault="00E96DEA" w:rsidP="00E96DEA">
      <w:pPr>
        <w:ind w:firstLineChars="800" w:firstLine="1680"/>
        <w:jc w:val="left"/>
        <w:rPr>
          <w:rFonts w:asciiTheme="minorEastAsia" w:hAnsiTheme="minorEastAsia"/>
          <w:szCs w:val="21"/>
        </w:rPr>
      </w:pPr>
      <w:r w:rsidRPr="004C5190">
        <w:rPr>
          <w:rFonts w:hint="eastAsia"/>
          <w:szCs w:val="21"/>
        </w:rPr>
        <w:t>究</w:t>
      </w:r>
      <w:r>
        <w:rPr>
          <w:rFonts w:hint="eastAsia"/>
          <w:szCs w:val="21"/>
        </w:rPr>
        <w:t>；（</w:t>
      </w:r>
      <w:r>
        <w:rPr>
          <w:rFonts w:hint="eastAsia"/>
          <w:szCs w:val="21"/>
        </w:rPr>
        <w:t>3</w:t>
      </w:r>
      <w:r>
        <w:rPr>
          <w:rFonts w:hint="eastAsia"/>
          <w:szCs w:val="21"/>
        </w:rPr>
        <w:t>）本标准</w:t>
      </w:r>
      <w:r w:rsidRPr="00EF06C7">
        <w:rPr>
          <w:rFonts w:asciiTheme="minorEastAsia" w:hAnsiTheme="minorEastAsia" w:hint="eastAsia"/>
          <w:szCs w:val="21"/>
        </w:rPr>
        <w:t>由于受到使用者地域、民族、种族等因素的影响，在具体</w:t>
      </w:r>
    </w:p>
    <w:p w:rsidR="00E96DEA" w:rsidRDefault="00E96DEA" w:rsidP="00E96DEA">
      <w:pPr>
        <w:ind w:firstLineChars="800" w:firstLine="1680"/>
        <w:jc w:val="left"/>
        <w:rPr>
          <w:rFonts w:asciiTheme="minorEastAsia" w:hAnsiTheme="minorEastAsia"/>
          <w:szCs w:val="21"/>
        </w:rPr>
      </w:pPr>
      <w:r>
        <w:rPr>
          <w:rFonts w:asciiTheme="minorEastAsia" w:hAnsiTheme="minorEastAsia" w:hint="eastAsia"/>
          <w:szCs w:val="21"/>
        </w:rPr>
        <w:t>应用</w:t>
      </w:r>
      <w:r w:rsidRPr="00EF06C7">
        <w:rPr>
          <w:rFonts w:asciiTheme="minorEastAsia" w:hAnsiTheme="minorEastAsia" w:hint="eastAsia"/>
          <w:szCs w:val="21"/>
        </w:rPr>
        <w:t>过程中，应依照实际情况而定（强制性标准除外）。若未严</w:t>
      </w:r>
      <w:r>
        <w:rPr>
          <w:rFonts w:asciiTheme="minorEastAsia" w:hAnsiTheme="minorEastAsia" w:hint="eastAsia"/>
          <w:szCs w:val="21"/>
        </w:rPr>
        <w:t>格按照原</w:t>
      </w:r>
    </w:p>
    <w:p w:rsidR="00E96DEA" w:rsidRDefault="00E96DEA" w:rsidP="00E96DEA">
      <w:pPr>
        <w:ind w:firstLineChars="800" w:firstLine="1680"/>
        <w:jc w:val="left"/>
        <w:rPr>
          <w:rFonts w:asciiTheme="minorEastAsia" w:hAnsiTheme="minorEastAsia"/>
          <w:szCs w:val="21"/>
        </w:rPr>
      </w:pPr>
      <w:r>
        <w:rPr>
          <w:rFonts w:asciiTheme="minorEastAsia" w:hAnsiTheme="minorEastAsia" w:hint="eastAsia"/>
          <w:szCs w:val="21"/>
        </w:rPr>
        <w:t>标准进行辨证者，需详细记录，说明具体原因并保存原始资料；（4）本</w:t>
      </w:r>
      <w:r w:rsidRPr="00EF06C7">
        <w:rPr>
          <w:rFonts w:asciiTheme="minorEastAsia" w:hAnsiTheme="minorEastAsia" w:hint="eastAsia"/>
          <w:szCs w:val="21"/>
        </w:rPr>
        <w:t>标</w:t>
      </w:r>
    </w:p>
    <w:p w:rsidR="00E96DEA" w:rsidRDefault="00E96DEA" w:rsidP="00E96DEA">
      <w:pPr>
        <w:ind w:firstLineChars="800" w:firstLine="1680"/>
        <w:jc w:val="left"/>
        <w:rPr>
          <w:rFonts w:asciiTheme="minorEastAsia" w:hAnsiTheme="minorEastAsia"/>
          <w:szCs w:val="21"/>
        </w:rPr>
      </w:pPr>
      <w:r w:rsidRPr="00EF06C7">
        <w:rPr>
          <w:rFonts w:asciiTheme="minorEastAsia" w:hAnsiTheme="minorEastAsia" w:hint="eastAsia"/>
          <w:szCs w:val="21"/>
        </w:rPr>
        <w:t>准的评估和修订应遵守国家有关标准制修订的流程与原则。</w:t>
      </w:r>
    </w:p>
    <w:p w:rsidR="00E96DEA" w:rsidRPr="00C23C54" w:rsidRDefault="00E96DEA" w:rsidP="00E96DEA">
      <w:pPr>
        <w:ind w:firstLineChars="200" w:firstLine="420"/>
        <w:rPr>
          <w:szCs w:val="21"/>
        </w:rPr>
      </w:pPr>
      <w:r w:rsidRPr="00EC03E0">
        <w:rPr>
          <w:rFonts w:hint="eastAsia"/>
          <w:szCs w:val="21"/>
        </w:rPr>
        <w:lastRenderedPageBreak/>
        <w:t>【其他信息】</w:t>
      </w:r>
      <w:r w:rsidRPr="00C23C54">
        <w:rPr>
          <w:rFonts w:hint="eastAsia"/>
          <w:szCs w:val="21"/>
        </w:rPr>
        <w:t>标准归口单位</w:t>
      </w:r>
      <w:r>
        <w:rPr>
          <w:rFonts w:hint="eastAsia"/>
          <w:szCs w:val="21"/>
        </w:rPr>
        <w:t>：</w:t>
      </w:r>
      <w:r w:rsidRPr="00CF2577">
        <w:rPr>
          <w:rFonts w:hint="eastAsia"/>
          <w:szCs w:val="21"/>
        </w:rPr>
        <w:t>中华中医药学会</w:t>
      </w:r>
    </w:p>
    <w:p w:rsidR="00E96DEA" w:rsidRDefault="00E96DEA" w:rsidP="00E96DEA">
      <w:pPr>
        <w:ind w:leftChars="600" w:left="1260" w:firstLineChars="200" w:firstLine="420"/>
        <w:rPr>
          <w:szCs w:val="21"/>
        </w:rPr>
      </w:pPr>
      <w:r w:rsidRPr="00C23C54">
        <w:rPr>
          <w:rFonts w:hint="eastAsia"/>
          <w:szCs w:val="21"/>
        </w:rPr>
        <w:t>标准起草单位</w:t>
      </w:r>
      <w:r>
        <w:rPr>
          <w:rFonts w:hint="eastAsia"/>
          <w:szCs w:val="21"/>
        </w:rPr>
        <w:t>：</w:t>
      </w:r>
      <w:r w:rsidRPr="00CF2577">
        <w:rPr>
          <w:rFonts w:hint="eastAsia"/>
          <w:szCs w:val="21"/>
        </w:rPr>
        <w:t>中国中医科学院中医基础理论研究所</w:t>
      </w:r>
    </w:p>
    <w:p w:rsidR="00E96DEA" w:rsidRDefault="00E96DEA" w:rsidP="00E96DEA">
      <w:pPr>
        <w:ind w:leftChars="600" w:left="1260" w:firstLineChars="200" w:firstLine="420"/>
        <w:rPr>
          <w:szCs w:val="21"/>
        </w:rPr>
      </w:pPr>
      <w:r w:rsidRPr="00C23C54">
        <w:rPr>
          <w:rFonts w:hint="eastAsia"/>
          <w:szCs w:val="21"/>
        </w:rPr>
        <w:t>标准发布日期</w:t>
      </w:r>
      <w:r>
        <w:rPr>
          <w:rFonts w:hint="eastAsia"/>
          <w:szCs w:val="21"/>
        </w:rPr>
        <w:t>：</w:t>
      </w:r>
      <w:r>
        <w:rPr>
          <w:rFonts w:hint="eastAsia"/>
          <w:szCs w:val="21"/>
        </w:rPr>
        <w:t>2018-06-25</w:t>
      </w:r>
    </w:p>
    <w:p w:rsidR="00E96DEA" w:rsidRDefault="00E96DEA" w:rsidP="00E96DEA">
      <w:pPr>
        <w:ind w:leftChars="600" w:left="1260" w:firstLineChars="200" w:firstLine="420"/>
        <w:rPr>
          <w:szCs w:val="21"/>
        </w:rPr>
      </w:pPr>
      <w:r w:rsidRPr="00C23C54">
        <w:rPr>
          <w:rFonts w:hint="eastAsia"/>
          <w:szCs w:val="21"/>
        </w:rPr>
        <w:t>标准首席专家</w:t>
      </w:r>
      <w:r>
        <w:rPr>
          <w:rFonts w:hint="eastAsia"/>
          <w:szCs w:val="21"/>
        </w:rPr>
        <w:t>：</w:t>
      </w:r>
      <w:r w:rsidRPr="0067302D">
        <w:rPr>
          <w:rFonts w:hint="eastAsia"/>
          <w:szCs w:val="21"/>
        </w:rPr>
        <w:t>张伯礼、胡镜清</w:t>
      </w:r>
    </w:p>
    <w:p w:rsidR="00E96DEA" w:rsidRDefault="00E96DEA" w:rsidP="00C2621F">
      <w:pPr>
        <w:ind w:leftChars="800" w:left="1680"/>
        <w:rPr>
          <w:szCs w:val="21"/>
        </w:rPr>
      </w:pPr>
      <w:r w:rsidRPr="00C23C54">
        <w:rPr>
          <w:rFonts w:hint="eastAsia"/>
          <w:szCs w:val="21"/>
        </w:rPr>
        <w:t>标准</w:t>
      </w:r>
      <w:r>
        <w:rPr>
          <w:rFonts w:hint="eastAsia"/>
          <w:szCs w:val="21"/>
        </w:rPr>
        <w:t>起草组：</w:t>
      </w:r>
      <w:r w:rsidRPr="0067302D">
        <w:rPr>
          <w:rFonts w:hint="eastAsia"/>
          <w:szCs w:val="21"/>
        </w:rPr>
        <w:t>胡镜清、江丽杰、许伟明、王传池、段飞、林明欣、李先涛、于春泉、杨小波、张俊华、张松峰</w:t>
      </w:r>
    </w:p>
    <w:p w:rsidR="00E96DEA" w:rsidRDefault="00E96DEA" w:rsidP="00E96DEA">
      <w:pPr>
        <w:ind w:leftChars="600" w:left="1260" w:firstLineChars="200" w:firstLine="420"/>
        <w:rPr>
          <w:szCs w:val="21"/>
        </w:rPr>
      </w:pPr>
      <w:r>
        <w:rPr>
          <w:rFonts w:hint="eastAsia"/>
          <w:szCs w:val="21"/>
        </w:rPr>
        <w:t>联系方式：</w:t>
      </w:r>
      <w:r>
        <w:rPr>
          <w:rFonts w:hint="eastAsia"/>
          <w:szCs w:val="21"/>
        </w:rPr>
        <w:t>010-64089041</w:t>
      </w:r>
    </w:p>
    <w:p w:rsidR="00603E76" w:rsidRDefault="00603E76" w:rsidP="0058187A">
      <w:pPr>
        <w:ind w:firstLine="405"/>
        <w:rPr>
          <w:szCs w:val="21"/>
        </w:rPr>
        <w:sectPr w:rsidR="00603E76" w:rsidSect="00B75B79">
          <w:endnotePr>
            <w:numFmt w:val="decimal"/>
          </w:endnotePr>
          <w:pgSz w:w="11906" w:h="16838"/>
          <w:pgMar w:top="1440" w:right="1800" w:bottom="1440" w:left="1800" w:header="851" w:footer="992" w:gutter="0"/>
          <w:cols w:space="425"/>
          <w:docGrid w:type="lines" w:linePitch="312"/>
        </w:sectPr>
      </w:pPr>
    </w:p>
    <w:p w:rsidR="00286722" w:rsidRPr="00681858" w:rsidRDefault="005D5DB8" w:rsidP="008429C4">
      <w:pPr>
        <w:pStyle w:val="1"/>
        <w:spacing w:before="0" w:beforeAutospacing="0" w:after="0" w:afterAutospacing="0"/>
        <w:jc w:val="center"/>
        <w:rPr>
          <w:rFonts w:ascii="Times New Roman" w:hAnsi="Times New Roman" w:cs="Times New Roman"/>
          <w:bCs w:val="0"/>
        </w:rPr>
      </w:pPr>
      <w:bookmarkStart w:id="10" w:name="_Toc35287519"/>
      <w:r w:rsidRPr="005D5DB8">
        <w:rPr>
          <w:rFonts w:ascii="Times New Roman" w:hAnsi="Times New Roman" w:cs="Times New Roman" w:hint="eastAsia"/>
          <w:bCs w:val="0"/>
        </w:rPr>
        <w:lastRenderedPageBreak/>
        <w:t>资料性</w:t>
      </w:r>
      <w:r w:rsidR="00286722" w:rsidRPr="00681858">
        <w:rPr>
          <w:rFonts w:ascii="Times New Roman" w:hAnsi="Times New Roman" w:cs="Times New Roman" w:hint="eastAsia"/>
          <w:bCs w:val="0"/>
        </w:rPr>
        <w:t>附录</w:t>
      </w:r>
      <w:r w:rsidR="006C0165">
        <w:rPr>
          <w:rFonts w:ascii="Times New Roman" w:hAnsi="Times New Roman" w:cs="Times New Roman" w:hint="eastAsia"/>
          <w:bCs w:val="0"/>
        </w:rPr>
        <w:t>B</w:t>
      </w:r>
      <w:bookmarkEnd w:id="10"/>
    </w:p>
    <w:p w:rsidR="00286722" w:rsidRPr="00681858" w:rsidRDefault="00857C54" w:rsidP="00286722">
      <w:pPr>
        <w:rPr>
          <w:rFonts w:hAnsi="Times New Roman" w:cs="Times New Roman"/>
          <w:noProof/>
          <w:szCs w:val="20"/>
        </w:rPr>
      </w:pPr>
      <w:r>
        <w:rPr>
          <w:rFonts w:ascii="Times New Roman" w:eastAsia="黑体" w:hAnsi="Times New Roman" w:cs="Times New Roman" w:hint="eastAsia"/>
          <w:szCs w:val="21"/>
        </w:rPr>
        <w:t>B</w:t>
      </w:r>
      <w:r w:rsidR="00286722" w:rsidRPr="00681858">
        <w:rPr>
          <w:rFonts w:ascii="Times New Roman" w:eastAsia="黑体" w:hAnsi="Times New Roman" w:cs="Times New Roman" w:hint="eastAsia"/>
          <w:szCs w:val="21"/>
        </w:rPr>
        <w:t>1</w:t>
      </w:r>
      <w:r w:rsidR="00286722" w:rsidRPr="00681858">
        <w:rPr>
          <w:rFonts w:ascii="Times New Roman" w:eastAsia="黑体" w:hAnsi="Times New Roman" w:cs="Times New Roman" w:hint="eastAsia"/>
          <w:szCs w:val="21"/>
        </w:rPr>
        <w:t>标准制定阶段划分及代码</w:t>
      </w:r>
    </w:p>
    <w:p w:rsidR="00286722" w:rsidRPr="00681858" w:rsidRDefault="00286722" w:rsidP="00286722">
      <w:pPr>
        <w:ind w:firstLineChars="200" w:firstLine="420"/>
        <w:jc w:val="left"/>
        <w:rPr>
          <w:rFonts w:asciiTheme="minorEastAsia" w:hAnsiTheme="minorEastAsia"/>
          <w:szCs w:val="21"/>
        </w:rPr>
      </w:pPr>
      <w:r w:rsidRPr="00681858">
        <w:rPr>
          <w:rFonts w:asciiTheme="minorEastAsia" w:hAnsiTheme="minorEastAsia" w:hint="eastAsia"/>
          <w:szCs w:val="21"/>
        </w:rPr>
        <w:t>病证结合模式下证诊断标准的制定阶段划分及代码参照《GB/T 16733-1997 国家标准制定程序的阶段划分及代码》。国家标准阶段划分及代码以及与WTO、ISO/IEC阶段的对应关系见附录</w:t>
      </w:r>
      <w:r w:rsidR="0068481A">
        <w:rPr>
          <w:rFonts w:asciiTheme="minorEastAsia" w:hAnsiTheme="minorEastAsia" w:hint="eastAsia"/>
          <w:szCs w:val="21"/>
        </w:rPr>
        <w:t>B</w:t>
      </w:r>
      <w:r w:rsidRPr="00681858">
        <w:rPr>
          <w:rFonts w:asciiTheme="minorEastAsia" w:hAnsiTheme="minorEastAsia" w:hint="eastAsia"/>
          <w:szCs w:val="21"/>
        </w:rPr>
        <w:t>.3。</w:t>
      </w:r>
    </w:p>
    <w:p w:rsidR="00286722" w:rsidRPr="00681858" w:rsidRDefault="00286722" w:rsidP="00286722">
      <w:pPr>
        <w:ind w:firstLineChars="200" w:firstLine="420"/>
        <w:jc w:val="left"/>
        <w:rPr>
          <w:rFonts w:asciiTheme="minorEastAsia" w:hAnsiTheme="minorEastAsia"/>
          <w:szCs w:val="21"/>
        </w:rPr>
      </w:pPr>
      <w:r w:rsidRPr="00681858">
        <w:rPr>
          <w:rFonts w:asciiTheme="minorEastAsia" w:hAnsiTheme="minorEastAsia" w:hint="eastAsia"/>
          <w:szCs w:val="21"/>
        </w:rPr>
        <w:t>通常情况下，国家标准制定程序的分阶段及代码见附录</w:t>
      </w:r>
      <w:r w:rsidR="0068481A">
        <w:rPr>
          <w:rFonts w:asciiTheme="minorEastAsia" w:hAnsiTheme="minorEastAsia" w:hint="eastAsia"/>
          <w:szCs w:val="21"/>
        </w:rPr>
        <w:t>B</w:t>
      </w:r>
      <w:r w:rsidRPr="00681858">
        <w:rPr>
          <w:rFonts w:asciiTheme="minorEastAsia" w:hAnsiTheme="minorEastAsia" w:hint="eastAsia"/>
          <w:szCs w:val="21"/>
        </w:rPr>
        <w:t>.4。</w:t>
      </w:r>
    </w:p>
    <w:p w:rsidR="00286722" w:rsidRPr="00681858" w:rsidRDefault="00286722" w:rsidP="00286722">
      <w:pPr>
        <w:ind w:firstLineChars="200" w:firstLine="420"/>
        <w:jc w:val="left"/>
        <w:rPr>
          <w:rFonts w:asciiTheme="minorEastAsia" w:hAnsiTheme="minorEastAsia"/>
          <w:szCs w:val="21"/>
        </w:rPr>
      </w:pPr>
      <w:r w:rsidRPr="00681858">
        <w:rPr>
          <w:rFonts w:asciiTheme="minorEastAsia" w:hAnsiTheme="minorEastAsia" w:hint="eastAsia"/>
          <w:szCs w:val="21"/>
        </w:rPr>
        <w:t>国家标准制定程序流程见附录</w:t>
      </w:r>
      <w:r w:rsidR="0068481A">
        <w:rPr>
          <w:rFonts w:asciiTheme="minorEastAsia" w:hAnsiTheme="minorEastAsia" w:hint="eastAsia"/>
          <w:szCs w:val="21"/>
        </w:rPr>
        <w:t>C</w:t>
      </w:r>
      <w:r w:rsidRPr="00681858">
        <w:rPr>
          <w:rFonts w:asciiTheme="minorEastAsia" w:hAnsiTheme="minorEastAsia" w:hint="eastAsia"/>
          <w:szCs w:val="21"/>
        </w:rPr>
        <w:t>.1。</w:t>
      </w:r>
    </w:p>
    <w:p w:rsidR="00286722" w:rsidRPr="00681858" w:rsidRDefault="00857C54" w:rsidP="00286722">
      <w:pPr>
        <w:jc w:val="left"/>
        <w:rPr>
          <w:rFonts w:asciiTheme="minorEastAsia" w:hAnsiTheme="minorEastAsia"/>
          <w:szCs w:val="21"/>
        </w:rPr>
      </w:pPr>
      <w:r>
        <w:rPr>
          <w:rFonts w:asciiTheme="minorEastAsia" w:hAnsiTheme="minorEastAsia" w:hint="eastAsia"/>
          <w:szCs w:val="21"/>
        </w:rPr>
        <w:t>B</w:t>
      </w:r>
      <w:r w:rsidR="00286722" w:rsidRPr="00681858">
        <w:rPr>
          <w:rFonts w:asciiTheme="minorEastAsia" w:hAnsiTheme="minorEastAsia" w:hint="eastAsia"/>
          <w:szCs w:val="21"/>
        </w:rPr>
        <w:t>1.1  预阶段（Preliminary stage）</w:t>
      </w:r>
    </w:p>
    <w:p w:rsidR="00286722" w:rsidRPr="00681858" w:rsidRDefault="00286722" w:rsidP="00286722">
      <w:pPr>
        <w:ind w:firstLineChars="200" w:firstLine="420"/>
        <w:jc w:val="left"/>
        <w:rPr>
          <w:rFonts w:asciiTheme="minorEastAsia" w:hAnsiTheme="minorEastAsia"/>
          <w:szCs w:val="21"/>
        </w:rPr>
      </w:pPr>
      <w:r w:rsidRPr="00681858">
        <w:rPr>
          <w:rFonts w:asciiTheme="minorEastAsia" w:hAnsiTheme="minorEastAsia" w:hint="eastAsia"/>
          <w:szCs w:val="21"/>
        </w:rPr>
        <w:t>对将要立项的新工作项目进行研究及必要的论证，并在此基础上提出新工作项目建议，包括标准草案或标准大纲（如标准的范围、结构及其相互关系等）（00阶段的成果：PWI）。</w:t>
      </w:r>
    </w:p>
    <w:p w:rsidR="00286722" w:rsidRPr="00681858" w:rsidRDefault="00857C54" w:rsidP="00286722">
      <w:pPr>
        <w:jc w:val="left"/>
        <w:rPr>
          <w:rFonts w:asciiTheme="minorEastAsia" w:hAnsiTheme="minorEastAsia"/>
          <w:szCs w:val="21"/>
        </w:rPr>
      </w:pPr>
      <w:r>
        <w:rPr>
          <w:rFonts w:asciiTheme="minorEastAsia" w:hAnsiTheme="minorEastAsia" w:hint="eastAsia"/>
          <w:szCs w:val="21"/>
        </w:rPr>
        <w:t>B</w:t>
      </w:r>
      <w:r w:rsidR="00286722" w:rsidRPr="00681858">
        <w:rPr>
          <w:rFonts w:asciiTheme="minorEastAsia" w:hAnsiTheme="minorEastAsia" w:hint="eastAsia"/>
          <w:szCs w:val="21"/>
        </w:rPr>
        <w:t>1.2  立项阶段（Proposal stage）</w:t>
      </w:r>
    </w:p>
    <w:p w:rsidR="00286722" w:rsidRPr="00681858" w:rsidRDefault="00286722" w:rsidP="00286722">
      <w:pPr>
        <w:jc w:val="left"/>
        <w:rPr>
          <w:rFonts w:asciiTheme="minorEastAsia" w:hAnsiTheme="minorEastAsia"/>
          <w:szCs w:val="21"/>
        </w:rPr>
      </w:pPr>
      <w:r w:rsidRPr="00681858">
        <w:rPr>
          <w:rFonts w:asciiTheme="minorEastAsia" w:hAnsiTheme="minorEastAsia" w:hint="eastAsia"/>
          <w:szCs w:val="21"/>
        </w:rPr>
        <w:t xml:space="preserve">    对新工作项目建议进行审查、汇总、协调、确定，直至下达《国家标准制、修订计划》</w:t>
      </w:r>
    </w:p>
    <w:p w:rsidR="00286722" w:rsidRPr="00681858" w:rsidRDefault="00286722" w:rsidP="00286722">
      <w:pPr>
        <w:ind w:firstLineChars="200" w:firstLine="420"/>
        <w:jc w:val="left"/>
        <w:rPr>
          <w:rFonts w:asciiTheme="minorEastAsia" w:hAnsiTheme="minorEastAsia"/>
          <w:szCs w:val="21"/>
        </w:rPr>
      </w:pPr>
      <w:r w:rsidRPr="00681858">
        <w:rPr>
          <w:rFonts w:asciiTheme="minorEastAsia" w:hAnsiTheme="minorEastAsia" w:hint="eastAsia"/>
          <w:szCs w:val="21"/>
        </w:rPr>
        <w:t>（10阶段的成果：NP）。时间周期不超过三个月。</w:t>
      </w:r>
    </w:p>
    <w:p w:rsidR="00286722" w:rsidRPr="00681858" w:rsidRDefault="00857C54" w:rsidP="00286722">
      <w:pPr>
        <w:jc w:val="left"/>
        <w:rPr>
          <w:rFonts w:asciiTheme="minorEastAsia" w:hAnsiTheme="minorEastAsia"/>
          <w:szCs w:val="21"/>
        </w:rPr>
      </w:pPr>
      <w:r>
        <w:rPr>
          <w:rFonts w:asciiTheme="minorEastAsia" w:hAnsiTheme="minorEastAsia" w:hint="eastAsia"/>
          <w:szCs w:val="21"/>
        </w:rPr>
        <w:t>B</w:t>
      </w:r>
      <w:r w:rsidR="00286722" w:rsidRPr="00681858">
        <w:rPr>
          <w:rFonts w:asciiTheme="minorEastAsia" w:hAnsiTheme="minorEastAsia" w:hint="eastAsia"/>
          <w:szCs w:val="21"/>
        </w:rPr>
        <w:t>1.3  起草阶段（</w:t>
      </w:r>
      <w:proofErr w:type="spellStart"/>
      <w:r w:rsidR="00286722" w:rsidRPr="00681858">
        <w:rPr>
          <w:rFonts w:asciiTheme="minorEastAsia" w:hAnsiTheme="minorEastAsia" w:hint="eastAsia"/>
          <w:szCs w:val="21"/>
        </w:rPr>
        <w:t>Preparatroy</w:t>
      </w:r>
      <w:proofErr w:type="spellEnd"/>
      <w:r w:rsidR="00286722" w:rsidRPr="00681858">
        <w:rPr>
          <w:rFonts w:asciiTheme="minorEastAsia" w:hAnsiTheme="minorEastAsia" w:hint="eastAsia"/>
          <w:szCs w:val="21"/>
        </w:rPr>
        <w:t xml:space="preserve"> stage）</w:t>
      </w:r>
    </w:p>
    <w:p w:rsidR="00286722" w:rsidRPr="00681858" w:rsidRDefault="00286722" w:rsidP="00286722">
      <w:pPr>
        <w:ind w:firstLine="420"/>
        <w:jc w:val="left"/>
        <w:rPr>
          <w:rFonts w:asciiTheme="minorEastAsia" w:hAnsiTheme="minorEastAsia"/>
          <w:szCs w:val="21"/>
        </w:rPr>
      </w:pPr>
      <w:r w:rsidRPr="00681858">
        <w:rPr>
          <w:rFonts w:asciiTheme="minorEastAsia" w:hAnsiTheme="minorEastAsia" w:hint="eastAsia"/>
          <w:szCs w:val="21"/>
        </w:rPr>
        <w:t>项目负责人组织标准起草工作直至完成标准草案征求意见稿（20阶段的成果：WD）。时间周期不超过十个月。</w:t>
      </w:r>
    </w:p>
    <w:p w:rsidR="00286722" w:rsidRPr="00681858" w:rsidRDefault="00857C54" w:rsidP="00286722">
      <w:pPr>
        <w:jc w:val="left"/>
        <w:rPr>
          <w:rFonts w:asciiTheme="minorEastAsia" w:hAnsiTheme="minorEastAsia"/>
          <w:szCs w:val="21"/>
        </w:rPr>
      </w:pPr>
      <w:r>
        <w:rPr>
          <w:rFonts w:asciiTheme="minorEastAsia" w:hAnsiTheme="minorEastAsia" w:hint="eastAsia"/>
          <w:szCs w:val="21"/>
        </w:rPr>
        <w:t>B</w:t>
      </w:r>
      <w:r w:rsidR="00286722" w:rsidRPr="00681858">
        <w:rPr>
          <w:rFonts w:asciiTheme="minorEastAsia" w:hAnsiTheme="minorEastAsia" w:hint="eastAsia"/>
          <w:szCs w:val="21"/>
        </w:rPr>
        <w:t>1.4  征求意见阶段（Committee stage）</w:t>
      </w:r>
    </w:p>
    <w:p w:rsidR="00286722" w:rsidRPr="00681858" w:rsidRDefault="00286722" w:rsidP="00286722">
      <w:pPr>
        <w:ind w:firstLine="420"/>
        <w:jc w:val="left"/>
        <w:rPr>
          <w:rFonts w:asciiTheme="minorEastAsia" w:hAnsiTheme="minorEastAsia"/>
          <w:szCs w:val="21"/>
        </w:rPr>
      </w:pPr>
      <w:r w:rsidRPr="00681858">
        <w:rPr>
          <w:rFonts w:asciiTheme="minorEastAsia" w:hAnsiTheme="minorEastAsia" w:hint="eastAsia"/>
          <w:szCs w:val="21"/>
        </w:rPr>
        <w:t>将标准草案征求意见稿按有关规定分发征求意见。在回复意见的日期截止后，标准起草工作组应根据返回的意见，完成意见汇总总处理表和标准草案送审稿（30阶段的成果：CD）。时间周期不超过五个月。</w:t>
      </w:r>
    </w:p>
    <w:p w:rsidR="00286722" w:rsidRPr="00681858" w:rsidRDefault="00286722" w:rsidP="00286722">
      <w:pPr>
        <w:ind w:firstLine="420"/>
        <w:jc w:val="left"/>
        <w:rPr>
          <w:rFonts w:asciiTheme="minorEastAsia" w:hAnsiTheme="minorEastAsia"/>
          <w:szCs w:val="21"/>
        </w:rPr>
      </w:pPr>
      <w:r w:rsidRPr="00681858">
        <w:rPr>
          <w:rFonts w:asciiTheme="minorEastAsia" w:hAnsiTheme="minorEastAsia" w:hint="eastAsia"/>
          <w:szCs w:val="21"/>
        </w:rPr>
        <w:t>若回复意见要求对征求意见稿进行重大修改，则应分发第二征求意见稿（甚至第三征求意见稿）征求意见。此时，项目负责人应主动向有关部分提出延长或终止该项目计划的申请报告。</w:t>
      </w:r>
    </w:p>
    <w:p w:rsidR="00286722" w:rsidRPr="00681858" w:rsidRDefault="00857C54" w:rsidP="00286722">
      <w:pPr>
        <w:jc w:val="left"/>
        <w:rPr>
          <w:rFonts w:asciiTheme="minorEastAsia" w:hAnsiTheme="minorEastAsia"/>
          <w:szCs w:val="21"/>
        </w:rPr>
      </w:pPr>
      <w:r>
        <w:rPr>
          <w:rFonts w:asciiTheme="minorEastAsia" w:hAnsiTheme="minorEastAsia" w:hint="eastAsia"/>
          <w:szCs w:val="21"/>
        </w:rPr>
        <w:t>B</w:t>
      </w:r>
      <w:r w:rsidR="00286722" w:rsidRPr="00681858">
        <w:rPr>
          <w:rFonts w:asciiTheme="minorEastAsia" w:hAnsiTheme="minorEastAsia" w:hint="eastAsia"/>
          <w:szCs w:val="21"/>
        </w:rPr>
        <w:t>1.5  审查阶段（Voting stage）</w:t>
      </w:r>
    </w:p>
    <w:p w:rsidR="00286722" w:rsidRPr="00681858" w:rsidRDefault="00286722" w:rsidP="00286722">
      <w:pPr>
        <w:ind w:firstLine="420"/>
        <w:jc w:val="left"/>
        <w:rPr>
          <w:rFonts w:asciiTheme="minorEastAsia" w:hAnsiTheme="minorEastAsia"/>
          <w:szCs w:val="21"/>
        </w:rPr>
      </w:pPr>
      <w:r w:rsidRPr="00681858">
        <w:rPr>
          <w:rFonts w:asciiTheme="minorEastAsia" w:hAnsiTheme="minorEastAsia" w:hint="eastAsia"/>
          <w:szCs w:val="21"/>
        </w:rPr>
        <w:t>对标准草案送审稿组织审查（会审或函审），并在（审查）协商一致的基础上，形成标准草案报批稿和审查会议纪要或函审结论（40阶段的成果：DS）。时间周期不超过五个月。</w:t>
      </w:r>
    </w:p>
    <w:p w:rsidR="00286722" w:rsidRPr="00681858" w:rsidRDefault="00286722" w:rsidP="00286722">
      <w:pPr>
        <w:ind w:firstLine="420"/>
        <w:jc w:val="left"/>
        <w:rPr>
          <w:rFonts w:asciiTheme="minorEastAsia" w:hAnsiTheme="minorEastAsia"/>
          <w:szCs w:val="21"/>
        </w:rPr>
      </w:pPr>
      <w:r w:rsidRPr="00681858">
        <w:rPr>
          <w:rFonts w:asciiTheme="minorEastAsia" w:hAnsiTheme="minorEastAsia" w:hint="eastAsia"/>
          <w:szCs w:val="21"/>
        </w:rPr>
        <w:t>若标准草案送审稿没有被通过，则应分发第二标准草案送审稿，并再次进行审查。此时，项目负责人应主动向有关部分提出延长或终止该项目计划的申请报告。</w:t>
      </w:r>
    </w:p>
    <w:p w:rsidR="00286722" w:rsidRPr="00681858" w:rsidRDefault="00857C54" w:rsidP="00286722">
      <w:pPr>
        <w:jc w:val="left"/>
        <w:rPr>
          <w:rFonts w:asciiTheme="minorEastAsia" w:hAnsiTheme="minorEastAsia"/>
          <w:szCs w:val="21"/>
        </w:rPr>
      </w:pPr>
      <w:r>
        <w:rPr>
          <w:rFonts w:asciiTheme="minorEastAsia" w:hAnsiTheme="minorEastAsia" w:hint="eastAsia"/>
          <w:szCs w:val="21"/>
        </w:rPr>
        <w:t>B</w:t>
      </w:r>
      <w:r w:rsidR="00286722" w:rsidRPr="00681858">
        <w:rPr>
          <w:rFonts w:asciiTheme="minorEastAsia" w:hAnsiTheme="minorEastAsia" w:hint="eastAsia"/>
          <w:szCs w:val="21"/>
        </w:rPr>
        <w:t>1.6  批准阶段（Approval stage）</w:t>
      </w:r>
    </w:p>
    <w:p w:rsidR="00286722" w:rsidRPr="00681858" w:rsidRDefault="0068481A" w:rsidP="00286722">
      <w:pPr>
        <w:jc w:val="left"/>
        <w:rPr>
          <w:rFonts w:asciiTheme="minorEastAsia" w:hAnsiTheme="minorEastAsia"/>
          <w:szCs w:val="21"/>
        </w:rPr>
      </w:pPr>
      <w:r>
        <w:rPr>
          <w:rFonts w:asciiTheme="minorEastAsia" w:hAnsiTheme="minorEastAsia" w:hint="eastAsia"/>
          <w:szCs w:val="21"/>
        </w:rPr>
        <w:t>B</w:t>
      </w:r>
      <w:r w:rsidR="00286722" w:rsidRPr="00681858">
        <w:rPr>
          <w:rFonts w:asciiTheme="minorEastAsia" w:hAnsiTheme="minorEastAsia" w:hint="eastAsia"/>
          <w:szCs w:val="21"/>
        </w:rPr>
        <w:t>1.6.1  主观部门对标准草案报批稿及报批材料进行程序、技术审核。对不符合报批要求的，一般应退回有关标准化技术委员会或起草单位，限时解决问题后再行审核。时间周期不超过四个月。</w:t>
      </w:r>
    </w:p>
    <w:p w:rsidR="00286722" w:rsidRPr="00681858" w:rsidRDefault="00857C54" w:rsidP="00286722">
      <w:pPr>
        <w:jc w:val="left"/>
        <w:rPr>
          <w:rFonts w:asciiTheme="minorEastAsia" w:hAnsiTheme="minorEastAsia"/>
          <w:szCs w:val="21"/>
        </w:rPr>
      </w:pPr>
      <w:r>
        <w:rPr>
          <w:rFonts w:asciiTheme="minorEastAsia" w:hAnsiTheme="minorEastAsia" w:hint="eastAsia"/>
          <w:szCs w:val="21"/>
        </w:rPr>
        <w:t>B</w:t>
      </w:r>
      <w:r w:rsidR="00286722" w:rsidRPr="00681858">
        <w:rPr>
          <w:rFonts w:asciiTheme="minorEastAsia" w:hAnsiTheme="minorEastAsia" w:hint="eastAsia"/>
          <w:szCs w:val="21"/>
        </w:rPr>
        <w:t>1.6.2  国家标准技术审查机构对标准草案报批稿及报批材料进行技术审查，在此基础上对报批稿完成必要的协调和完善工作。时间周期不超过三个月。</w:t>
      </w:r>
    </w:p>
    <w:p w:rsidR="00286722" w:rsidRPr="00681858" w:rsidRDefault="00286722" w:rsidP="00286722">
      <w:pPr>
        <w:ind w:firstLine="420"/>
        <w:jc w:val="left"/>
        <w:rPr>
          <w:rFonts w:asciiTheme="minorEastAsia" w:hAnsiTheme="minorEastAsia"/>
          <w:szCs w:val="21"/>
        </w:rPr>
      </w:pPr>
      <w:r w:rsidRPr="00681858">
        <w:rPr>
          <w:rFonts w:asciiTheme="minorEastAsia" w:hAnsiTheme="minorEastAsia" w:hint="eastAsia"/>
          <w:szCs w:val="21"/>
        </w:rPr>
        <w:t>若报批稿中存在重大技术方面的问题或协调方面的问题，一般应退回部门或有关专业标准化技术委员会，限时解决问题后再行报批。</w:t>
      </w:r>
    </w:p>
    <w:p w:rsidR="00286722" w:rsidRPr="00681858" w:rsidRDefault="00857C54" w:rsidP="00286722">
      <w:pPr>
        <w:jc w:val="left"/>
        <w:rPr>
          <w:rFonts w:asciiTheme="minorEastAsia" w:hAnsiTheme="minorEastAsia"/>
          <w:szCs w:val="21"/>
        </w:rPr>
      </w:pPr>
      <w:r>
        <w:rPr>
          <w:rFonts w:asciiTheme="minorEastAsia" w:hAnsiTheme="minorEastAsia" w:hint="eastAsia"/>
          <w:szCs w:val="21"/>
        </w:rPr>
        <w:t>B</w:t>
      </w:r>
      <w:r w:rsidR="00286722" w:rsidRPr="00681858">
        <w:rPr>
          <w:rFonts w:asciiTheme="minorEastAsia" w:hAnsiTheme="minorEastAsia" w:hint="eastAsia"/>
          <w:szCs w:val="21"/>
        </w:rPr>
        <w:t>1.6.3  国务院标准化行政主管部门批准、发布国家标准（50阶段的成果：FDS）。时间周期不超过一个月。</w:t>
      </w:r>
    </w:p>
    <w:p w:rsidR="00286722" w:rsidRPr="00681858" w:rsidRDefault="00857C54" w:rsidP="00286722">
      <w:pPr>
        <w:jc w:val="left"/>
        <w:rPr>
          <w:rFonts w:asciiTheme="minorEastAsia" w:hAnsiTheme="minorEastAsia"/>
          <w:szCs w:val="21"/>
        </w:rPr>
      </w:pPr>
      <w:r>
        <w:rPr>
          <w:rFonts w:asciiTheme="minorEastAsia" w:hAnsiTheme="minorEastAsia" w:hint="eastAsia"/>
          <w:szCs w:val="21"/>
        </w:rPr>
        <w:t>B</w:t>
      </w:r>
      <w:r w:rsidR="00286722" w:rsidRPr="00681858">
        <w:rPr>
          <w:rFonts w:asciiTheme="minorEastAsia" w:hAnsiTheme="minorEastAsia" w:hint="eastAsia"/>
          <w:szCs w:val="21"/>
        </w:rPr>
        <w:t>1.7  出版阶段（Publication stage）</w:t>
      </w:r>
    </w:p>
    <w:p w:rsidR="00286722" w:rsidRPr="00681858" w:rsidRDefault="00286722" w:rsidP="00286722">
      <w:pPr>
        <w:ind w:firstLine="420"/>
        <w:jc w:val="left"/>
        <w:rPr>
          <w:rFonts w:asciiTheme="minorEastAsia" w:hAnsiTheme="minorEastAsia"/>
          <w:szCs w:val="21"/>
        </w:rPr>
      </w:pPr>
      <w:r w:rsidRPr="00681858">
        <w:rPr>
          <w:rFonts w:asciiTheme="minorEastAsia" w:hAnsiTheme="minorEastAsia" w:hint="eastAsia"/>
          <w:szCs w:val="21"/>
        </w:rPr>
        <w:t>将国家标准出版稿编辑出版，提供标准出版物（60阶段的成果：GB，GB/T，GB/Z）。时间周期不超过三个月。</w:t>
      </w:r>
    </w:p>
    <w:p w:rsidR="00286722" w:rsidRPr="00681858" w:rsidRDefault="00857C54" w:rsidP="00286722">
      <w:pPr>
        <w:jc w:val="left"/>
        <w:rPr>
          <w:rFonts w:asciiTheme="minorEastAsia" w:hAnsiTheme="minorEastAsia"/>
          <w:szCs w:val="21"/>
        </w:rPr>
      </w:pPr>
      <w:r>
        <w:rPr>
          <w:rFonts w:asciiTheme="minorEastAsia" w:hAnsiTheme="minorEastAsia" w:hint="eastAsia"/>
          <w:szCs w:val="21"/>
        </w:rPr>
        <w:t>B</w:t>
      </w:r>
      <w:r w:rsidR="00286722" w:rsidRPr="00681858">
        <w:rPr>
          <w:rFonts w:asciiTheme="minorEastAsia" w:hAnsiTheme="minorEastAsia" w:hint="eastAsia"/>
          <w:szCs w:val="21"/>
        </w:rPr>
        <w:t>1.8  复审阶段（Review stage）</w:t>
      </w:r>
    </w:p>
    <w:p w:rsidR="00286722" w:rsidRPr="00681858" w:rsidRDefault="00286722" w:rsidP="00286722">
      <w:pPr>
        <w:ind w:firstLine="420"/>
        <w:jc w:val="left"/>
        <w:rPr>
          <w:rFonts w:asciiTheme="minorEastAsia" w:hAnsiTheme="minorEastAsia"/>
          <w:szCs w:val="21"/>
        </w:rPr>
      </w:pPr>
      <w:r w:rsidRPr="00681858">
        <w:rPr>
          <w:rFonts w:asciiTheme="minorEastAsia" w:hAnsiTheme="minorEastAsia" w:hint="eastAsia"/>
          <w:szCs w:val="21"/>
        </w:rPr>
        <w:t>对实施周期达五年的标准进行复审，以确定是否确认（继续有效），修改（通过技术勘误表或修改单），修订（提交一个新工作项目建议，列入工作计划）或废止。</w:t>
      </w:r>
    </w:p>
    <w:p w:rsidR="00286722" w:rsidRPr="00681858" w:rsidRDefault="00857C54" w:rsidP="00286722">
      <w:pPr>
        <w:jc w:val="left"/>
        <w:rPr>
          <w:rFonts w:asciiTheme="minorEastAsia" w:hAnsiTheme="minorEastAsia"/>
          <w:szCs w:val="21"/>
        </w:rPr>
      </w:pPr>
      <w:r>
        <w:rPr>
          <w:rFonts w:asciiTheme="minorEastAsia" w:hAnsiTheme="minorEastAsia" w:hint="eastAsia"/>
          <w:szCs w:val="21"/>
        </w:rPr>
        <w:lastRenderedPageBreak/>
        <w:t>B</w:t>
      </w:r>
      <w:r w:rsidR="00286722" w:rsidRPr="00681858">
        <w:rPr>
          <w:rFonts w:asciiTheme="minorEastAsia" w:hAnsiTheme="minorEastAsia" w:hint="eastAsia"/>
          <w:szCs w:val="21"/>
        </w:rPr>
        <w:t>1.9  废止阶段（Withdrawal stage）</w:t>
      </w:r>
    </w:p>
    <w:p w:rsidR="00286722" w:rsidRPr="00681858" w:rsidRDefault="00286722" w:rsidP="00286722">
      <w:pPr>
        <w:jc w:val="left"/>
        <w:rPr>
          <w:rFonts w:asciiTheme="minorEastAsia" w:hAnsiTheme="minorEastAsia"/>
          <w:szCs w:val="21"/>
        </w:rPr>
      </w:pPr>
      <w:r w:rsidRPr="00681858">
        <w:rPr>
          <w:rFonts w:asciiTheme="minorEastAsia" w:hAnsiTheme="minorEastAsia" w:hint="eastAsia"/>
          <w:szCs w:val="21"/>
        </w:rPr>
        <w:t xml:space="preserve">     对于经复审后确定为无存在必要的标准，予以废止。</w:t>
      </w:r>
    </w:p>
    <w:p w:rsidR="00286722" w:rsidRPr="00681858" w:rsidRDefault="001E7F73" w:rsidP="00E66886">
      <w:pPr>
        <w:rPr>
          <w:rFonts w:ascii="Times New Roman" w:eastAsia="黑体" w:hAnsi="Times New Roman" w:cs="Times New Roman"/>
          <w:szCs w:val="21"/>
        </w:rPr>
      </w:pPr>
      <w:r>
        <w:rPr>
          <w:rFonts w:ascii="Times New Roman" w:eastAsia="黑体" w:hAnsi="Times New Roman" w:cs="Times New Roman" w:hint="eastAsia"/>
          <w:szCs w:val="21"/>
        </w:rPr>
        <w:t>B</w:t>
      </w:r>
      <w:r w:rsidR="00286722" w:rsidRPr="00681858">
        <w:rPr>
          <w:rFonts w:ascii="Times New Roman" w:eastAsia="黑体" w:hAnsi="Times New Roman" w:cs="Times New Roman" w:hint="eastAsia"/>
          <w:szCs w:val="21"/>
        </w:rPr>
        <w:t>2</w:t>
      </w:r>
      <w:r w:rsidR="00286722" w:rsidRPr="00681858">
        <w:rPr>
          <w:rFonts w:ascii="Times New Roman" w:eastAsia="黑体" w:hAnsi="Times New Roman" w:cs="Times New Roman" w:hint="eastAsia"/>
          <w:szCs w:val="21"/>
        </w:rPr>
        <w:t>快速程序</w:t>
      </w:r>
    </w:p>
    <w:p w:rsidR="00286722" w:rsidRPr="00681858" w:rsidRDefault="00286722" w:rsidP="00E66886">
      <w:pPr>
        <w:ind w:firstLine="420"/>
        <w:jc w:val="left"/>
        <w:rPr>
          <w:rFonts w:asciiTheme="minorEastAsia" w:hAnsiTheme="minorEastAsia"/>
          <w:szCs w:val="21"/>
        </w:rPr>
      </w:pPr>
      <w:r w:rsidRPr="00681858">
        <w:rPr>
          <w:rFonts w:asciiTheme="minorEastAsia" w:hAnsiTheme="minorEastAsia" w:hint="eastAsia"/>
          <w:szCs w:val="21"/>
        </w:rPr>
        <w:t>病证结合模式下证诊断标准制定的快速程序参照《GB/T 16733-1997 国家标准制定程序的阶段划分及代码》。快速程序适用于已有成熟标准草案的项目，如等同采用、等效采用国际标准或国外先进标准制（修）订项目和对现有国家标准的修订或我国其他各级标准的转化项目。本程序特别适用于变化快的技术领域。</w:t>
      </w:r>
    </w:p>
    <w:p w:rsidR="00286722" w:rsidRPr="00681858" w:rsidRDefault="00286722" w:rsidP="00E66886">
      <w:pPr>
        <w:ind w:firstLine="420"/>
        <w:jc w:val="left"/>
        <w:rPr>
          <w:rFonts w:asciiTheme="minorEastAsia" w:hAnsiTheme="minorEastAsia"/>
          <w:szCs w:val="21"/>
        </w:rPr>
      </w:pPr>
      <w:r w:rsidRPr="00681858">
        <w:rPr>
          <w:rFonts w:asciiTheme="minorEastAsia" w:hAnsiTheme="minorEastAsia" w:hint="eastAsia"/>
          <w:szCs w:val="21"/>
        </w:rPr>
        <w:t>申请列入快速程序的标准在预阶段（00阶段）和立项阶段（10阶段）应严格协调和审查。审查通过后，方可列入《国家标准制、修订项目计划》，并注明“FTP-B”或“FTP-C”字样。</w:t>
      </w:r>
    </w:p>
    <w:p w:rsidR="00286722" w:rsidRPr="00681858" w:rsidRDefault="00857C54" w:rsidP="00E66886">
      <w:pPr>
        <w:jc w:val="left"/>
        <w:rPr>
          <w:rFonts w:asciiTheme="minorEastAsia" w:hAnsiTheme="minorEastAsia"/>
          <w:szCs w:val="21"/>
        </w:rPr>
      </w:pPr>
      <w:r>
        <w:rPr>
          <w:rFonts w:asciiTheme="minorEastAsia" w:hAnsiTheme="minorEastAsia" w:hint="eastAsia"/>
          <w:szCs w:val="21"/>
        </w:rPr>
        <w:t>B</w:t>
      </w:r>
      <w:r w:rsidR="00286722" w:rsidRPr="00681858">
        <w:rPr>
          <w:rFonts w:asciiTheme="minorEastAsia" w:hAnsiTheme="minorEastAsia" w:hint="eastAsia"/>
          <w:szCs w:val="21"/>
        </w:rPr>
        <w:t>2.1  对等同采用、等效采用国际标准或国外先进标准的标准制（修）订项目可直接由立项阶段进入征求意见阶段，即省略了起草阶段，将该草案作为标准草案征求意见稿分发征求意见，见附录B.1图中的B程序。</w:t>
      </w:r>
    </w:p>
    <w:p w:rsidR="00286722" w:rsidRPr="00681858" w:rsidRDefault="00857C54" w:rsidP="00E66886">
      <w:pPr>
        <w:jc w:val="left"/>
        <w:rPr>
          <w:rFonts w:asciiTheme="minorEastAsia" w:hAnsiTheme="minorEastAsia"/>
          <w:szCs w:val="21"/>
        </w:rPr>
      </w:pPr>
      <w:r>
        <w:rPr>
          <w:rFonts w:asciiTheme="minorEastAsia" w:hAnsiTheme="minorEastAsia" w:hint="eastAsia"/>
          <w:szCs w:val="21"/>
        </w:rPr>
        <w:t>B</w:t>
      </w:r>
      <w:r w:rsidR="00286722" w:rsidRPr="00681858">
        <w:rPr>
          <w:rFonts w:asciiTheme="minorEastAsia" w:hAnsiTheme="minorEastAsia" w:hint="eastAsia"/>
          <w:szCs w:val="21"/>
        </w:rPr>
        <w:t>2.2  对现有国家标准的修订项目或我国其他各级标准的转化项目可直接由立项阶段进入审查阶段，即省略了起草阶段和征求意见阶段，将该现有标准作为标准草案送审稿组织审查，见附录B.1图中的C程序。</w:t>
      </w:r>
    </w:p>
    <w:p w:rsidR="007549B2" w:rsidRDefault="007549B2" w:rsidP="00286722">
      <w:pPr>
        <w:spacing w:line="360" w:lineRule="auto"/>
        <w:jc w:val="center"/>
        <w:rPr>
          <w:rFonts w:asciiTheme="minorEastAsia" w:hAnsiTheme="minorEastAsia"/>
          <w:szCs w:val="21"/>
        </w:rPr>
      </w:pPr>
    </w:p>
    <w:p w:rsidR="00286722" w:rsidRPr="00681858" w:rsidRDefault="00286722" w:rsidP="00286722">
      <w:pPr>
        <w:spacing w:line="360" w:lineRule="auto"/>
        <w:jc w:val="center"/>
        <w:rPr>
          <w:rFonts w:asciiTheme="minorEastAsia" w:hAnsiTheme="minorEastAsia"/>
          <w:szCs w:val="21"/>
        </w:rPr>
      </w:pPr>
      <w:r w:rsidRPr="00681858">
        <w:rPr>
          <w:rFonts w:asciiTheme="minorEastAsia" w:hAnsiTheme="minorEastAsia" w:hint="eastAsia"/>
          <w:szCs w:val="21"/>
        </w:rPr>
        <w:t>表</w:t>
      </w:r>
      <w:r w:rsidR="00857C54">
        <w:rPr>
          <w:rFonts w:asciiTheme="minorEastAsia" w:hAnsiTheme="minorEastAsia" w:hint="eastAsia"/>
          <w:szCs w:val="21"/>
        </w:rPr>
        <w:t>B</w:t>
      </w:r>
      <w:r w:rsidRPr="00681858">
        <w:rPr>
          <w:rFonts w:asciiTheme="minorEastAsia" w:hAnsiTheme="minorEastAsia" w:hint="eastAsia"/>
          <w:szCs w:val="21"/>
        </w:rPr>
        <w:t>.3  国家标准制定程序的阶段划分及代码</w:t>
      </w:r>
    </w:p>
    <w:tbl>
      <w:tblPr>
        <w:tblStyle w:val="12"/>
        <w:tblW w:w="10774" w:type="dxa"/>
        <w:jc w:val="center"/>
        <w:tblInd w:w="-1168" w:type="dxa"/>
        <w:tblLayout w:type="fixed"/>
        <w:tblLook w:val="04A0" w:firstRow="1" w:lastRow="0" w:firstColumn="1" w:lastColumn="0" w:noHBand="0" w:noVBand="1"/>
      </w:tblPr>
      <w:tblGrid>
        <w:gridCol w:w="1061"/>
        <w:gridCol w:w="1066"/>
        <w:gridCol w:w="2693"/>
        <w:gridCol w:w="1843"/>
        <w:gridCol w:w="1134"/>
        <w:gridCol w:w="1134"/>
        <w:gridCol w:w="1134"/>
        <w:gridCol w:w="709"/>
      </w:tblGrid>
      <w:tr w:rsidR="00286722" w:rsidRPr="00681858" w:rsidTr="00286722">
        <w:trPr>
          <w:jc w:val="center"/>
        </w:trPr>
        <w:tc>
          <w:tcPr>
            <w:tcW w:w="1061"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阶段代码</w:t>
            </w:r>
          </w:p>
        </w:tc>
        <w:tc>
          <w:tcPr>
            <w:tcW w:w="1066"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阶段名称</w:t>
            </w:r>
          </w:p>
        </w:tc>
        <w:tc>
          <w:tcPr>
            <w:tcW w:w="2693"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阶段任务</w:t>
            </w:r>
          </w:p>
        </w:tc>
        <w:tc>
          <w:tcPr>
            <w:tcW w:w="1843"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阶段成果</w:t>
            </w:r>
          </w:p>
        </w:tc>
        <w:tc>
          <w:tcPr>
            <w:tcW w:w="1134"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完成周期（月）</w:t>
            </w:r>
          </w:p>
        </w:tc>
        <w:tc>
          <w:tcPr>
            <w:tcW w:w="1134"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WTO</w:t>
            </w:r>
          </w:p>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对应阶段</w:t>
            </w:r>
          </w:p>
        </w:tc>
        <w:tc>
          <w:tcPr>
            <w:tcW w:w="1134"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ISO/IEC对应阶段</w:t>
            </w:r>
          </w:p>
        </w:tc>
        <w:tc>
          <w:tcPr>
            <w:tcW w:w="709"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对应条文</w:t>
            </w:r>
          </w:p>
        </w:tc>
      </w:tr>
      <w:tr w:rsidR="00286722" w:rsidRPr="00681858" w:rsidTr="00286722">
        <w:trPr>
          <w:jc w:val="center"/>
        </w:trPr>
        <w:tc>
          <w:tcPr>
            <w:tcW w:w="1061"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00</w:t>
            </w:r>
          </w:p>
        </w:tc>
        <w:tc>
          <w:tcPr>
            <w:tcW w:w="1066"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预阶段</w:t>
            </w:r>
          </w:p>
        </w:tc>
        <w:tc>
          <w:tcPr>
            <w:tcW w:w="2693"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提出新工作项目建议</w:t>
            </w:r>
          </w:p>
        </w:tc>
        <w:tc>
          <w:tcPr>
            <w:tcW w:w="1843"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PWI</w:t>
            </w:r>
          </w:p>
        </w:tc>
        <w:tc>
          <w:tcPr>
            <w:tcW w:w="1134" w:type="dxa"/>
            <w:vAlign w:val="center"/>
          </w:tcPr>
          <w:p w:rsidR="00286722" w:rsidRPr="00681858" w:rsidRDefault="00286722" w:rsidP="003D245F">
            <w:pPr>
              <w:jc w:val="center"/>
              <w:rPr>
                <w:rFonts w:asciiTheme="minorEastAsia" w:hAnsiTheme="minorEastAsia"/>
                <w:szCs w:val="21"/>
              </w:rPr>
            </w:pPr>
          </w:p>
        </w:tc>
        <w:tc>
          <w:tcPr>
            <w:tcW w:w="1134" w:type="dxa"/>
            <w:vAlign w:val="center"/>
          </w:tcPr>
          <w:p w:rsidR="00286722" w:rsidRPr="00681858" w:rsidRDefault="00286722" w:rsidP="003D245F">
            <w:pPr>
              <w:jc w:val="center"/>
              <w:rPr>
                <w:rFonts w:asciiTheme="minorEastAsia" w:hAnsiTheme="minorEastAsia"/>
                <w:szCs w:val="21"/>
              </w:rPr>
            </w:pPr>
          </w:p>
        </w:tc>
        <w:tc>
          <w:tcPr>
            <w:tcW w:w="1134"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00</w:t>
            </w:r>
          </w:p>
        </w:tc>
        <w:tc>
          <w:tcPr>
            <w:tcW w:w="709" w:type="dxa"/>
            <w:vAlign w:val="center"/>
          </w:tcPr>
          <w:p w:rsidR="00286722" w:rsidRPr="00681858" w:rsidRDefault="001E7F73" w:rsidP="003D245F">
            <w:pPr>
              <w:jc w:val="center"/>
              <w:rPr>
                <w:rFonts w:asciiTheme="minorEastAsia" w:hAnsiTheme="minorEastAsia"/>
                <w:szCs w:val="21"/>
              </w:rPr>
            </w:pPr>
            <w:r>
              <w:rPr>
                <w:rFonts w:asciiTheme="minorEastAsia" w:hAnsiTheme="minorEastAsia" w:hint="eastAsia"/>
                <w:szCs w:val="21"/>
              </w:rPr>
              <w:t>B</w:t>
            </w:r>
            <w:r w:rsidR="00286722" w:rsidRPr="00681858">
              <w:rPr>
                <w:rFonts w:asciiTheme="minorEastAsia" w:hAnsiTheme="minorEastAsia" w:hint="eastAsia"/>
                <w:szCs w:val="21"/>
              </w:rPr>
              <w:t>1.1</w:t>
            </w:r>
          </w:p>
        </w:tc>
      </w:tr>
      <w:tr w:rsidR="00286722" w:rsidRPr="00681858" w:rsidTr="00286722">
        <w:trPr>
          <w:jc w:val="center"/>
        </w:trPr>
        <w:tc>
          <w:tcPr>
            <w:tcW w:w="1061"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10</w:t>
            </w:r>
          </w:p>
        </w:tc>
        <w:tc>
          <w:tcPr>
            <w:tcW w:w="1066"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立项阶段</w:t>
            </w:r>
          </w:p>
        </w:tc>
        <w:tc>
          <w:tcPr>
            <w:tcW w:w="2693"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提出新工作项目</w:t>
            </w:r>
          </w:p>
        </w:tc>
        <w:tc>
          <w:tcPr>
            <w:tcW w:w="1843"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NP</w:t>
            </w:r>
          </w:p>
        </w:tc>
        <w:tc>
          <w:tcPr>
            <w:tcW w:w="1134"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3</w:t>
            </w:r>
          </w:p>
        </w:tc>
        <w:tc>
          <w:tcPr>
            <w:tcW w:w="1134"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Ⅰ</w:t>
            </w:r>
          </w:p>
        </w:tc>
        <w:tc>
          <w:tcPr>
            <w:tcW w:w="1134"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10</w:t>
            </w:r>
          </w:p>
        </w:tc>
        <w:tc>
          <w:tcPr>
            <w:tcW w:w="709" w:type="dxa"/>
            <w:vAlign w:val="center"/>
          </w:tcPr>
          <w:p w:rsidR="00286722" w:rsidRPr="00681858" w:rsidRDefault="001E7F73" w:rsidP="003D245F">
            <w:pPr>
              <w:jc w:val="center"/>
              <w:rPr>
                <w:rFonts w:asciiTheme="minorEastAsia" w:hAnsiTheme="minorEastAsia"/>
                <w:szCs w:val="21"/>
              </w:rPr>
            </w:pPr>
            <w:r>
              <w:rPr>
                <w:rFonts w:asciiTheme="minorEastAsia" w:hAnsiTheme="minorEastAsia" w:hint="eastAsia"/>
                <w:szCs w:val="21"/>
              </w:rPr>
              <w:t>B</w:t>
            </w:r>
            <w:r w:rsidR="00286722" w:rsidRPr="00681858">
              <w:rPr>
                <w:rFonts w:asciiTheme="minorEastAsia" w:hAnsiTheme="minorEastAsia" w:hint="eastAsia"/>
                <w:szCs w:val="21"/>
              </w:rPr>
              <w:t>1.2</w:t>
            </w:r>
          </w:p>
        </w:tc>
      </w:tr>
      <w:tr w:rsidR="00286722" w:rsidRPr="00681858" w:rsidTr="00286722">
        <w:trPr>
          <w:jc w:val="center"/>
        </w:trPr>
        <w:tc>
          <w:tcPr>
            <w:tcW w:w="1061"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20</w:t>
            </w:r>
          </w:p>
        </w:tc>
        <w:tc>
          <w:tcPr>
            <w:tcW w:w="1066"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起草阶段</w:t>
            </w:r>
          </w:p>
        </w:tc>
        <w:tc>
          <w:tcPr>
            <w:tcW w:w="2693"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提出标准草案征求意见稿</w:t>
            </w:r>
          </w:p>
        </w:tc>
        <w:tc>
          <w:tcPr>
            <w:tcW w:w="1843"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WD</w:t>
            </w:r>
          </w:p>
        </w:tc>
        <w:tc>
          <w:tcPr>
            <w:tcW w:w="1134"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10</w:t>
            </w:r>
          </w:p>
        </w:tc>
        <w:tc>
          <w:tcPr>
            <w:tcW w:w="1134"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Ⅱ</w:t>
            </w:r>
          </w:p>
        </w:tc>
        <w:tc>
          <w:tcPr>
            <w:tcW w:w="1134"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20</w:t>
            </w:r>
          </w:p>
        </w:tc>
        <w:tc>
          <w:tcPr>
            <w:tcW w:w="709" w:type="dxa"/>
            <w:vAlign w:val="center"/>
          </w:tcPr>
          <w:p w:rsidR="00286722" w:rsidRPr="00681858" w:rsidRDefault="001E7F73" w:rsidP="003D245F">
            <w:pPr>
              <w:jc w:val="center"/>
              <w:rPr>
                <w:rFonts w:asciiTheme="minorEastAsia" w:hAnsiTheme="minorEastAsia"/>
                <w:szCs w:val="21"/>
              </w:rPr>
            </w:pPr>
            <w:r>
              <w:rPr>
                <w:rFonts w:asciiTheme="minorEastAsia" w:hAnsiTheme="minorEastAsia" w:hint="eastAsia"/>
                <w:szCs w:val="21"/>
              </w:rPr>
              <w:t>B</w:t>
            </w:r>
            <w:r w:rsidR="00286722" w:rsidRPr="00681858">
              <w:rPr>
                <w:rFonts w:asciiTheme="minorEastAsia" w:hAnsiTheme="minorEastAsia" w:hint="eastAsia"/>
                <w:szCs w:val="21"/>
              </w:rPr>
              <w:t>1.3</w:t>
            </w:r>
          </w:p>
        </w:tc>
      </w:tr>
      <w:tr w:rsidR="00286722" w:rsidRPr="00681858" w:rsidTr="00286722">
        <w:trPr>
          <w:jc w:val="center"/>
        </w:trPr>
        <w:tc>
          <w:tcPr>
            <w:tcW w:w="1061"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30</w:t>
            </w:r>
          </w:p>
        </w:tc>
        <w:tc>
          <w:tcPr>
            <w:tcW w:w="1066"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征求意见阶段</w:t>
            </w:r>
          </w:p>
        </w:tc>
        <w:tc>
          <w:tcPr>
            <w:tcW w:w="2693"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提出标准草案送审稿</w:t>
            </w:r>
          </w:p>
        </w:tc>
        <w:tc>
          <w:tcPr>
            <w:tcW w:w="1843"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CD</w:t>
            </w:r>
          </w:p>
        </w:tc>
        <w:tc>
          <w:tcPr>
            <w:tcW w:w="1134"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5</w:t>
            </w:r>
          </w:p>
        </w:tc>
        <w:tc>
          <w:tcPr>
            <w:tcW w:w="1134"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Ⅲ</w:t>
            </w:r>
          </w:p>
        </w:tc>
        <w:tc>
          <w:tcPr>
            <w:tcW w:w="1134"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30</w:t>
            </w:r>
          </w:p>
        </w:tc>
        <w:tc>
          <w:tcPr>
            <w:tcW w:w="709" w:type="dxa"/>
            <w:vAlign w:val="center"/>
          </w:tcPr>
          <w:p w:rsidR="00286722" w:rsidRPr="00681858" w:rsidRDefault="001E7F73" w:rsidP="003D245F">
            <w:pPr>
              <w:jc w:val="center"/>
              <w:rPr>
                <w:rFonts w:asciiTheme="minorEastAsia" w:hAnsiTheme="minorEastAsia"/>
                <w:szCs w:val="21"/>
              </w:rPr>
            </w:pPr>
            <w:r>
              <w:rPr>
                <w:rFonts w:asciiTheme="minorEastAsia" w:hAnsiTheme="minorEastAsia" w:hint="eastAsia"/>
                <w:szCs w:val="21"/>
              </w:rPr>
              <w:t>B</w:t>
            </w:r>
            <w:r w:rsidR="00286722" w:rsidRPr="00681858">
              <w:rPr>
                <w:rFonts w:asciiTheme="minorEastAsia" w:hAnsiTheme="minorEastAsia" w:hint="eastAsia"/>
                <w:szCs w:val="21"/>
              </w:rPr>
              <w:t>1.4</w:t>
            </w:r>
          </w:p>
        </w:tc>
      </w:tr>
      <w:tr w:rsidR="00286722" w:rsidRPr="00681858" w:rsidTr="00286722">
        <w:trPr>
          <w:jc w:val="center"/>
        </w:trPr>
        <w:tc>
          <w:tcPr>
            <w:tcW w:w="1061"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40</w:t>
            </w:r>
          </w:p>
        </w:tc>
        <w:tc>
          <w:tcPr>
            <w:tcW w:w="1066"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审查阶段</w:t>
            </w:r>
          </w:p>
        </w:tc>
        <w:tc>
          <w:tcPr>
            <w:tcW w:w="2693"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提出标准草案报批稿</w:t>
            </w:r>
          </w:p>
        </w:tc>
        <w:tc>
          <w:tcPr>
            <w:tcW w:w="1843"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DS</w:t>
            </w:r>
          </w:p>
        </w:tc>
        <w:tc>
          <w:tcPr>
            <w:tcW w:w="1134"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5</w:t>
            </w:r>
          </w:p>
        </w:tc>
        <w:tc>
          <w:tcPr>
            <w:tcW w:w="1134"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Ⅲ</w:t>
            </w:r>
          </w:p>
        </w:tc>
        <w:tc>
          <w:tcPr>
            <w:tcW w:w="1134"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40</w:t>
            </w:r>
          </w:p>
        </w:tc>
        <w:tc>
          <w:tcPr>
            <w:tcW w:w="709" w:type="dxa"/>
            <w:vAlign w:val="center"/>
          </w:tcPr>
          <w:p w:rsidR="00286722" w:rsidRPr="00681858" w:rsidRDefault="001E7F73" w:rsidP="003D245F">
            <w:pPr>
              <w:jc w:val="center"/>
              <w:rPr>
                <w:rFonts w:asciiTheme="minorEastAsia" w:hAnsiTheme="minorEastAsia"/>
                <w:szCs w:val="21"/>
              </w:rPr>
            </w:pPr>
            <w:r>
              <w:rPr>
                <w:rFonts w:asciiTheme="minorEastAsia" w:hAnsiTheme="minorEastAsia" w:hint="eastAsia"/>
                <w:szCs w:val="21"/>
              </w:rPr>
              <w:t>B</w:t>
            </w:r>
            <w:r w:rsidR="00286722" w:rsidRPr="00681858">
              <w:rPr>
                <w:rFonts w:asciiTheme="minorEastAsia" w:hAnsiTheme="minorEastAsia" w:hint="eastAsia"/>
                <w:szCs w:val="21"/>
              </w:rPr>
              <w:t>1.5</w:t>
            </w:r>
          </w:p>
        </w:tc>
      </w:tr>
      <w:tr w:rsidR="00286722" w:rsidRPr="00681858" w:rsidTr="00286722">
        <w:trPr>
          <w:jc w:val="center"/>
        </w:trPr>
        <w:tc>
          <w:tcPr>
            <w:tcW w:w="1061"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50</w:t>
            </w:r>
          </w:p>
        </w:tc>
        <w:tc>
          <w:tcPr>
            <w:tcW w:w="1066"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批准阶段</w:t>
            </w:r>
          </w:p>
        </w:tc>
        <w:tc>
          <w:tcPr>
            <w:tcW w:w="2693"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提供标准出版稿</w:t>
            </w:r>
          </w:p>
        </w:tc>
        <w:tc>
          <w:tcPr>
            <w:tcW w:w="1843"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FDS</w:t>
            </w:r>
          </w:p>
        </w:tc>
        <w:tc>
          <w:tcPr>
            <w:tcW w:w="1134"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8</w:t>
            </w:r>
          </w:p>
        </w:tc>
        <w:tc>
          <w:tcPr>
            <w:tcW w:w="1134"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Ⅳ</w:t>
            </w:r>
          </w:p>
        </w:tc>
        <w:tc>
          <w:tcPr>
            <w:tcW w:w="1134"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50</w:t>
            </w:r>
          </w:p>
        </w:tc>
        <w:tc>
          <w:tcPr>
            <w:tcW w:w="709" w:type="dxa"/>
            <w:vAlign w:val="center"/>
          </w:tcPr>
          <w:p w:rsidR="00286722" w:rsidRPr="00681858" w:rsidRDefault="001E7F73" w:rsidP="003D245F">
            <w:pPr>
              <w:jc w:val="center"/>
              <w:rPr>
                <w:rFonts w:asciiTheme="minorEastAsia" w:hAnsiTheme="minorEastAsia"/>
                <w:szCs w:val="21"/>
              </w:rPr>
            </w:pPr>
            <w:r>
              <w:rPr>
                <w:rFonts w:asciiTheme="minorEastAsia" w:hAnsiTheme="minorEastAsia" w:hint="eastAsia"/>
                <w:szCs w:val="21"/>
              </w:rPr>
              <w:t>B</w:t>
            </w:r>
            <w:r w:rsidR="00286722" w:rsidRPr="00681858">
              <w:rPr>
                <w:rFonts w:asciiTheme="minorEastAsia" w:hAnsiTheme="minorEastAsia" w:hint="eastAsia"/>
                <w:szCs w:val="21"/>
              </w:rPr>
              <w:t>1.6</w:t>
            </w:r>
          </w:p>
        </w:tc>
      </w:tr>
      <w:tr w:rsidR="00286722" w:rsidRPr="00681858" w:rsidTr="00286722">
        <w:trPr>
          <w:jc w:val="center"/>
        </w:trPr>
        <w:tc>
          <w:tcPr>
            <w:tcW w:w="1061"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60</w:t>
            </w:r>
          </w:p>
        </w:tc>
        <w:tc>
          <w:tcPr>
            <w:tcW w:w="1066"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出版阶段</w:t>
            </w:r>
          </w:p>
        </w:tc>
        <w:tc>
          <w:tcPr>
            <w:tcW w:w="2693"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提供标准出版物</w:t>
            </w:r>
          </w:p>
        </w:tc>
        <w:tc>
          <w:tcPr>
            <w:tcW w:w="1843"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GB，GB/T，GB/Z</w:t>
            </w:r>
          </w:p>
        </w:tc>
        <w:tc>
          <w:tcPr>
            <w:tcW w:w="1134"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3</w:t>
            </w:r>
          </w:p>
        </w:tc>
        <w:tc>
          <w:tcPr>
            <w:tcW w:w="1134"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Ⅳ</w:t>
            </w:r>
          </w:p>
        </w:tc>
        <w:tc>
          <w:tcPr>
            <w:tcW w:w="1134"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60</w:t>
            </w:r>
          </w:p>
        </w:tc>
        <w:tc>
          <w:tcPr>
            <w:tcW w:w="709" w:type="dxa"/>
            <w:vAlign w:val="center"/>
          </w:tcPr>
          <w:p w:rsidR="00286722" w:rsidRPr="00681858" w:rsidRDefault="001E7F73" w:rsidP="003D245F">
            <w:pPr>
              <w:jc w:val="center"/>
              <w:rPr>
                <w:rFonts w:asciiTheme="minorEastAsia" w:hAnsiTheme="minorEastAsia"/>
                <w:szCs w:val="21"/>
              </w:rPr>
            </w:pPr>
            <w:r>
              <w:rPr>
                <w:rFonts w:asciiTheme="minorEastAsia" w:hAnsiTheme="minorEastAsia" w:hint="eastAsia"/>
                <w:szCs w:val="21"/>
              </w:rPr>
              <w:t>B</w:t>
            </w:r>
            <w:r w:rsidR="00286722" w:rsidRPr="00681858">
              <w:rPr>
                <w:rFonts w:asciiTheme="minorEastAsia" w:hAnsiTheme="minorEastAsia" w:hint="eastAsia"/>
                <w:szCs w:val="21"/>
              </w:rPr>
              <w:t>1.7</w:t>
            </w:r>
          </w:p>
        </w:tc>
      </w:tr>
      <w:tr w:rsidR="00286722" w:rsidRPr="00681858" w:rsidTr="00286722">
        <w:trPr>
          <w:jc w:val="center"/>
        </w:trPr>
        <w:tc>
          <w:tcPr>
            <w:tcW w:w="1061"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90</w:t>
            </w:r>
          </w:p>
        </w:tc>
        <w:tc>
          <w:tcPr>
            <w:tcW w:w="1066"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复审阶段</w:t>
            </w:r>
          </w:p>
        </w:tc>
        <w:tc>
          <w:tcPr>
            <w:tcW w:w="2693"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定期复审</w:t>
            </w:r>
          </w:p>
        </w:tc>
        <w:tc>
          <w:tcPr>
            <w:tcW w:w="1843"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确认，修改，修订</w:t>
            </w:r>
          </w:p>
        </w:tc>
        <w:tc>
          <w:tcPr>
            <w:tcW w:w="1134"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60</w:t>
            </w:r>
          </w:p>
        </w:tc>
        <w:tc>
          <w:tcPr>
            <w:tcW w:w="1134"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Ⅴ</w:t>
            </w:r>
            <w:r w:rsidRPr="00681858">
              <w:rPr>
                <w:rFonts w:asciiTheme="minorEastAsia" w:hAnsiTheme="minorEastAsia" w:hint="eastAsia"/>
                <w:szCs w:val="21"/>
                <w:vertAlign w:val="superscript"/>
              </w:rPr>
              <w:t>1）</w:t>
            </w:r>
          </w:p>
        </w:tc>
        <w:tc>
          <w:tcPr>
            <w:tcW w:w="1134"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90</w:t>
            </w:r>
          </w:p>
        </w:tc>
        <w:tc>
          <w:tcPr>
            <w:tcW w:w="709" w:type="dxa"/>
            <w:vAlign w:val="center"/>
          </w:tcPr>
          <w:p w:rsidR="00286722" w:rsidRPr="00681858" w:rsidRDefault="001E7F73" w:rsidP="003D245F">
            <w:pPr>
              <w:jc w:val="center"/>
              <w:rPr>
                <w:rFonts w:asciiTheme="minorEastAsia" w:hAnsiTheme="minorEastAsia"/>
                <w:szCs w:val="21"/>
              </w:rPr>
            </w:pPr>
            <w:r>
              <w:rPr>
                <w:rFonts w:asciiTheme="minorEastAsia" w:hAnsiTheme="minorEastAsia" w:hint="eastAsia"/>
                <w:szCs w:val="21"/>
              </w:rPr>
              <w:t>B</w:t>
            </w:r>
            <w:r w:rsidR="00286722" w:rsidRPr="00681858">
              <w:rPr>
                <w:rFonts w:asciiTheme="minorEastAsia" w:hAnsiTheme="minorEastAsia" w:hint="eastAsia"/>
                <w:szCs w:val="21"/>
              </w:rPr>
              <w:t>1.8</w:t>
            </w:r>
          </w:p>
        </w:tc>
      </w:tr>
      <w:tr w:rsidR="00286722" w:rsidRPr="00681858" w:rsidTr="00286722">
        <w:trPr>
          <w:jc w:val="center"/>
        </w:trPr>
        <w:tc>
          <w:tcPr>
            <w:tcW w:w="1061"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95</w:t>
            </w:r>
          </w:p>
        </w:tc>
        <w:tc>
          <w:tcPr>
            <w:tcW w:w="1066"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废止阶段</w:t>
            </w:r>
          </w:p>
        </w:tc>
        <w:tc>
          <w:tcPr>
            <w:tcW w:w="2693" w:type="dxa"/>
            <w:vAlign w:val="center"/>
          </w:tcPr>
          <w:p w:rsidR="00286722" w:rsidRPr="00681858" w:rsidRDefault="00286722" w:rsidP="003D245F">
            <w:pPr>
              <w:jc w:val="center"/>
              <w:rPr>
                <w:rFonts w:asciiTheme="minorEastAsia" w:hAnsiTheme="minorEastAsia"/>
                <w:szCs w:val="21"/>
              </w:rPr>
            </w:pPr>
          </w:p>
        </w:tc>
        <w:tc>
          <w:tcPr>
            <w:tcW w:w="1843"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废止</w:t>
            </w:r>
          </w:p>
        </w:tc>
        <w:tc>
          <w:tcPr>
            <w:tcW w:w="1134" w:type="dxa"/>
            <w:vAlign w:val="center"/>
          </w:tcPr>
          <w:p w:rsidR="00286722" w:rsidRPr="00681858" w:rsidRDefault="00286722" w:rsidP="003D245F">
            <w:pPr>
              <w:jc w:val="center"/>
              <w:rPr>
                <w:rFonts w:asciiTheme="minorEastAsia" w:hAnsiTheme="minorEastAsia"/>
                <w:szCs w:val="21"/>
              </w:rPr>
            </w:pPr>
          </w:p>
        </w:tc>
        <w:tc>
          <w:tcPr>
            <w:tcW w:w="1134" w:type="dxa"/>
            <w:vAlign w:val="center"/>
          </w:tcPr>
          <w:p w:rsidR="00286722" w:rsidRPr="00681858" w:rsidRDefault="00286722" w:rsidP="003D245F">
            <w:pPr>
              <w:jc w:val="center"/>
              <w:rPr>
                <w:rFonts w:asciiTheme="minorEastAsia" w:hAnsiTheme="minorEastAsia"/>
                <w:szCs w:val="21"/>
              </w:rPr>
            </w:pPr>
          </w:p>
        </w:tc>
        <w:tc>
          <w:tcPr>
            <w:tcW w:w="1134" w:type="dxa"/>
            <w:vAlign w:val="center"/>
          </w:tcPr>
          <w:p w:rsidR="00286722" w:rsidRPr="00681858" w:rsidRDefault="00286722" w:rsidP="003D245F">
            <w:pPr>
              <w:jc w:val="center"/>
              <w:rPr>
                <w:rFonts w:asciiTheme="minorEastAsia" w:hAnsiTheme="minorEastAsia"/>
                <w:szCs w:val="21"/>
              </w:rPr>
            </w:pPr>
            <w:r w:rsidRPr="00681858">
              <w:rPr>
                <w:rFonts w:asciiTheme="minorEastAsia" w:hAnsiTheme="minorEastAsia" w:hint="eastAsia"/>
                <w:szCs w:val="21"/>
              </w:rPr>
              <w:t>95</w:t>
            </w:r>
          </w:p>
        </w:tc>
        <w:tc>
          <w:tcPr>
            <w:tcW w:w="709" w:type="dxa"/>
            <w:vAlign w:val="center"/>
          </w:tcPr>
          <w:p w:rsidR="00286722" w:rsidRPr="00681858" w:rsidRDefault="001E7F73" w:rsidP="003D245F">
            <w:pPr>
              <w:jc w:val="center"/>
              <w:rPr>
                <w:rFonts w:asciiTheme="minorEastAsia" w:hAnsiTheme="minorEastAsia"/>
                <w:szCs w:val="21"/>
              </w:rPr>
            </w:pPr>
            <w:r>
              <w:rPr>
                <w:rFonts w:asciiTheme="minorEastAsia" w:hAnsiTheme="minorEastAsia" w:hint="eastAsia"/>
                <w:szCs w:val="21"/>
              </w:rPr>
              <w:t>B</w:t>
            </w:r>
            <w:r w:rsidR="00286722" w:rsidRPr="00681858">
              <w:rPr>
                <w:rFonts w:asciiTheme="minorEastAsia" w:hAnsiTheme="minorEastAsia" w:hint="eastAsia"/>
                <w:szCs w:val="21"/>
              </w:rPr>
              <w:t>1.9</w:t>
            </w:r>
          </w:p>
        </w:tc>
      </w:tr>
      <w:tr w:rsidR="00286722" w:rsidRPr="00681858" w:rsidTr="00286722">
        <w:trPr>
          <w:jc w:val="center"/>
        </w:trPr>
        <w:tc>
          <w:tcPr>
            <w:tcW w:w="10774" w:type="dxa"/>
            <w:gridSpan w:val="8"/>
            <w:vAlign w:val="center"/>
          </w:tcPr>
          <w:p w:rsidR="00286722" w:rsidRPr="00681858" w:rsidRDefault="00286722" w:rsidP="003D245F">
            <w:pPr>
              <w:jc w:val="left"/>
              <w:rPr>
                <w:rFonts w:asciiTheme="minorEastAsia" w:hAnsiTheme="minorEastAsia"/>
                <w:szCs w:val="21"/>
              </w:rPr>
            </w:pPr>
            <w:r w:rsidRPr="00681858">
              <w:rPr>
                <w:rFonts w:asciiTheme="minorEastAsia" w:hAnsiTheme="minorEastAsia" w:hint="eastAsia"/>
                <w:szCs w:val="21"/>
              </w:rPr>
              <w:t>1）WTO第Ⅴ阶段的开始即为国家标准发布时确定的实施日期</w:t>
            </w:r>
          </w:p>
        </w:tc>
      </w:tr>
    </w:tbl>
    <w:p w:rsidR="00286722" w:rsidRPr="00681858" w:rsidRDefault="00286722" w:rsidP="003B61CB">
      <w:pPr>
        <w:rPr>
          <w:rFonts w:asciiTheme="minorEastAsia" w:hAnsiTheme="minorEastAsia"/>
          <w:szCs w:val="21"/>
        </w:rPr>
      </w:pPr>
      <w:r w:rsidRPr="00681858">
        <w:rPr>
          <w:rFonts w:asciiTheme="minorEastAsia" w:hAnsiTheme="minorEastAsia" w:hint="eastAsia"/>
          <w:szCs w:val="21"/>
        </w:rPr>
        <w:t>注：PWI：新工作项目建议 Preliminary Work Item；NP：新工作项目 New work item Proposal；WD：标准草案征求意见稿 Working Draft(s)；CD：标准草案送审稿 Committee Draft(s)；DS：标准草案报批稿 Draft Standard；FDS：标准出版稿 Final Draft Standard；GB：强制性国家标准；GB/T：推荐性国家标准；GB/Z：国家标准化指导性技术文件；FTP：快速程序 Fast-Track Procedure；VR：意见汇总处理表 Voting Report</w:t>
      </w:r>
    </w:p>
    <w:p w:rsidR="00603E76" w:rsidRDefault="00603E76" w:rsidP="00286722">
      <w:pPr>
        <w:spacing w:line="360" w:lineRule="auto"/>
        <w:jc w:val="center"/>
        <w:rPr>
          <w:rFonts w:asciiTheme="minorEastAsia" w:hAnsiTheme="minorEastAsia"/>
          <w:sz w:val="24"/>
        </w:rPr>
        <w:sectPr w:rsidR="00603E76" w:rsidSect="00B75B79">
          <w:endnotePr>
            <w:numFmt w:val="decimal"/>
          </w:endnotePr>
          <w:pgSz w:w="11906" w:h="16838"/>
          <w:pgMar w:top="1440" w:right="1800" w:bottom="1440" w:left="1800" w:header="851" w:footer="992" w:gutter="0"/>
          <w:cols w:space="425"/>
          <w:docGrid w:type="lines" w:linePitch="312"/>
        </w:sectPr>
      </w:pPr>
    </w:p>
    <w:p w:rsidR="00286722" w:rsidRPr="00681858" w:rsidRDefault="00286722" w:rsidP="00286722">
      <w:pPr>
        <w:spacing w:line="360" w:lineRule="auto"/>
        <w:jc w:val="center"/>
        <w:rPr>
          <w:rFonts w:asciiTheme="minorEastAsia" w:hAnsiTheme="minorEastAsia"/>
          <w:szCs w:val="21"/>
        </w:rPr>
      </w:pPr>
      <w:r w:rsidRPr="00681858">
        <w:rPr>
          <w:rFonts w:asciiTheme="minorEastAsia" w:hAnsiTheme="minorEastAsia" w:hint="eastAsia"/>
          <w:szCs w:val="21"/>
        </w:rPr>
        <w:lastRenderedPageBreak/>
        <w:t>表</w:t>
      </w:r>
      <w:r w:rsidR="00857C54">
        <w:rPr>
          <w:rFonts w:asciiTheme="minorEastAsia" w:hAnsiTheme="minorEastAsia" w:hint="eastAsia"/>
          <w:szCs w:val="21"/>
        </w:rPr>
        <w:t>B</w:t>
      </w:r>
      <w:r w:rsidRPr="00681858">
        <w:rPr>
          <w:rFonts w:asciiTheme="minorEastAsia" w:hAnsiTheme="minorEastAsia" w:hint="eastAsia"/>
          <w:szCs w:val="21"/>
        </w:rPr>
        <w:t>.4  国家标准制定程序的分阶段及代码</w:t>
      </w:r>
    </w:p>
    <w:tbl>
      <w:tblPr>
        <w:tblStyle w:val="12"/>
        <w:tblW w:w="10774" w:type="dxa"/>
        <w:jc w:val="center"/>
        <w:tblInd w:w="-1168" w:type="dxa"/>
        <w:tblLook w:val="04A0" w:firstRow="1" w:lastRow="0" w:firstColumn="1" w:lastColumn="0" w:noHBand="0" w:noVBand="1"/>
      </w:tblPr>
      <w:tblGrid>
        <w:gridCol w:w="992"/>
        <w:gridCol w:w="1702"/>
        <w:gridCol w:w="1276"/>
        <w:gridCol w:w="1275"/>
        <w:gridCol w:w="1418"/>
        <w:gridCol w:w="1276"/>
        <w:gridCol w:w="1134"/>
        <w:gridCol w:w="1701"/>
      </w:tblGrid>
      <w:tr w:rsidR="00286722" w:rsidRPr="00681858" w:rsidTr="00286722">
        <w:trPr>
          <w:jc w:val="center"/>
        </w:trPr>
        <w:tc>
          <w:tcPr>
            <w:tcW w:w="992" w:type="dxa"/>
            <w:vMerge w:val="restart"/>
            <w:vAlign w:val="center"/>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阶段</w:t>
            </w:r>
          </w:p>
        </w:tc>
        <w:tc>
          <w:tcPr>
            <w:tcW w:w="9782" w:type="dxa"/>
            <w:gridSpan w:val="7"/>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分阶段</w:t>
            </w:r>
          </w:p>
        </w:tc>
      </w:tr>
      <w:tr w:rsidR="00286722" w:rsidRPr="00681858" w:rsidTr="00286722">
        <w:trPr>
          <w:jc w:val="center"/>
        </w:trPr>
        <w:tc>
          <w:tcPr>
            <w:tcW w:w="992" w:type="dxa"/>
            <w:vMerge/>
          </w:tcPr>
          <w:p w:rsidR="00286722" w:rsidRPr="00681858" w:rsidRDefault="00286722" w:rsidP="003D245F">
            <w:pPr>
              <w:jc w:val="center"/>
              <w:rPr>
                <w:rFonts w:asciiTheme="minorEastAsia" w:hAnsiTheme="minorEastAsia"/>
                <w:sz w:val="18"/>
                <w:szCs w:val="21"/>
              </w:rPr>
            </w:pPr>
          </w:p>
        </w:tc>
        <w:tc>
          <w:tcPr>
            <w:tcW w:w="1702" w:type="dxa"/>
            <w:vMerge w:val="restart"/>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00</w:t>
            </w:r>
          </w:p>
        </w:tc>
        <w:tc>
          <w:tcPr>
            <w:tcW w:w="1276" w:type="dxa"/>
            <w:vMerge w:val="restart"/>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20</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主要工作</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开始</w:t>
            </w:r>
          </w:p>
        </w:tc>
        <w:tc>
          <w:tcPr>
            <w:tcW w:w="1275" w:type="dxa"/>
            <w:vMerge w:val="restart"/>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60</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主要工作</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结束</w:t>
            </w:r>
          </w:p>
        </w:tc>
        <w:tc>
          <w:tcPr>
            <w:tcW w:w="5529" w:type="dxa"/>
            <w:gridSpan w:val="4"/>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90</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决定</w:t>
            </w:r>
          </w:p>
        </w:tc>
      </w:tr>
      <w:tr w:rsidR="00286722" w:rsidRPr="00681858" w:rsidTr="00286722">
        <w:trPr>
          <w:jc w:val="center"/>
        </w:trPr>
        <w:tc>
          <w:tcPr>
            <w:tcW w:w="992" w:type="dxa"/>
            <w:vMerge/>
          </w:tcPr>
          <w:p w:rsidR="00286722" w:rsidRPr="00681858" w:rsidRDefault="00286722" w:rsidP="003D245F">
            <w:pPr>
              <w:jc w:val="center"/>
              <w:rPr>
                <w:rFonts w:asciiTheme="minorEastAsia" w:hAnsiTheme="minorEastAsia"/>
                <w:sz w:val="18"/>
                <w:szCs w:val="21"/>
              </w:rPr>
            </w:pPr>
          </w:p>
        </w:tc>
        <w:tc>
          <w:tcPr>
            <w:tcW w:w="1702" w:type="dxa"/>
            <w:vMerge/>
          </w:tcPr>
          <w:p w:rsidR="00286722" w:rsidRPr="00681858" w:rsidRDefault="00286722" w:rsidP="003D245F">
            <w:pPr>
              <w:jc w:val="center"/>
              <w:rPr>
                <w:rFonts w:asciiTheme="minorEastAsia" w:hAnsiTheme="minorEastAsia"/>
                <w:sz w:val="18"/>
                <w:szCs w:val="21"/>
              </w:rPr>
            </w:pPr>
          </w:p>
        </w:tc>
        <w:tc>
          <w:tcPr>
            <w:tcW w:w="1276" w:type="dxa"/>
            <w:vMerge/>
          </w:tcPr>
          <w:p w:rsidR="00286722" w:rsidRPr="00681858" w:rsidRDefault="00286722" w:rsidP="003D245F">
            <w:pPr>
              <w:jc w:val="center"/>
              <w:rPr>
                <w:rFonts w:asciiTheme="minorEastAsia" w:hAnsiTheme="minorEastAsia"/>
                <w:sz w:val="18"/>
                <w:szCs w:val="21"/>
              </w:rPr>
            </w:pPr>
          </w:p>
        </w:tc>
        <w:tc>
          <w:tcPr>
            <w:tcW w:w="1275" w:type="dxa"/>
            <w:vMerge/>
          </w:tcPr>
          <w:p w:rsidR="00286722" w:rsidRPr="00681858" w:rsidRDefault="00286722" w:rsidP="003D245F">
            <w:pPr>
              <w:jc w:val="center"/>
              <w:rPr>
                <w:rFonts w:asciiTheme="minorEastAsia" w:hAnsiTheme="minorEastAsia"/>
                <w:sz w:val="18"/>
                <w:szCs w:val="21"/>
              </w:rPr>
            </w:pPr>
          </w:p>
        </w:tc>
        <w:tc>
          <w:tcPr>
            <w:tcW w:w="1418"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92</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重复早期</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阶段</w:t>
            </w:r>
          </w:p>
        </w:tc>
        <w:tc>
          <w:tcPr>
            <w:tcW w:w="1276"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93</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重复目前</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阶段</w:t>
            </w:r>
          </w:p>
        </w:tc>
        <w:tc>
          <w:tcPr>
            <w:tcW w:w="1134"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98</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放弃</w:t>
            </w:r>
          </w:p>
        </w:tc>
        <w:tc>
          <w:tcPr>
            <w:tcW w:w="1701"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99</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继续工作</w:t>
            </w:r>
          </w:p>
        </w:tc>
      </w:tr>
      <w:tr w:rsidR="00286722" w:rsidRPr="00681858" w:rsidTr="00286722">
        <w:trPr>
          <w:jc w:val="center"/>
        </w:trPr>
        <w:tc>
          <w:tcPr>
            <w:tcW w:w="992"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00</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预阶段</w:t>
            </w:r>
          </w:p>
        </w:tc>
        <w:tc>
          <w:tcPr>
            <w:tcW w:w="1702"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00.00</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技术委员会或部分收到新工作项目建议提案</w:t>
            </w:r>
          </w:p>
        </w:tc>
        <w:tc>
          <w:tcPr>
            <w:tcW w:w="1276"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00.20</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审查新工作项目建议提案</w:t>
            </w:r>
          </w:p>
        </w:tc>
        <w:tc>
          <w:tcPr>
            <w:tcW w:w="1275"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00.60</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通过新工作项目建议提案</w:t>
            </w:r>
          </w:p>
        </w:tc>
        <w:tc>
          <w:tcPr>
            <w:tcW w:w="1418" w:type="dxa"/>
          </w:tcPr>
          <w:p w:rsidR="00286722" w:rsidRPr="00681858" w:rsidRDefault="00286722" w:rsidP="003D245F">
            <w:pPr>
              <w:jc w:val="center"/>
              <w:rPr>
                <w:rFonts w:asciiTheme="minorEastAsia" w:hAnsiTheme="minorEastAsia"/>
                <w:sz w:val="18"/>
                <w:szCs w:val="21"/>
              </w:rPr>
            </w:pPr>
          </w:p>
        </w:tc>
        <w:tc>
          <w:tcPr>
            <w:tcW w:w="1276" w:type="dxa"/>
          </w:tcPr>
          <w:p w:rsidR="00286722" w:rsidRPr="00681858" w:rsidRDefault="00286722" w:rsidP="003D245F">
            <w:pPr>
              <w:jc w:val="center"/>
              <w:rPr>
                <w:rFonts w:asciiTheme="minorEastAsia" w:hAnsiTheme="minorEastAsia"/>
                <w:sz w:val="18"/>
                <w:szCs w:val="21"/>
              </w:rPr>
            </w:pPr>
          </w:p>
        </w:tc>
        <w:tc>
          <w:tcPr>
            <w:tcW w:w="1134"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00.98</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放弃新工作项目建议提案</w:t>
            </w:r>
          </w:p>
        </w:tc>
        <w:tc>
          <w:tcPr>
            <w:tcW w:w="1701"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00.99</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将新工作项目建议上报（PWI）</w:t>
            </w:r>
          </w:p>
        </w:tc>
      </w:tr>
      <w:tr w:rsidR="00286722" w:rsidRPr="00681858" w:rsidTr="00286722">
        <w:trPr>
          <w:jc w:val="center"/>
        </w:trPr>
        <w:tc>
          <w:tcPr>
            <w:tcW w:w="992"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10</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立项阶段</w:t>
            </w:r>
          </w:p>
        </w:tc>
        <w:tc>
          <w:tcPr>
            <w:tcW w:w="1702"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10.00</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国务院标准化行政主管部门登记新工作项目建议</w:t>
            </w:r>
          </w:p>
        </w:tc>
        <w:tc>
          <w:tcPr>
            <w:tcW w:w="1276"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10.20</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审查和协调新工作项目建议</w:t>
            </w:r>
          </w:p>
        </w:tc>
        <w:tc>
          <w:tcPr>
            <w:tcW w:w="1275"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10.60</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通过新工作项目建议</w:t>
            </w:r>
          </w:p>
        </w:tc>
        <w:tc>
          <w:tcPr>
            <w:tcW w:w="1418"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10.92</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新工作项目建议返回提出者进一步明确</w:t>
            </w:r>
          </w:p>
        </w:tc>
        <w:tc>
          <w:tcPr>
            <w:tcW w:w="1276" w:type="dxa"/>
          </w:tcPr>
          <w:p w:rsidR="00286722" w:rsidRPr="00681858" w:rsidRDefault="00286722" w:rsidP="003D245F">
            <w:pPr>
              <w:jc w:val="center"/>
              <w:rPr>
                <w:rFonts w:asciiTheme="minorEastAsia" w:hAnsiTheme="minorEastAsia"/>
                <w:sz w:val="18"/>
                <w:szCs w:val="21"/>
              </w:rPr>
            </w:pPr>
          </w:p>
        </w:tc>
        <w:tc>
          <w:tcPr>
            <w:tcW w:w="1134"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10.98</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否决新工作项目建议</w:t>
            </w:r>
          </w:p>
        </w:tc>
        <w:tc>
          <w:tcPr>
            <w:tcW w:w="1701"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10.99</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国务院标准化行政主管部门下达新工作项目计划（NP）</w:t>
            </w:r>
          </w:p>
        </w:tc>
      </w:tr>
      <w:tr w:rsidR="00286722" w:rsidRPr="00681858" w:rsidTr="00286722">
        <w:trPr>
          <w:jc w:val="center"/>
        </w:trPr>
        <w:tc>
          <w:tcPr>
            <w:tcW w:w="992"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20</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起草阶段</w:t>
            </w:r>
          </w:p>
        </w:tc>
        <w:tc>
          <w:tcPr>
            <w:tcW w:w="1702"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20.00</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部门或技术委员会登记新工作项目，落实计划</w:t>
            </w:r>
          </w:p>
        </w:tc>
        <w:tc>
          <w:tcPr>
            <w:tcW w:w="1276"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20.20</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组成工作组，起草标准草案征求意见稿</w:t>
            </w:r>
          </w:p>
        </w:tc>
        <w:tc>
          <w:tcPr>
            <w:tcW w:w="1275"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20.60</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提出标准草案征求意见稿</w:t>
            </w:r>
          </w:p>
        </w:tc>
        <w:tc>
          <w:tcPr>
            <w:tcW w:w="1418" w:type="dxa"/>
          </w:tcPr>
          <w:p w:rsidR="00286722" w:rsidRPr="00681858" w:rsidRDefault="00286722" w:rsidP="003D245F">
            <w:pPr>
              <w:jc w:val="center"/>
              <w:rPr>
                <w:rFonts w:asciiTheme="minorEastAsia" w:hAnsiTheme="minorEastAsia"/>
                <w:sz w:val="18"/>
                <w:szCs w:val="21"/>
              </w:rPr>
            </w:pPr>
          </w:p>
        </w:tc>
        <w:tc>
          <w:tcPr>
            <w:tcW w:w="1276" w:type="dxa"/>
          </w:tcPr>
          <w:p w:rsidR="00286722" w:rsidRPr="00681858" w:rsidRDefault="00286722" w:rsidP="003D245F">
            <w:pPr>
              <w:jc w:val="center"/>
              <w:rPr>
                <w:rFonts w:asciiTheme="minorEastAsia" w:hAnsiTheme="minorEastAsia"/>
                <w:sz w:val="18"/>
                <w:szCs w:val="21"/>
              </w:rPr>
            </w:pPr>
          </w:p>
        </w:tc>
        <w:tc>
          <w:tcPr>
            <w:tcW w:w="1134"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20.98</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项目被终止</w:t>
            </w:r>
          </w:p>
        </w:tc>
        <w:tc>
          <w:tcPr>
            <w:tcW w:w="1701"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20.99</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完成标准草案征求意见稿（WD）</w:t>
            </w:r>
          </w:p>
        </w:tc>
      </w:tr>
      <w:tr w:rsidR="00286722" w:rsidRPr="00681858" w:rsidTr="00286722">
        <w:trPr>
          <w:jc w:val="center"/>
        </w:trPr>
        <w:tc>
          <w:tcPr>
            <w:tcW w:w="992"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30</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征求意见阶段</w:t>
            </w:r>
          </w:p>
        </w:tc>
        <w:tc>
          <w:tcPr>
            <w:tcW w:w="1702"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30.00</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部门或技术委员会登记标准草案征求意见稿</w:t>
            </w:r>
          </w:p>
        </w:tc>
        <w:tc>
          <w:tcPr>
            <w:tcW w:w="1276"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30.20</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发送标准草案征求意见稿</w:t>
            </w:r>
          </w:p>
        </w:tc>
        <w:tc>
          <w:tcPr>
            <w:tcW w:w="1275"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30.60</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提出意见汇总处理表（VR）</w:t>
            </w:r>
          </w:p>
        </w:tc>
        <w:tc>
          <w:tcPr>
            <w:tcW w:w="1418" w:type="dxa"/>
          </w:tcPr>
          <w:p w:rsidR="00286722" w:rsidRPr="00681858" w:rsidRDefault="00286722" w:rsidP="003D245F">
            <w:pPr>
              <w:jc w:val="center"/>
              <w:rPr>
                <w:rFonts w:asciiTheme="minorEastAsia" w:hAnsiTheme="minorEastAsia"/>
                <w:sz w:val="18"/>
                <w:szCs w:val="21"/>
              </w:rPr>
            </w:pPr>
          </w:p>
        </w:tc>
        <w:tc>
          <w:tcPr>
            <w:tcW w:w="1276" w:type="dxa"/>
          </w:tcPr>
          <w:p w:rsidR="00286722" w:rsidRPr="00681858" w:rsidRDefault="00286722" w:rsidP="003D245F">
            <w:pPr>
              <w:jc w:val="center"/>
              <w:rPr>
                <w:rFonts w:asciiTheme="minorEastAsia" w:hAnsiTheme="minorEastAsia"/>
                <w:sz w:val="18"/>
                <w:szCs w:val="21"/>
              </w:rPr>
            </w:pPr>
          </w:p>
        </w:tc>
        <w:tc>
          <w:tcPr>
            <w:tcW w:w="1134"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30.98</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项目被终止</w:t>
            </w:r>
          </w:p>
        </w:tc>
        <w:tc>
          <w:tcPr>
            <w:tcW w:w="1701"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30.99</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完成标准草案送审稿（CD）</w:t>
            </w:r>
          </w:p>
        </w:tc>
      </w:tr>
      <w:tr w:rsidR="00286722" w:rsidRPr="00681858" w:rsidTr="00286722">
        <w:trPr>
          <w:jc w:val="center"/>
        </w:trPr>
        <w:tc>
          <w:tcPr>
            <w:tcW w:w="992"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40</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审查阶段</w:t>
            </w:r>
          </w:p>
        </w:tc>
        <w:tc>
          <w:tcPr>
            <w:tcW w:w="1702"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40.00</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部门或技术委员会登记标准草案送审稿</w:t>
            </w:r>
          </w:p>
        </w:tc>
        <w:tc>
          <w:tcPr>
            <w:tcW w:w="1276"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40.20</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初审</w:t>
            </w:r>
          </w:p>
        </w:tc>
        <w:tc>
          <w:tcPr>
            <w:tcW w:w="1275"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40.60</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提出审查意见和结论</w:t>
            </w:r>
          </w:p>
        </w:tc>
        <w:tc>
          <w:tcPr>
            <w:tcW w:w="1418"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40.92</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标准草案送审稿被退回</w:t>
            </w:r>
          </w:p>
        </w:tc>
        <w:tc>
          <w:tcPr>
            <w:tcW w:w="1276"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40.93</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重新审查标准草案送审稿</w:t>
            </w:r>
          </w:p>
        </w:tc>
        <w:tc>
          <w:tcPr>
            <w:tcW w:w="1134"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40.98</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项目被终止</w:t>
            </w:r>
          </w:p>
        </w:tc>
        <w:tc>
          <w:tcPr>
            <w:tcW w:w="1701"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40.99</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完成变成草案报批稿（DS）</w:t>
            </w:r>
          </w:p>
        </w:tc>
      </w:tr>
      <w:tr w:rsidR="00286722" w:rsidRPr="00681858" w:rsidTr="00286722">
        <w:trPr>
          <w:jc w:val="center"/>
        </w:trPr>
        <w:tc>
          <w:tcPr>
            <w:tcW w:w="992"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50</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批注阶段</w:t>
            </w:r>
          </w:p>
        </w:tc>
        <w:tc>
          <w:tcPr>
            <w:tcW w:w="1702"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50.00</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部门、国务院标准化行政主管部门登记标准草案报批稿</w:t>
            </w:r>
          </w:p>
        </w:tc>
        <w:tc>
          <w:tcPr>
            <w:tcW w:w="1276"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50.20</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部门审核</w:t>
            </w:r>
          </w:p>
        </w:tc>
        <w:tc>
          <w:tcPr>
            <w:tcW w:w="1275"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50.60</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国家标准技术审查机构提出审核意见和结论</w:t>
            </w:r>
          </w:p>
        </w:tc>
        <w:tc>
          <w:tcPr>
            <w:tcW w:w="1418"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50.92</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标准草案报批稿被退回</w:t>
            </w:r>
          </w:p>
        </w:tc>
        <w:tc>
          <w:tcPr>
            <w:tcW w:w="1276" w:type="dxa"/>
          </w:tcPr>
          <w:p w:rsidR="00286722" w:rsidRPr="00681858" w:rsidRDefault="00286722" w:rsidP="003D245F">
            <w:pPr>
              <w:jc w:val="center"/>
              <w:rPr>
                <w:rFonts w:asciiTheme="minorEastAsia" w:hAnsiTheme="minorEastAsia"/>
                <w:sz w:val="18"/>
                <w:szCs w:val="21"/>
              </w:rPr>
            </w:pPr>
          </w:p>
        </w:tc>
        <w:tc>
          <w:tcPr>
            <w:tcW w:w="1134"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50.98</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项目被终止</w:t>
            </w:r>
          </w:p>
        </w:tc>
        <w:tc>
          <w:tcPr>
            <w:tcW w:w="1701"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50.99</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批准发布国家标准，供出版（FDS）</w:t>
            </w:r>
          </w:p>
        </w:tc>
      </w:tr>
      <w:tr w:rsidR="00286722" w:rsidRPr="00681858" w:rsidTr="00286722">
        <w:trPr>
          <w:jc w:val="center"/>
        </w:trPr>
        <w:tc>
          <w:tcPr>
            <w:tcW w:w="992"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60</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出版阶段</w:t>
            </w:r>
          </w:p>
        </w:tc>
        <w:tc>
          <w:tcPr>
            <w:tcW w:w="1702"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60.00</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国家标准出版单位登记国家标准出版稿</w:t>
            </w:r>
          </w:p>
        </w:tc>
        <w:tc>
          <w:tcPr>
            <w:tcW w:w="1276"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60.20</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印刷国家标准</w:t>
            </w:r>
          </w:p>
        </w:tc>
        <w:tc>
          <w:tcPr>
            <w:tcW w:w="1275"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60.60</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国家标准正式出版（GB，GB/T，GB/Z）</w:t>
            </w:r>
          </w:p>
        </w:tc>
        <w:tc>
          <w:tcPr>
            <w:tcW w:w="1418" w:type="dxa"/>
          </w:tcPr>
          <w:p w:rsidR="00286722" w:rsidRPr="00681858" w:rsidRDefault="00286722" w:rsidP="003D245F">
            <w:pPr>
              <w:jc w:val="center"/>
              <w:rPr>
                <w:rFonts w:asciiTheme="minorEastAsia" w:hAnsiTheme="minorEastAsia"/>
                <w:sz w:val="18"/>
                <w:szCs w:val="21"/>
              </w:rPr>
            </w:pPr>
          </w:p>
        </w:tc>
        <w:tc>
          <w:tcPr>
            <w:tcW w:w="1276" w:type="dxa"/>
          </w:tcPr>
          <w:p w:rsidR="00286722" w:rsidRPr="00681858" w:rsidRDefault="00286722" w:rsidP="003D245F">
            <w:pPr>
              <w:jc w:val="center"/>
              <w:rPr>
                <w:rFonts w:asciiTheme="minorEastAsia" w:hAnsiTheme="minorEastAsia"/>
                <w:sz w:val="18"/>
                <w:szCs w:val="21"/>
              </w:rPr>
            </w:pPr>
          </w:p>
        </w:tc>
        <w:tc>
          <w:tcPr>
            <w:tcW w:w="1134" w:type="dxa"/>
          </w:tcPr>
          <w:p w:rsidR="00286722" w:rsidRPr="00681858" w:rsidRDefault="00286722" w:rsidP="003D245F">
            <w:pPr>
              <w:jc w:val="center"/>
              <w:rPr>
                <w:rFonts w:asciiTheme="minorEastAsia" w:hAnsiTheme="minorEastAsia"/>
                <w:sz w:val="18"/>
                <w:szCs w:val="21"/>
              </w:rPr>
            </w:pPr>
          </w:p>
        </w:tc>
        <w:tc>
          <w:tcPr>
            <w:tcW w:w="1701" w:type="dxa"/>
          </w:tcPr>
          <w:p w:rsidR="00286722" w:rsidRPr="00681858" w:rsidRDefault="00286722" w:rsidP="003D245F">
            <w:pPr>
              <w:jc w:val="center"/>
              <w:rPr>
                <w:rFonts w:asciiTheme="minorEastAsia" w:hAnsiTheme="minorEastAsia"/>
                <w:sz w:val="18"/>
                <w:szCs w:val="21"/>
              </w:rPr>
            </w:pPr>
          </w:p>
        </w:tc>
      </w:tr>
      <w:tr w:rsidR="00286722" w:rsidRPr="00681858" w:rsidTr="00286722">
        <w:trPr>
          <w:jc w:val="center"/>
        </w:trPr>
        <w:tc>
          <w:tcPr>
            <w:tcW w:w="992"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90</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复审阶段</w:t>
            </w:r>
          </w:p>
        </w:tc>
        <w:tc>
          <w:tcPr>
            <w:tcW w:w="1702" w:type="dxa"/>
          </w:tcPr>
          <w:p w:rsidR="00286722" w:rsidRPr="00681858" w:rsidRDefault="00286722" w:rsidP="003D245F">
            <w:pPr>
              <w:jc w:val="center"/>
              <w:rPr>
                <w:rFonts w:asciiTheme="minorEastAsia" w:hAnsiTheme="minorEastAsia"/>
                <w:sz w:val="18"/>
                <w:szCs w:val="21"/>
              </w:rPr>
            </w:pPr>
          </w:p>
        </w:tc>
        <w:tc>
          <w:tcPr>
            <w:tcW w:w="1276"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90.20</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国家标准定期复审</w:t>
            </w:r>
          </w:p>
        </w:tc>
        <w:tc>
          <w:tcPr>
            <w:tcW w:w="1275"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90.60</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发布复审结果</w:t>
            </w:r>
          </w:p>
        </w:tc>
        <w:tc>
          <w:tcPr>
            <w:tcW w:w="1418"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90.92</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国家标准将被修订</w:t>
            </w:r>
          </w:p>
        </w:tc>
        <w:tc>
          <w:tcPr>
            <w:tcW w:w="1276"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90.93</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国家标准已被确认</w:t>
            </w:r>
          </w:p>
        </w:tc>
        <w:tc>
          <w:tcPr>
            <w:tcW w:w="1134" w:type="dxa"/>
          </w:tcPr>
          <w:p w:rsidR="00286722" w:rsidRPr="00681858" w:rsidRDefault="00286722" w:rsidP="003D245F">
            <w:pPr>
              <w:jc w:val="center"/>
              <w:rPr>
                <w:rFonts w:asciiTheme="minorEastAsia" w:hAnsiTheme="minorEastAsia"/>
                <w:sz w:val="18"/>
                <w:szCs w:val="21"/>
              </w:rPr>
            </w:pPr>
          </w:p>
        </w:tc>
        <w:tc>
          <w:tcPr>
            <w:tcW w:w="1701"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90.99</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技术委员会或部门提议废止国家标准</w:t>
            </w:r>
          </w:p>
        </w:tc>
      </w:tr>
      <w:tr w:rsidR="00286722" w:rsidRPr="00681858" w:rsidTr="00286722">
        <w:trPr>
          <w:trHeight w:val="389"/>
          <w:jc w:val="center"/>
        </w:trPr>
        <w:tc>
          <w:tcPr>
            <w:tcW w:w="992"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95</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废止阶段</w:t>
            </w:r>
          </w:p>
        </w:tc>
        <w:tc>
          <w:tcPr>
            <w:tcW w:w="1702" w:type="dxa"/>
          </w:tcPr>
          <w:p w:rsidR="00286722" w:rsidRPr="00681858" w:rsidRDefault="00286722" w:rsidP="003D245F">
            <w:pPr>
              <w:jc w:val="center"/>
              <w:rPr>
                <w:rFonts w:asciiTheme="minorEastAsia" w:hAnsiTheme="minorEastAsia"/>
                <w:sz w:val="18"/>
                <w:szCs w:val="21"/>
              </w:rPr>
            </w:pPr>
          </w:p>
        </w:tc>
        <w:tc>
          <w:tcPr>
            <w:tcW w:w="1276" w:type="dxa"/>
          </w:tcPr>
          <w:p w:rsidR="00286722" w:rsidRPr="00681858" w:rsidRDefault="00286722" w:rsidP="003D245F">
            <w:pPr>
              <w:jc w:val="center"/>
              <w:rPr>
                <w:rFonts w:asciiTheme="minorEastAsia" w:hAnsiTheme="minorEastAsia"/>
                <w:sz w:val="18"/>
                <w:szCs w:val="21"/>
              </w:rPr>
            </w:pPr>
          </w:p>
        </w:tc>
        <w:tc>
          <w:tcPr>
            <w:tcW w:w="1275" w:type="dxa"/>
          </w:tcPr>
          <w:p w:rsidR="00286722" w:rsidRPr="00681858" w:rsidRDefault="00286722" w:rsidP="003D245F">
            <w:pPr>
              <w:jc w:val="center"/>
              <w:rPr>
                <w:rFonts w:asciiTheme="minorEastAsia" w:hAnsiTheme="minorEastAsia"/>
                <w:sz w:val="18"/>
                <w:szCs w:val="21"/>
              </w:rPr>
            </w:pPr>
          </w:p>
        </w:tc>
        <w:tc>
          <w:tcPr>
            <w:tcW w:w="1418" w:type="dxa"/>
          </w:tcPr>
          <w:p w:rsidR="00286722" w:rsidRPr="00681858" w:rsidRDefault="00286722" w:rsidP="003D245F">
            <w:pPr>
              <w:jc w:val="center"/>
              <w:rPr>
                <w:rFonts w:asciiTheme="minorEastAsia" w:hAnsiTheme="minorEastAsia"/>
                <w:sz w:val="18"/>
                <w:szCs w:val="21"/>
              </w:rPr>
            </w:pPr>
          </w:p>
        </w:tc>
        <w:tc>
          <w:tcPr>
            <w:tcW w:w="1276" w:type="dxa"/>
          </w:tcPr>
          <w:p w:rsidR="00286722" w:rsidRPr="00681858" w:rsidRDefault="00286722" w:rsidP="003D245F">
            <w:pPr>
              <w:jc w:val="center"/>
              <w:rPr>
                <w:rFonts w:asciiTheme="minorEastAsia" w:hAnsiTheme="minorEastAsia"/>
                <w:sz w:val="18"/>
                <w:szCs w:val="21"/>
              </w:rPr>
            </w:pPr>
          </w:p>
        </w:tc>
        <w:tc>
          <w:tcPr>
            <w:tcW w:w="1134" w:type="dxa"/>
          </w:tcPr>
          <w:p w:rsidR="00286722" w:rsidRPr="00681858" w:rsidRDefault="00286722" w:rsidP="003D245F">
            <w:pPr>
              <w:jc w:val="center"/>
              <w:rPr>
                <w:rFonts w:asciiTheme="minorEastAsia" w:hAnsiTheme="minorEastAsia"/>
                <w:sz w:val="18"/>
                <w:szCs w:val="21"/>
              </w:rPr>
            </w:pPr>
          </w:p>
        </w:tc>
        <w:tc>
          <w:tcPr>
            <w:tcW w:w="1701" w:type="dxa"/>
          </w:tcPr>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95.99</w:t>
            </w:r>
          </w:p>
          <w:p w:rsidR="00286722" w:rsidRPr="00681858" w:rsidRDefault="00286722" w:rsidP="003D245F">
            <w:pPr>
              <w:jc w:val="center"/>
              <w:rPr>
                <w:rFonts w:asciiTheme="minorEastAsia" w:hAnsiTheme="minorEastAsia"/>
                <w:sz w:val="18"/>
                <w:szCs w:val="21"/>
              </w:rPr>
            </w:pPr>
            <w:r w:rsidRPr="00681858">
              <w:rPr>
                <w:rFonts w:asciiTheme="minorEastAsia" w:hAnsiTheme="minorEastAsia" w:hint="eastAsia"/>
                <w:sz w:val="18"/>
                <w:szCs w:val="21"/>
              </w:rPr>
              <w:t>国家标准被废止</w:t>
            </w:r>
          </w:p>
        </w:tc>
      </w:tr>
    </w:tbl>
    <w:p w:rsidR="00603E76" w:rsidRDefault="00603E76" w:rsidP="00286722">
      <w:pPr>
        <w:rPr>
          <w:rFonts w:ascii="Times New Roman" w:eastAsia="黑体" w:hAnsi="Times New Roman" w:cs="Times New Roman"/>
          <w:bCs/>
          <w:kern w:val="44"/>
          <w:szCs w:val="21"/>
        </w:rPr>
        <w:sectPr w:rsidR="00603E76" w:rsidSect="00B75B79">
          <w:endnotePr>
            <w:numFmt w:val="decimal"/>
          </w:endnotePr>
          <w:pgSz w:w="11906" w:h="16838"/>
          <w:pgMar w:top="1440" w:right="1800" w:bottom="1440" w:left="1800" w:header="851" w:footer="992" w:gutter="0"/>
          <w:cols w:space="425"/>
          <w:docGrid w:type="lines" w:linePitch="312"/>
        </w:sectPr>
      </w:pPr>
      <w:bookmarkStart w:id="11" w:name="_Toc499247092"/>
    </w:p>
    <w:p w:rsidR="00286722" w:rsidRPr="00681858" w:rsidRDefault="005D5DB8" w:rsidP="008429C4">
      <w:pPr>
        <w:pStyle w:val="1"/>
        <w:spacing w:before="0" w:beforeAutospacing="0" w:after="0" w:afterAutospacing="0"/>
        <w:jc w:val="center"/>
        <w:rPr>
          <w:rFonts w:ascii="Times New Roman" w:hAnsi="Times New Roman" w:cs="Times New Roman"/>
          <w:bCs w:val="0"/>
        </w:rPr>
      </w:pPr>
      <w:bookmarkStart w:id="12" w:name="_Toc35287520"/>
      <w:r w:rsidRPr="005D5DB8">
        <w:rPr>
          <w:rFonts w:hint="eastAsia"/>
        </w:rPr>
        <w:lastRenderedPageBreak/>
        <w:t>资料性</w:t>
      </w:r>
      <w:r w:rsidR="00286722" w:rsidRPr="008429C4">
        <w:rPr>
          <w:rFonts w:hint="eastAsia"/>
        </w:rPr>
        <w:t>附录</w:t>
      </w:r>
      <w:bookmarkEnd w:id="11"/>
      <w:r w:rsidR="006C0165">
        <w:rPr>
          <w:rFonts w:ascii="Times New Roman" w:hAnsi="Times New Roman" w:cs="Times New Roman" w:hint="eastAsia"/>
          <w:bCs w:val="0"/>
        </w:rPr>
        <w:t>C</w:t>
      </w:r>
      <w:bookmarkEnd w:id="12"/>
    </w:p>
    <w:p w:rsidR="00286722" w:rsidRPr="00681858" w:rsidRDefault="00286722" w:rsidP="00286722">
      <w:pPr>
        <w:spacing w:line="360" w:lineRule="auto"/>
        <w:jc w:val="center"/>
        <w:rPr>
          <w:rFonts w:asciiTheme="minorEastAsia" w:hAnsiTheme="minorEastAsia"/>
          <w:sz w:val="24"/>
        </w:rPr>
      </w:pPr>
      <w:r w:rsidRPr="00681858">
        <w:rPr>
          <w:rFonts w:asciiTheme="minorEastAsia" w:hAnsiTheme="minorEastAsia"/>
          <w:noProof/>
          <w:sz w:val="24"/>
        </w:rPr>
        <w:drawing>
          <wp:inline distT="0" distB="0" distL="0" distR="0" wp14:anchorId="633C6AD9" wp14:editId="1FDBF31B">
            <wp:extent cx="4997450" cy="7137144"/>
            <wp:effectExtent l="0" t="0" r="0" b="698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98619" cy="7138814"/>
                    </a:xfrm>
                    <a:prstGeom prst="rect">
                      <a:avLst/>
                    </a:prstGeom>
                    <a:noFill/>
                  </pic:spPr>
                </pic:pic>
              </a:graphicData>
            </a:graphic>
          </wp:inline>
        </w:drawing>
      </w:r>
    </w:p>
    <w:p w:rsidR="00606CCD" w:rsidRDefault="00286722" w:rsidP="00B75B79">
      <w:pPr>
        <w:spacing w:line="360" w:lineRule="auto"/>
        <w:jc w:val="center"/>
      </w:pPr>
      <w:r w:rsidRPr="00681858">
        <w:rPr>
          <w:rFonts w:asciiTheme="minorEastAsia" w:hAnsiTheme="minorEastAsia" w:hint="eastAsia"/>
          <w:szCs w:val="21"/>
        </w:rPr>
        <w:t>图</w:t>
      </w:r>
      <w:r w:rsidR="00857C54">
        <w:rPr>
          <w:rFonts w:asciiTheme="minorEastAsia" w:hAnsiTheme="minorEastAsia" w:hint="eastAsia"/>
          <w:szCs w:val="21"/>
        </w:rPr>
        <w:t>C</w:t>
      </w:r>
      <w:r w:rsidRPr="00681858">
        <w:rPr>
          <w:rFonts w:asciiTheme="minorEastAsia" w:hAnsiTheme="minorEastAsia" w:hint="eastAsia"/>
          <w:szCs w:val="21"/>
        </w:rPr>
        <w:t>.1  国家标准制定程序流程图</w:t>
      </w:r>
    </w:p>
    <w:sectPr w:rsidR="00606CCD" w:rsidSect="00B75B79">
      <w:endnotePr>
        <w:numFmt w:val="decimal"/>
      </w:end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B2C" w:rsidRDefault="00687B2C">
      <w:r>
        <w:separator/>
      </w:r>
    </w:p>
  </w:endnote>
  <w:endnote w:type="continuationSeparator" w:id="0">
    <w:p w:rsidR="00687B2C" w:rsidRDefault="0068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32" w:rsidRDefault="002D1532">
    <w:pPr>
      <w:pStyle w:val="a8"/>
      <w:jc w:val="right"/>
    </w:pPr>
  </w:p>
  <w:p w:rsidR="002D1532" w:rsidRDefault="002D153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55957"/>
    </w:sdtPr>
    <w:sdtEndPr/>
    <w:sdtContent>
      <w:p w:rsidR="002D1532" w:rsidRDefault="002D1532">
        <w:pPr>
          <w:pStyle w:val="a8"/>
          <w:jc w:val="right"/>
        </w:pPr>
        <w:r>
          <w:fldChar w:fldCharType="begin"/>
        </w:r>
        <w:r>
          <w:instrText xml:space="preserve"> PAGE   \* MERGEFORMAT </w:instrText>
        </w:r>
        <w:r>
          <w:fldChar w:fldCharType="separate"/>
        </w:r>
        <w:r w:rsidR="00A71F1B" w:rsidRPr="00A71F1B">
          <w:rPr>
            <w:noProof/>
            <w:lang w:val="zh-CN"/>
          </w:rPr>
          <w:t>19</w:t>
        </w:r>
        <w:r>
          <w:rPr>
            <w:lang w:val="zh-CN"/>
          </w:rPr>
          <w:fldChar w:fldCharType="end"/>
        </w:r>
      </w:p>
    </w:sdtContent>
  </w:sdt>
  <w:p w:rsidR="002D1532" w:rsidRDefault="002D153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B2C" w:rsidRDefault="00687B2C">
      <w:r>
        <w:separator/>
      </w:r>
    </w:p>
  </w:footnote>
  <w:footnote w:type="continuationSeparator" w:id="0">
    <w:p w:rsidR="00687B2C" w:rsidRDefault="00687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5DFC"/>
    <w:multiLevelType w:val="hybridMultilevel"/>
    <w:tmpl w:val="B7D4DA0C"/>
    <w:lvl w:ilvl="0" w:tplc="009801D0">
      <w:start w:val="1"/>
      <w:numFmt w:val="bullet"/>
      <w:lvlText w:val="·"/>
      <w:lvlJc w:val="left"/>
      <w:pPr>
        <w:ind w:left="840" w:hanging="420"/>
      </w:pPr>
      <w:rPr>
        <w:rFonts w:ascii="宋体" w:eastAsia="宋体" w:hAnsi="宋体" w:hint="eastAsia"/>
      </w:rPr>
    </w:lvl>
    <w:lvl w:ilvl="1" w:tplc="04090003">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10FB2BEE"/>
    <w:multiLevelType w:val="hybridMultilevel"/>
    <w:tmpl w:val="2572E3E8"/>
    <w:lvl w:ilvl="0" w:tplc="792C261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603"/>
    <w:rsid w:val="0000230D"/>
    <w:rsid w:val="00003688"/>
    <w:rsid w:val="00010323"/>
    <w:rsid w:val="000111E8"/>
    <w:rsid w:val="0001153A"/>
    <w:rsid w:val="00012B94"/>
    <w:rsid w:val="00017BBB"/>
    <w:rsid w:val="00020ED9"/>
    <w:rsid w:val="00024058"/>
    <w:rsid w:val="00025B0B"/>
    <w:rsid w:val="000307BA"/>
    <w:rsid w:val="00031E75"/>
    <w:rsid w:val="0003463D"/>
    <w:rsid w:val="00035CEF"/>
    <w:rsid w:val="00035ECE"/>
    <w:rsid w:val="00041216"/>
    <w:rsid w:val="000421FB"/>
    <w:rsid w:val="000433B3"/>
    <w:rsid w:val="0004528E"/>
    <w:rsid w:val="00045D6F"/>
    <w:rsid w:val="00046447"/>
    <w:rsid w:val="000503B2"/>
    <w:rsid w:val="00051945"/>
    <w:rsid w:val="00054924"/>
    <w:rsid w:val="0005506F"/>
    <w:rsid w:val="00057131"/>
    <w:rsid w:val="00057FC9"/>
    <w:rsid w:val="00060A88"/>
    <w:rsid w:val="000628B7"/>
    <w:rsid w:val="0006338C"/>
    <w:rsid w:val="000661BB"/>
    <w:rsid w:val="00066427"/>
    <w:rsid w:val="00070695"/>
    <w:rsid w:val="00070AC7"/>
    <w:rsid w:val="00070DAC"/>
    <w:rsid w:val="00076146"/>
    <w:rsid w:val="00076E4C"/>
    <w:rsid w:val="0007789E"/>
    <w:rsid w:val="00080353"/>
    <w:rsid w:val="00082F63"/>
    <w:rsid w:val="00086206"/>
    <w:rsid w:val="00087F03"/>
    <w:rsid w:val="00091F77"/>
    <w:rsid w:val="0009447C"/>
    <w:rsid w:val="000946CC"/>
    <w:rsid w:val="00095136"/>
    <w:rsid w:val="000957F1"/>
    <w:rsid w:val="0009617F"/>
    <w:rsid w:val="00096945"/>
    <w:rsid w:val="00097F0A"/>
    <w:rsid w:val="000A40E8"/>
    <w:rsid w:val="000A4473"/>
    <w:rsid w:val="000A456D"/>
    <w:rsid w:val="000B7B78"/>
    <w:rsid w:val="000B7C7C"/>
    <w:rsid w:val="000C0E59"/>
    <w:rsid w:val="000C608E"/>
    <w:rsid w:val="000C7C77"/>
    <w:rsid w:val="000D02FC"/>
    <w:rsid w:val="000D2804"/>
    <w:rsid w:val="000D4E74"/>
    <w:rsid w:val="000D6162"/>
    <w:rsid w:val="000D6CA4"/>
    <w:rsid w:val="000E0F35"/>
    <w:rsid w:val="000E71D1"/>
    <w:rsid w:val="000E7525"/>
    <w:rsid w:val="000F10F0"/>
    <w:rsid w:val="000F51AC"/>
    <w:rsid w:val="000F54CB"/>
    <w:rsid w:val="000F6649"/>
    <w:rsid w:val="000F7706"/>
    <w:rsid w:val="00100A17"/>
    <w:rsid w:val="001017A8"/>
    <w:rsid w:val="00101EBA"/>
    <w:rsid w:val="00102881"/>
    <w:rsid w:val="00103AB3"/>
    <w:rsid w:val="0010606A"/>
    <w:rsid w:val="00106943"/>
    <w:rsid w:val="001079EC"/>
    <w:rsid w:val="0011128B"/>
    <w:rsid w:val="00113934"/>
    <w:rsid w:val="00113F4A"/>
    <w:rsid w:val="00117B36"/>
    <w:rsid w:val="00120731"/>
    <w:rsid w:val="001232D4"/>
    <w:rsid w:val="00133EF7"/>
    <w:rsid w:val="00136FD3"/>
    <w:rsid w:val="00142C46"/>
    <w:rsid w:val="00143681"/>
    <w:rsid w:val="00146B0E"/>
    <w:rsid w:val="00147583"/>
    <w:rsid w:val="00150BBA"/>
    <w:rsid w:val="001514E4"/>
    <w:rsid w:val="00154B14"/>
    <w:rsid w:val="0015515C"/>
    <w:rsid w:val="00155526"/>
    <w:rsid w:val="00155C2D"/>
    <w:rsid w:val="001563AD"/>
    <w:rsid w:val="0015643B"/>
    <w:rsid w:val="00161E18"/>
    <w:rsid w:val="00162D3E"/>
    <w:rsid w:val="00163A6B"/>
    <w:rsid w:val="00163B7F"/>
    <w:rsid w:val="0016659A"/>
    <w:rsid w:val="00170E60"/>
    <w:rsid w:val="00171C61"/>
    <w:rsid w:val="00174F03"/>
    <w:rsid w:val="00180E44"/>
    <w:rsid w:val="001814BB"/>
    <w:rsid w:val="00184883"/>
    <w:rsid w:val="00184B9E"/>
    <w:rsid w:val="00184D00"/>
    <w:rsid w:val="001869E3"/>
    <w:rsid w:val="00192343"/>
    <w:rsid w:val="00193D43"/>
    <w:rsid w:val="00195E99"/>
    <w:rsid w:val="001965A0"/>
    <w:rsid w:val="00196980"/>
    <w:rsid w:val="0019707B"/>
    <w:rsid w:val="001A76D0"/>
    <w:rsid w:val="001B3B9A"/>
    <w:rsid w:val="001B52CA"/>
    <w:rsid w:val="001B64DD"/>
    <w:rsid w:val="001B6E77"/>
    <w:rsid w:val="001C3B4F"/>
    <w:rsid w:val="001C3D37"/>
    <w:rsid w:val="001C3F2E"/>
    <w:rsid w:val="001C460F"/>
    <w:rsid w:val="001C4ECE"/>
    <w:rsid w:val="001C556C"/>
    <w:rsid w:val="001C72C1"/>
    <w:rsid w:val="001D0DDD"/>
    <w:rsid w:val="001D4F6F"/>
    <w:rsid w:val="001E0C10"/>
    <w:rsid w:val="001E0C3F"/>
    <w:rsid w:val="001E3986"/>
    <w:rsid w:val="001E4D84"/>
    <w:rsid w:val="001E7F73"/>
    <w:rsid w:val="001F1F53"/>
    <w:rsid w:val="001F3218"/>
    <w:rsid w:val="00200A13"/>
    <w:rsid w:val="00202360"/>
    <w:rsid w:val="00203FE5"/>
    <w:rsid w:val="00204DC9"/>
    <w:rsid w:val="00205825"/>
    <w:rsid w:val="00205D37"/>
    <w:rsid w:val="0021203F"/>
    <w:rsid w:val="002139BA"/>
    <w:rsid w:val="0021406C"/>
    <w:rsid w:val="00215C91"/>
    <w:rsid w:val="002160C0"/>
    <w:rsid w:val="00216DB3"/>
    <w:rsid w:val="002177BA"/>
    <w:rsid w:val="002275EF"/>
    <w:rsid w:val="002309CD"/>
    <w:rsid w:val="00231CD4"/>
    <w:rsid w:val="00234E34"/>
    <w:rsid w:val="00240F74"/>
    <w:rsid w:val="00243DAC"/>
    <w:rsid w:val="002466E6"/>
    <w:rsid w:val="002478DD"/>
    <w:rsid w:val="0025321F"/>
    <w:rsid w:val="00254BF7"/>
    <w:rsid w:val="00254D16"/>
    <w:rsid w:val="00256176"/>
    <w:rsid w:val="00281314"/>
    <w:rsid w:val="00282BD8"/>
    <w:rsid w:val="00282EF9"/>
    <w:rsid w:val="00286722"/>
    <w:rsid w:val="00286BDB"/>
    <w:rsid w:val="00291FDE"/>
    <w:rsid w:val="002926F9"/>
    <w:rsid w:val="00296301"/>
    <w:rsid w:val="00296A69"/>
    <w:rsid w:val="002A0B6A"/>
    <w:rsid w:val="002A2B9A"/>
    <w:rsid w:val="002A52E8"/>
    <w:rsid w:val="002A5E0E"/>
    <w:rsid w:val="002A6517"/>
    <w:rsid w:val="002A69B7"/>
    <w:rsid w:val="002B00E5"/>
    <w:rsid w:val="002B0CBD"/>
    <w:rsid w:val="002B20C2"/>
    <w:rsid w:val="002B381B"/>
    <w:rsid w:val="002B3976"/>
    <w:rsid w:val="002B4D0B"/>
    <w:rsid w:val="002B73C2"/>
    <w:rsid w:val="002C02E2"/>
    <w:rsid w:val="002C10D4"/>
    <w:rsid w:val="002C2E82"/>
    <w:rsid w:val="002C3875"/>
    <w:rsid w:val="002C4268"/>
    <w:rsid w:val="002C6929"/>
    <w:rsid w:val="002C78D2"/>
    <w:rsid w:val="002D1469"/>
    <w:rsid w:val="002D1489"/>
    <w:rsid w:val="002D1532"/>
    <w:rsid w:val="002D7C23"/>
    <w:rsid w:val="002E1D2A"/>
    <w:rsid w:val="002E2414"/>
    <w:rsid w:val="002E2A1B"/>
    <w:rsid w:val="002E3AD5"/>
    <w:rsid w:val="002E47A3"/>
    <w:rsid w:val="002E482B"/>
    <w:rsid w:val="002E50AD"/>
    <w:rsid w:val="002F0AD1"/>
    <w:rsid w:val="002F2217"/>
    <w:rsid w:val="002F39E1"/>
    <w:rsid w:val="002F5FA8"/>
    <w:rsid w:val="002F6311"/>
    <w:rsid w:val="002F63D5"/>
    <w:rsid w:val="002F662E"/>
    <w:rsid w:val="002F73E8"/>
    <w:rsid w:val="003013D7"/>
    <w:rsid w:val="00301DD7"/>
    <w:rsid w:val="0030470B"/>
    <w:rsid w:val="00305AFF"/>
    <w:rsid w:val="003129A6"/>
    <w:rsid w:val="00322C75"/>
    <w:rsid w:val="00326DE3"/>
    <w:rsid w:val="00327E9A"/>
    <w:rsid w:val="00330D5B"/>
    <w:rsid w:val="0033122B"/>
    <w:rsid w:val="00331A36"/>
    <w:rsid w:val="003321F5"/>
    <w:rsid w:val="00333B28"/>
    <w:rsid w:val="0034105B"/>
    <w:rsid w:val="0034105E"/>
    <w:rsid w:val="0034140D"/>
    <w:rsid w:val="00342028"/>
    <w:rsid w:val="00345F7F"/>
    <w:rsid w:val="0034731B"/>
    <w:rsid w:val="00350265"/>
    <w:rsid w:val="003506B2"/>
    <w:rsid w:val="003523D1"/>
    <w:rsid w:val="003538B4"/>
    <w:rsid w:val="00354401"/>
    <w:rsid w:val="00355023"/>
    <w:rsid w:val="003627B7"/>
    <w:rsid w:val="0036323A"/>
    <w:rsid w:val="00366D71"/>
    <w:rsid w:val="003676D3"/>
    <w:rsid w:val="003714AC"/>
    <w:rsid w:val="003719DB"/>
    <w:rsid w:val="00372673"/>
    <w:rsid w:val="003775C8"/>
    <w:rsid w:val="00383122"/>
    <w:rsid w:val="00385D86"/>
    <w:rsid w:val="003866D4"/>
    <w:rsid w:val="003957BE"/>
    <w:rsid w:val="00396706"/>
    <w:rsid w:val="003970EA"/>
    <w:rsid w:val="003A275E"/>
    <w:rsid w:val="003A4FAC"/>
    <w:rsid w:val="003A7410"/>
    <w:rsid w:val="003B3F9A"/>
    <w:rsid w:val="003B61CB"/>
    <w:rsid w:val="003B7F17"/>
    <w:rsid w:val="003C0BA5"/>
    <w:rsid w:val="003C6295"/>
    <w:rsid w:val="003C7E36"/>
    <w:rsid w:val="003D1BA9"/>
    <w:rsid w:val="003D245F"/>
    <w:rsid w:val="003D2A2F"/>
    <w:rsid w:val="003D532D"/>
    <w:rsid w:val="003D6DAC"/>
    <w:rsid w:val="003D7D7F"/>
    <w:rsid w:val="003E29A1"/>
    <w:rsid w:val="003E2C70"/>
    <w:rsid w:val="003E398A"/>
    <w:rsid w:val="003E45DF"/>
    <w:rsid w:val="003F03C3"/>
    <w:rsid w:val="003F0A69"/>
    <w:rsid w:val="003F1320"/>
    <w:rsid w:val="003F2662"/>
    <w:rsid w:val="003F31A3"/>
    <w:rsid w:val="003F4EEB"/>
    <w:rsid w:val="003F57A7"/>
    <w:rsid w:val="0040500F"/>
    <w:rsid w:val="0040511F"/>
    <w:rsid w:val="00410070"/>
    <w:rsid w:val="00411F31"/>
    <w:rsid w:val="004154D2"/>
    <w:rsid w:val="00422254"/>
    <w:rsid w:val="004256FE"/>
    <w:rsid w:val="00426416"/>
    <w:rsid w:val="00426FC7"/>
    <w:rsid w:val="004312E2"/>
    <w:rsid w:val="004314D2"/>
    <w:rsid w:val="00432064"/>
    <w:rsid w:val="0043233A"/>
    <w:rsid w:val="004410B5"/>
    <w:rsid w:val="00442984"/>
    <w:rsid w:val="00442A52"/>
    <w:rsid w:val="004445F5"/>
    <w:rsid w:val="00444654"/>
    <w:rsid w:val="004464C1"/>
    <w:rsid w:val="0045609B"/>
    <w:rsid w:val="004572EB"/>
    <w:rsid w:val="0046268B"/>
    <w:rsid w:val="0046779C"/>
    <w:rsid w:val="00472C78"/>
    <w:rsid w:val="00473329"/>
    <w:rsid w:val="00473B5C"/>
    <w:rsid w:val="00475530"/>
    <w:rsid w:val="00477F78"/>
    <w:rsid w:val="004813B9"/>
    <w:rsid w:val="00483F49"/>
    <w:rsid w:val="00484E98"/>
    <w:rsid w:val="00486531"/>
    <w:rsid w:val="004871BC"/>
    <w:rsid w:val="00487C39"/>
    <w:rsid w:val="004956C8"/>
    <w:rsid w:val="004960E2"/>
    <w:rsid w:val="00496536"/>
    <w:rsid w:val="004A0E82"/>
    <w:rsid w:val="004A2B55"/>
    <w:rsid w:val="004B6654"/>
    <w:rsid w:val="004C0ACB"/>
    <w:rsid w:val="004C26CD"/>
    <w:rsid w:val="004C2DBD"/>
    <w:rsid w:val="004C5190"/>
    <w:rsid w:val="004C5C40"/>
    <w:rsid w:val="004C687D"/>
    <w:rsid w:val="004C6F45"/>
    <w:rsid w:val="004C767C"/>
    <w:rsid w:val="004D1E11"/>
    <w:rsid w:val="004D2D8B"/>
    <w:rsid w:val="004D3BCF"/>
    <w:rsid w:val="004D62D2"/>
    <w:rsid w:val="004D7788"/>
    <w:rsid w:val="004E21C0"/>
    <w:rsid w:val="004F0387"/>
    <w:rsid w:val="004F08CE"/>
    <w:rsid w:val="004F3E42"/>
    <w:rsid w:val="005009A7"/>
    <w:rsid w:val="00501A00"/>
    <w:rsid w:val="005021CB"/>
    <w:rsid w:val="00506900"/>
    <w:rsid w:val="00506972"/>
    <w:rsid w:val="00507391"/>
    <w:rsid w:val="00512D44"/>
    <w:rsid w:val="00513650"/>
    <w:rsid w:val="00514253"/>
    <w:rsid w:val="00514E84"/>
    <w:rsid w:val="005159C9"/>
    <w:rsid w:val="00516ADA"/>
    <w:rsid w:val="00516D25"/>
    <w:rsid w:val="0052268D"/>
    <w:rsid w:val="00524CC5"/>
    <w:rsid w:val="00525A75"/>
    <w:rsid w:val="00526307"/>
    <w:rsid w:val="00530472"/>
    <w:rsid w:val="00530DDC"/>
    <w:rsid w:val="00532F21"/>
    <w:rsid w:val="00533CA9"/>
    <w:rsid w:val="00535DB8"/>
    <w:rsid w:val="00536A8B"/>
    <w:rsid w:val="00537A1D"/>
    <w:rsid w:val="005416DF"/>
    <w:rsid w:val="00541C9D"/>
    <w:rsid w:val="00542F1C"/>
    <w:rsid w:val="005451A2"/>
    <w:rsid w:val="00545516"/>
    <w:rsid w:val="00545F83"/>
    <w:rsid w:val="005473B1"/>
    <w:rsid w:val="00550B1A"/>
    <w:rsid w:val="00551917"/>
    <w:rsid w:val="00551E0D"/>
    <w:rsid w:val="00551EF7"/>
    <w:rsid w:val="0055419C"/>
    <w:rsid w:val="00554C9B"/>
    <w:rsid w:val="005568A6"/>
    <w:rsid w:val="00562A12"/>
    <w:rsid w:val="00562FE6"/>
    <w:rsid w:val="005641CB"/>
    <w:rsid w:val="00565AFE"/>
    <w:rsid w:val="00566BD7"/>
    <w:rsid w:val="00567023"/>
    <w:rsid w:val="00567088"/>
    <w:rsid w:val="0058035A"/>
    <w:rsid w:val="0058187A"/>
    <w:rsid w:val="00581F91"/>
    <w:rsid w:val="00583190"/>
    <w:rsid w:val="0058413A"/>
    <w:rsid w:val="00585320"/>
    <w:rsid w:val="005864B1"/>
    <w:rsid w:val="005868F6"/>
    <w:rsid w:val="0058755C"/>
    <w:rsid w:val="00587A32"/>
    <w:rsid w:val="00591B20"/>
    <w:rsid w:val="00592856"/>
    <w:rsid w:val="00593D96"/>
    <w:rsid w:val="00594F16"/>
    <w:rsid w:val="005A2898"/>
    <w:rsid w:val="005A3293"/>
    <w:rsid w:val="005A3878"/>
    <w:rsid w:val="005A3A12"/>
    <w:rsid w:val="005A3BF2"/>
    <w:rsid w:val="005A69D1"/>
    <w:rsid w:val="005A7D6C"/>
    <w:rsid w:val="005B0D1A"/>
    <w:rsid w:val="005B0E70"/>
    <w:rsid w:val="005B0FB1"/>
    <w:rsid w:val="005B2CB4"/>
    <w:rsid w:val="005B6298"/>
    <w:rsid w:val="005B64E2"/>
    <w:rsid w:val="005C074F"/>
    <w:rsid w:val="005C20C4"/>
    <w:rsid w:val="005C65B6"/>
    <w:rsid w:val="005C66C6"/>
    <w:rsid w:val="005C67FE"/>
    <w:rsid w:val="005D0319"/>
    <w:rsid w:val="005D3095"/>
    <w:rsid w:val="005D3CBE"/>
    <w:rsid w:val="005D5DB8"/>
    <w:rsid w:val="005D7778"/>
    <w:rsid w:val="005E3BFD"/>
    <w:rsid w:val="005E46D8"/>
    <w:rsid w:val="005E69A9"/>
    <w:rsid w:val="005E6B55"/>
    <w:rsid w:val="005E6C9D"/>
    <w:rsid w:val="005F1F54"/>
    <w:rsid w:val="005F2758"/>
    <w:rsid w:val="005F4137"/>
    <w:rsid w:val="005F6C56"/>
    <w:rsid w:val="005F7E86"/>
    <w:rsid w:val="0060120B"/>
    <w:rsid w:val="00601C15"/>
    <w:rsid w:val="00603E76"/>
    <w:rsid w:val="00604E08"/>
    <w:rsid w:val="00606CCD"/>
    <w:rsid w:val="006101A9"/>
    <w:rsid w:val="00610CFC"/>
    <w:rsid w:val="00615F79"/>
    <w:rsid w:val="006166CF"/>
    <w:rsid w:val="00621277"/>
    <w:rsid w:val="00624BBF"/>
    <w:rsid w:val="00625BC1"/>
    <w:rsid w:val="00630901"/>
    <w:rsid w:val="00632D1F"/>
    <w:rsid w:val="0063541D"/>
    <w:rsid w:val="00636651"/>
    <w:rsid w:val="00637761"/>
    <w:rsid w:val="006418FA"/>
    <w:rsid w:val="00641975"/>
    <w:rsid w:val="00641ADD"/>
    <w:rsid w:val="00643D9E"/>
    <w:rsid w:val="00646C34"/>
    <w:rsid w:val="00652228"/>
    <w:rsid w:val="00652886"/>
    <w:rsid w:val="00652A00"/>
    <w:rsid w:val="00655E99"/>
    <w:rsid w:val="0066040E"/>
    <w:rsid w:val="00662433"/>
    <w:rsid w:val="00662458"/>
    <w:rsid w:val="006656CC"/>
    <w:rsid w:val="0066786B"/>
    <w:rsid w:val="00671E5F"/>
    <w:rsid w:val="0067302D"/>
    <w:rsid w:val="00674457"/>
    <w:rsid w:val="00677FB7"/>
    <w:rsid w:val="00682124"/>
    <w:rsid w:val="006836D3"/>
    <w:rsid w:val="0068481A"/>
    <w:rsid w:val="0068535C"/>
    <w:rsid w:val="00685BD9"/>
    <w:rsid w:val="00687B2C"/>
    <w:rsid w:val="006A0F7D"/>
    <w:rsid w:val="006A359D"/>
    <w:rsid w:val="006A5270"/>
    <w:rsid w:val="006B1051"/>
    <w:rsid w:val="006B53A5"/>
    <w:rsid w:val="006B567E"/>
    <w:rsid w:val="006B620A"/>
    <w:rsid w:val="006B763D"/>
    <w:rsid w:val="006B7731"/>
    <w:rsid w:val="006C0165"/>
    <w:rsid w:val="006C21DE"/>
    <w:rsid w:val="006C45FF"/>
    <w:rsid w:val="006C460B"/>
    <w:rsid w:val="006C6721"/>
    <w:rsid w:val="006C7F51"/>
    <w:rsid w:val="006D04FA"/>
    <w:rsid w:val="006D2B3F"/>
    <w:rsid w:val="006D6171"/>
    <w:rsid w:val="006D714A"/>
    <w:rsid w:val="006D7795"/>
    <w:rsid w:val="006E0231"/>
    <w:rsid w:val="006E6B65"/>
    <w:rsid w:val="006F05E6"/>
    <w:rsid w:val="006F0B58"/>
    <w:rsid w:val="006F1157"/>
    <w:rsid w:val="006F3CBB"/>
    <w:rsid w:val="006F63A3"/>
    <w:rsid w:val="006F7101"/>
    <w:rsid w:val="007011B7"/>
    <w:rsid w:val="00706BCB"/>
    <w:rsid w:val="007079CE"/>
    <w:rsid w:val="007139E3"/>
    <w:rsid w:val="0071543A"/>
    <w:rsid w:val="00717CFD"/>
    <w:rsid w:val="00721789"/>
    <w:rsid w:val="0072360D"/>
    <w:rsid w:val="007262E2"/>
    <w:rsid w:val="00726C91"/>
    <w:rsid w:val="00727C8A"/>
    <w:rsid w:val="00733CDD"/>
    <w:rsid w:val="007351DE"/>
    <w:rsid w:val="00735433"/>
    <w:rsid w:val="007354D0"/>
    <w:rsid w:val="00736C68"/>
    <w:rsid w:val="00741A1E"/>
    <w:rsid w:val="00743149"/>
    <w:rsid w:val="00745455"/>
    <w:rsid w:val="0074628E"/>
    <w:rsid w:val="007474BE"/>
    <w:rsid w:val="00751BDE"/>
    <w:rsid w:val="0075209B"/>
    <w:rsid w:val="00753C48"/>
    <w:rsid w:val="00753F15"/>
    <w:rsid w:val="007549B2"/>
    <w:rsid w:val="00755BF4"/>
    <w:rsid w:val="007601BE"/>
    <w:rsid w:val="00760797"/>
    <w:rsid w:val="00764B53"/>
    <w:rsid w:val="00765B26"/>
    <w:rsid w:val="007667F6"/>
    <w:rsid w:val="0076777A"/>
    <w:rsid w:val="0077420C"/>
    <w:rsid w:val="00774C22"/>
    <w:rsid w:val="00780192"/>
    <w:rsid w:val="0078087E"/>
    <w:rsid w:val="00782E03"/>
    <w:rsid w:val="00783806"/>
    <w:rsid w:val="00791197"/>
    <w:rsid w:val="00791E7B"/>
    <w:rsid w:val="007954A6"/>
    <w:rsid w:val="00795888"/>
    <w:rsid w:val="007A0266"/>
    <w:rsid w:val="007A0E39"/>
    <w:rsid w:val="007A197B"/>
    <w:rsid w:val="007A2553"/>
    <w:rsid w:val="007A2EEC"/>
    <w:rsid w:val="007A56B8"/>
    <w:rsid w:val="007A647F"/>
    <w:rsid w:val="007B39EA"/>
    <w:rsid w:val="007B3CD4"/>
    <w:rsid w:val="007B4039"/>
    <w:rsid w:val="007B4067"/>
    <w:rsid w:val="007B4A03"/>
    <w:rsid w:val="007C0257"/>
    <w:rsid w:val="007C3D40"/>
    <w:rsid w:val="007C3E7F"/>
    <w:rsid w:val="007C4ECE"/>
    <w:rsid w:val="007C5D5A"/>
    <w:rsid w:val="007C628E"/>
    <w:rsid w:val="007C7D3E"/>
    <w:rsid w:val="007D227E"/>
    <w:rsid w:val="007D26F0"/>
    <w:rsid w:val="007D2D9B"/>
    <w:rsid w:val="007D2EF7"/>
    <w:rsid w:val="007D3DDE"/>
    <w:rsid w:val="007D4F7D"/>
    <w:rsid w:val="007D520E"/>
    <w:rsid w:val="007D7BA3"/>
    <w:rsid w:val="007E001F"/>
    <w:rsid w:val="007E0FF3"/>
    <w:rsid w:val="007E1884"/>
    <w:rsid w:val="007E1CB0"/>
    <w:rsid w:val="007E38D9"/>
    <w:rsid w:val="007E41C2"/>
    <w:rsid w:val="007E66C0"/>
    <w:rsid w:val="007E74CB"/>
    <w:rsid w:val="007F0303"/>
    <w:rsid w:val="007F2556"/>
    <w:rsid w:val="007F629F"/>
    <w:rsid w:val="008009E7"/>
    <w:rsid w:val="00801FED"/>
    <w:rsid w:val="00802CF7"/>
    <w:rsid w:val="00803AEA"/>
    <w:rsid w:val="00807214"/>
    <w:rsid w:val="0081273E"/>
    <w:rsid w:val="00813DC9"/>
    <w:rsid w:val="0082331D"/>
    <w:rsid w:val="00823A01"/>
    <w:rsid w:val="00824E05"/>
    <w:rsid w:val="008262E6"/>
    <w:rsid w:val="00831D53"/>
    <w:rsid w:val="00831FA4"/>
    <w:rsid w:val="00833F03"/>
    <w:rsid w:val="0083408B"/>
    <w:rsid w:val="00835E2B"/>
    <w:rsid w:val="008371A1"/>
    <w:rsid w:val="00837A83"/>
    <w:rsid w:val="00837B76"/>
    <w:rsid w:val="008428A7"/>
    <w:rsid w:val="008429C4"/>
    <w:rsid w:val="00843856"/>
    <w:rsid w:val="0084532C"/>
    <w:rsid w:val="00845368"/>
    <w:rsid w:val="00847A65"/>
    <w:rsid w:val="0085327A"/>
    <w:rsid w:val="00853DBF"/>
    <w:rsid w:val="0085427B"/>
    <w:rsid w:val="00857699"/>
    <w:rsid w:val="00857C54"/>
    <w:rsid w:val="00860B8D"/>
    <w:rsid w:val="00861E83"/>
    <w:rsid w:val="00863F8D"/>
    <w:rsid w:val="0086456F"/>
    <w:rsid w:val="00867A9E"/>
    <w:rsid w:val="00870701"/>
    <w:rsid w:val="00870EF7"/>
    <w:rsid w:val="00873C64"/>
    <w:rsid w:val="00873D5E"/>
    <w:rsid w:val="00877130"/>
    <w:rsid w:val="00880E90"/>
    <w:rsid w:val="00881ED0"/>
    <w:rsid w:val="00881F84"/>
    <w:rsid w:val="0088287B"/>
    <w:rsid w:val="00883295"/>
    <w:rsid w:val="008846B1"/>
    <w:rsid w:val="0088503A"/>
    <w:rsid w:val="00885119"/>
    <w:rsid w:val="0088750F"/>
    <w:rsid w:val="0089001A"/>
    <w:rsid w:val="008938E8"/>
    <w:rsid w:val="00894988"/>
    <w:rsid w:val="008963CA"/>
    <w:rsid w:val="00896FAE"/>
    <w:rsid w:val="008A1759"/>
    <w:rsid w:val="008A197E"/>
    <w:rsid w:val="008A6F33"/>
    <w:rsid w:val="008B0BAA"/>
    <w:rsid w:val="008B11BF"/>
    <w:rsid w:val="008B2366"/>
    <w:rsid w:val="008B38BA"/>
    <w:rsid w:val="008B6BBA"/>
    <w:rsid w:val="008C0131"/>
    <w:rsid w:val="008C1350"/>
    <w:rsid w:val="008C451F"/>
    <w:rsid w:val="008C66F2"/>
    <w:rsid w:val="008C7C6B"/>
    <w:rsid w:val="008C7D19"/>
    <w:rsid w:val="008D4247"/>
    <w:rsid w:val="008D4A71"/>
    <w:rsid w:val="008D68F6"/>
    <w:rsid w:val="008D6AD5"/>
    <w:rsid w:val="008E5FCF"/>
    <w:rsid w:val="008E6C14"/>
    <w:rsid w:val="008F0A03"/>
    <w:rsid w:val="008F1045"/>
    <w:rsid w:val="008F3FC8"/>
    <w:rsid w:val="008F7667"/>
    <w:rsid w:val="00902FC2"/>
    <w:rsid w:val="009033C0"/>
    <w:rsid w:val="00904B95"/>
    <w:rsid w:val="00905E05"/>
    <w:rsid w:val="00907F23"/>
    <w:rsid w:val="00911A5E"/>
    <w:rsid w:val="0092036D"/>
    <w:rsid w:val="00922BD1"/>
    <w:rsid w:val="00923EE0"/>
    <w:rsid w:val="00924CC9"/>
    <w:rsid w:val="00925335"/>
    <w:rsid w:val="009262BF"/>
    <w:rsid w:val="00927F09"/>
    <w:rsid w:val="0093029C"/>
    <w:rsid w:val="00932C2C"/>
    <w:rsid w:val="00933C27"/>
    <w:rsid w:val="0093790E"/>
    <w:rsid w:val="00937A6F"/>
    <w:rsid w:val="00941919"/>
    <w:rsid w:val="00942A4B"/>
    <w:rsid w:val="009455A8"/>
    <w:rsid w:val="009458C0"/>
    <w:rsid w:val="009466B7"/>
    <w:rsid w:val="009506C1"/>
    <w:rsid w:val="00952A48"/>
    <w:rsid w:val="00953227"/>
    <w:rsid w:val="00953B50"/>
    <w:rsid w:val="00957D14"/>
    <w:rsid w:val="00960AA1"/>
    <w:rsid w:val="00961276"/>
    <w:rsid w:val="009621CF"/>
    <w:rsid w:val="00975D9F"/>
    <w:rsid w:val="009772F4"/>
    <w:rsid w:val="00982870"/>
    <w:rsid w:val="0098511F"/>
    <w:rsid w:val="0098523E"/>
    <w:rsid w:val="00990A4E"/>
    <w:rsid w:val="00996966"/>
    <w:rsid w:val="009A3EFA"/>
    <w:rsid w:val="009A789A"/>
    <w:rsid w:val="009B756C"/>
    <w:rsid w:val="009C2516"/>
    <w:rsid w:val="009C6116"/>
    <w:rsid w:val="009D37F6"/>
    <w:rsid w:val="009D3A2A"/>
    <w:rsid w:val="009D492D"/>
    <w:rsid w:val="009D5F0A"/>
    <w:rsid w:val="009E0318"/>
    <w:rsid w:val="009E0CA7"/>
    <w:rsid w:val="009E0EB8"/>
    <w:rsid w:val="009E1E74"/>
    <w:rsid w:val="009E390A"/>
    <w:rsid w:val="009E46C3"/>
    <w:rsid w:val="009E4F6A"/>
    <w:rsid w:val="009E5EE4"/>
    <w:rsid w:val="009E79A9"/>
    <w:rsid w:val="009F3853"/>
    <w:rsid w:val="009F5255"/>
    <w:rsid w:val="009F577D"/>
    <w:rsid w:val="009F5A8E"/>
    <w:rsid w:val="00A0052D"/>
    <w:rsid w:val="00A021AD"/>
    <w:rsid w:val="00A04118"/>
    <w:rsid w:val="00A04B83"/>
    <w:rsid w:val="00A07AFE"/>
    <w:rsid w:val="00A07CEA"/>
    <w:rsid w:val="00A16BFA"/>
    <w:rsid w:val="00A21BAF"/>
    <w:rsid w:val="00A22F06"/>
    <w:rsid w:val="00A2630A"/>
    <w:rsid w:val="00A31013"/>
    <w:rsid w:val="00A3376B"/>
    <w:rsid w:val="00A34F61"/>
    <w:rsid w:val="00A4167F"/>
    <w:rsid w:val="00A44F69"/>
    <w:rsid w:val="00A474D8"/>
    <w:rsid w:val="00A529F2"/>
    <w:rsid w:val="00A52AA8"/>
    <w:rsid w:val="00A548CB"/>
    <w:rsid w:val="00A552ED"/>
    <w:rsid w:val="00A56155"/>
    <w:rsid w:val="00A567B5"/>
    <w:rsid w:val="00A56839"/>
    <w:rsid w:val="00A61196"/>
    <w:rsid w:val="00A61BAB"/>
    <w:rsid w:val="00A61CB2"/>
    <w:rsid w:val="00A62928"/>
    <w:rsid w:val="00A63C65"/>
    <w:rsid w:val="00A63E86"/>
    <w:rsid w:val="00A65FF9"/>
    <w:rsid w:val="00A71CDC"/>
    <w:rsid w:val="00A71F1B"/>
    <w:rsid w:val="00A72EA8"/>
    <w:rsid w:val="00A742A7"/>
    <w:rsid w:val="00A7488F"/>
    <w:rsid w:val="00A75542"/>
    <w:rsid w:val="00A77C30"/>
    <w:rsid w:val="00A77D49"/>
    <w:rsid w:val="00A8084B"/>
    <w:rsid w:val="00A82BA4"/>
    <w:rsid w:val="00A838D8"/>
    <w:rsid w:val="00A83DC4"/>
    <w:rsid w:val="00A85DEA"/>
    <w:rsid w:val="00A907E8"/>
    <w:rsid w:val="00A93CFA"/>
    <w:rsid w:val="00A97943"/>
    <w:rsid w:val="00AA59DA"/>
    <w:rsid w:val="00AA647B"/>
    <w:rsid w:val="00AA760C"/>
    <w:rsid w:val="00AA7A91"/>
    <w:rsid w:val="00AB18D2"/>
    <w:rsid w:val="00AB532E"/>
    <w:rsid w:val="00AB5466"/>
    <w:rsid w:val="00AB56E8"/>
    <w:rsid w:val="00AB6CAC"/>
    <w:rsid w:val="00AB7A46"/>
    <w:rsid w:val="00AB7F59"/>
    <w:rsid w:val="00AC00CA"/>
    <w:rsid w:val="00AC2399"/>
    <w:rsid w:val="00AC3B7F"/>
    <w:rsid w:val="00AC40A8"/>
    <w:rsid w:val="00AC4880"/>
    <w:rsid w:val="00AC78B2"/>
    <w:rsid w:val="00AD2379"/>
    <w:rsid w:val="00AD5700"/>
    <w:rsid w:val="00AD77C6"/>
    <w:rsid w:val="00AD77CB"/>
    <w:rsid w:val="00AE37F6"/>
    <w:rsid w:val="00AE37FF"/>
    <w:rsid w:val="00AE39A6"/>
    <w:rsid w:val="00AE576E"/>
    <w:rsid w:val="00AE6409"/>
    <w:rsid w:val="00AE6E3A"/>
    <w:rsid w:val="00AF0DC0"/>
    <w:rsid w:val="00AF1216"/>
    <w:rsid w:val="00AF2750"/>
    <w:rsid w:val="00AF28CB"/>
    <w:rsid w:val="00AF4831"/>
    <w:rsid w:val="00AF4F42"/>
    <w:rsid w:val="00AF7285"/>
    <w:rsid w:val="00AF75B3"/>
    <w:rsid w:val="00B01912"/>
    <w:rsid w:val="00B0373F"/>
    <w:rsid w:val="00B03BA3"/>
    <w:rsid w:val="00B066C6"/>
    <w:rsid w:val="00B10F8A"/>
    <w:rsid w:val="00B1673E"/>
    <w:rsid w:val="00B24473"/>
    <w:rsid w:val="00B25C93"/>
    <w:rsid w:val="00B263E6"/>
    <w:rsid w:val="00B264B2"/>
    <w:rsid w:val="00B27C0C"/>
    <w:rsid w:val="00B30015"/>
    <w:rsid w:val="00B301DB"/>
    <w:rsid w:val="00B3072E"/>
    <w:rsid w:val="00B35023"/>
    <w:rsid w:val="00B37A2F"/>
    <w:rsid w:val="00B40352"/>
    <w:rsid w:val="00B4211F"/>
    <w:rsid w:val="00B423B4"/>
    <w:rsid w:val="00B427C6"/>
    <w:rsid w:val="00B43C57"/>
    <w:rsid w:val="00B4454D"/>
    <w:rsid w:val="00B5224E"/>
    <w:rsid w:val="00B56F65"/>
    <w:rsid w:val="00B5724A"/>
    <w:rsid w:val="00B57306"/>
    <w:rsid w:val="00B6046C"/>
    <w:rsid w:val="00B614C7"/>
    <w:rsid w:val="00B624A7"/>
    <w:rsid w:val="00B63649"/>
    <w:rsid w:val="00B639C5"/>
    <w:rsid w:val="00B707D1"/>
    <w:rsid w:val="00B70D0D"/>
    <w:rsid w:val="00B7204F"/>
    <w:rsid w:val="00B733B0"/>
    <w:rsid w:val="00B73B7A"/>
    <w:rsid w:val="00B75B79"/>
    <w:rsid w:val="00B7619B"/>
    <w:rsid w:val="00B81EE3"/>
    <w:rsid w:val="00B8629A"/>
    <w:rsid w:val="00B87C1D"/>
    <w:rsid w:val="00B90032"/>
    <w:rsid w:val="00B9035E"/>
    <w:rsid w:val="00B909E5"/>
    <w:rsid w:val="00B9160C"/>
    <w:rsid w:val="00B91E77"/>
    <w:rsid w:val="00B9254F"/>
    <w:rsid w:val="00B9364F"/>
    <w:rsid w:val="00B9743C"/>
    <w:rsid w:val="00BA0B55"/>
    <w:rsid w:val="00BA0DA0"/>
    <w:rsid w:val="00BA2D71"/>
    <w:rsid w:val="00BA3497"/>
    <w:rsid w:val="00BA3B16"/>
    <w:rsid w:val="00BA4DD8"/>
    <w:rsid w:val="00BA5B5F"/>
    <w:rsid w:val="00BA642E"/>
    <w:rsid w:val="00BA6CF3"/>
    <w:rsid w:val="00BA6D4D"/>
    <w:rsid w:val="00BA7CAA"/>
    <w:rsid w:val="00BB023C"/>
    <w:rsid w:val="00BB0838"/>
    <w:rsid w:val="00BB2043"/>
    <w:rsid w:val="00BB29DC"/>
    <w:rsid w:val="00BB4D0E"/>
    <w:rsid w:val="00BB7881"/>
    <w:rsid w:val="00BC2B9A"/>
    <w:rsid w:val="00BC56D5"/>
    <w:rsid w:val="00BC58F0"/>
    <w:rsid w:val="00BC6355"/>
    <w:rsid w:val="00BC7771"/>
    <w:rsid w:val="00BD47E6"/>
    <w:rsid w:val="00BD712A"/>
    <w:rsid w:val="00BE0E84"/>
    <w:rsid w:val="00BE724B"/>
    <w:rsid w:val="00BE7415"/>
    <w:rsid w:val="00BE7C25"/>
    <w:rsid w:val="00BF0C6B"/>
    <w:rsid w:val="00BF1442"/>
    <w:rsid w:val="00BF2C78"/>
    <w:rsid w:val="00BF396B"/>
    <w:rsid w:val="00BF397A"/>
    <w:rsid w:val="00C053D3"/>
    <w:rsid w:val="00C05C97"/>
    <w:rsid w:val="00C06D0F"/>
    <w:rsid w:val="00C171C9"/>
    <w:rsid w:val="00C20062"/>
    <w:rsid w:val="00C21B51"/>
    <w:rsid w:val="00C23538"/>
    <w:rsid w:val="00C23C54"/>
    <w:rsid w:val="00C25274"/>
    <w:rsid w:val="00C2621F"/>
    <w:rsid w:val="00C31ABA"/>
    <w:rsid w:val="00C34465"/>
    <w:rsid w:val="00C3525E"/>
    <w:rsid w:val="00C360ED"/>
    <w:rsid w:val="00C363D7"/>
    <w:rsid w:val="00C36A15"/>
    <w:rsid w:val="00C441EF"/>
    <w:rsid w:val="00C4539B"/>
    <w:rsid w:val="00C45F09"/>
    <w:rsid w:val="00C4643C"/>
    <w:rsid w:val="00C47D52"/>
    <w:rsid w:val="00C5276F"/>
    <w:rsid w:val="00C52BD8"/>
    <w:rsid w:val="00C5539F"/>
    <w:rsid w:val="00C55409"/>
    <w:rsid w:val="00C5606D"/>
    <w:rsid w:val="00C5792E"/>
    <w:rsid w:val="00C619FA"/>
    <w:rsid w:val="00C61DEE"/>
    <w:rsid w:val="00C63962"/>
    <w:rsid w:val="00C63A64"/>
    <w:rsid w:val="00C66B90"/>
    <w:rsid w:val="00C7032D"/>
    <w:rsid w:val="00C70DAF"/>
    <w:rsid w:val="00C71203"/>
    <w:rsid w:val="00C718A4"/>
    <w:rsid w:val="00C72373"/>
    <w:rsid w:val="00C72397"/>
    <w:rsid w:val="00C73EE6"/>
    <w:rsid w:val="00C74BA7"/>
    <w:rsid w:val="00C752CE"/>
    <w:rsid w:val="00C76129"/>
    <w:rsid w:val="00C77257"/>
    <w:rsid w:val="00C77E10"/>
    <w:rsid w:val="00C810C9"/>
    <w:rsid w:val="00C819F2"/>
    <w:rsid w:val="00C83A87"/>
    <w:rsid w:val="00C8583E"/>
    <w:rsid w:val="00C868F7"/>
    <w:rsid w:val="00C9146F"/>
    <w:rsid w:val="00C9330C"/>
    <w:rsid w:val="00C96A2F"/>
    <w:rsid w:val="00C97D00"/>
    <w:rsid w:val="00CA0FA5"/>
    <w:rsid w:val="00CA12AC"/>
    <w:rsid w:val="00CA184F"/>
    <w:rsid w:val="00CA1D3A"/>
    <w:rsid w:val="00CA2DA4"/>
    <w:rsid w:val="00CA2E95"/>
    <w:rsid w:val="00CA3524"/>
    <w:rsid w:val="00CA3D71"/>
    <w:rsid w:val="00CA587D"/>
    <w:rsid w:val="00CB1233"/>
    <w:rsid w:val="00CB16DD"/>
    <w:rsid w:val="00CB1F2C"/>
    <w:rsid w:val="00CB235D"/>
    <w:rsid w:val="00CB2804"/>
    <w:rsid w:val="00CB31AF"/>
    <w:rsid w:val="00CB5044"/>
    <w:rsid w:val="00CB54A4"/>
    <w:rsid w:val="00CB698F"/>
    <w:rsid w:val="00CC0E97"/>
    <w:rsid w:val="00CC3C25"/>
    <w:rsid w:val="00CC6F24"/>
    <w:rsid w:val="00CC7C5B"/>
    <w:rsid w:val="00CC7CE2"/>
    <w:rsid w:val="00CD3696"/>
    <w:rsid w:val="00CD3864"/>
    <w:rsid w:val="00CD3A96"/>
    <w:rsid w:val="00CD7DB1"/>
    <w:rsid w:val="00CE22B1"/>
    <w:rsid w:val="00CE2E29"/>
    <w:rsid w:val="00CE39A7"/>
    <w:rsid w:val="00CF1178"/>
    <w:rsid w:val="00CF174F"/>
    <w:rsid w:val="00CF2577"/>
    <w:rsid w:val="00CF2E33"/>
    <w:rsid w:val="00CF53D3"/>
    <w:rsid w:val="00CF6417"/>
    <w:rsid w:val="00D008D1"/>
    <w:rsid w:val="00D01365"/>
    <w:rsid w:val="00D03FD0"/>
    <w:rsid w:val="00D04A1D"/>
    <w:rsid w:val="00D11AE9"/>
    <w:rsid w:val="00D217BD"/>
    <w:rsid w:val="00D21D07"/>
    <w:rsid w:val="00D24741"/>
    <w:rsid w:val="00D2610A"/>
    <w:rsid w:val="00D267B0"/>
    <w:rsid w:val="00D27376"/>
    <w:rsid w:val="00D3208B"/>
    <w:rsid w:val="00D33CBD"/>
    <w:rsid w:val="00D34245"/>
    <w:rsid w:val="00D3473D"/>
    <w:rsid w:val="00D37EDD"/>
    <w:rsid w:val="00D43A12"/>
    <w:rsid w:val="00D441D0"/>
    <w:rsid w:val="00D46476"/>
    <w:rsid w:val="00D5052F"/>
    <w:rsid w:val="00D50EFF"/>
    <w:rsid w:val="00D51619"/>
    <w:rsid w:val="00D52583"/>
    <w:rsid w:val="00D5284A"/>
    <w:rsid w:val="00D5344C"/>
    <w:rsid w:val="00D55D6F"/>
    <w:rsid w:val="00D577A7"/>
    <w:rsid w:val="00D641BB"/>
    <w:rsid w:val="00D65E7A"/>
    <w:rsid w:val="00D660B6"/>
    <w:rsid w:val="00D668C6"/>
    <w:rsid w:val="00D66A6E"/>
    <w:rsid w:val="00D70E1C"/>
    <w:rsid w:val="00D74143"/>
    <w:rsid w:val="00D80523"/>
    <w:rsid w:val="00D80781"/>
    <w:rsid w:val="00D83B40"/>
    <w:rsid w:val="00D840A3"/>
    <w:rsid w:val="00D84910"/>
    <w:rsid w:val="00D87CDB"/>
    <w:rsid w:val="00D87F15"/>
    <w:rsid w:val="00D940EF"/>
    <w:rsid w:val="00D971D7"/>
    <w:rsid w:val="00DB0366"/>
    <w:rsid w:val="00DB0A28"/>
    <w:rsid w:val="00DB214C"/>
    <w:rsid w:val="00DB3430"/>
    <w:rsid w:val="00DB41CE"/>
    <w:rsid w:val="00DB7D0C"/>
    <w:rsid w:val="00DC1BF5"/>
    <w:rsid w:val="00DC20A5"/>
    <w:rsid w:val="00DC68E1"/>
    <w:rsid w:val="00DD3C52"/>
    <w:rsid w:val="00DD4615"/>
    <w:rsid w:val="00DD5939"/>
    <w:rsid w:val="00DD64A2"/>
    <w:rsid w:val="00DE3318"/>
    <w:rsid w:val="00DE44FA"/>
    <w:rsid w:val="00DE5E29"/>
    <w:rsid w:val="00DF0110"/>
    <w:rsid w:val="00DF3C75"/>
    <w:rsid w:val="00DF429C"/>
    <w:rsid w:val="00DF581A"/>
    <w:rsid w:val="00DF6806"/>
    <w:rsid w:val="00E00AE8"/>
    <w:rsid w:val="00E01116"/>
    <w:rsid w:val="00E02981"/>
    <w:rsid w:val="00E02F66"/>
    <w:rsid w:val="00E126F4"/>
    <w:rsid w:val="00E16657"/>
    <w:rsid w:val="00E22903"/>
    <w:rsid w:val="00E24A09"/>
    <w:rsid w:val="00E263BA"/>
    <w:rsid w:val="00E32A4D"/>
    <w:rsid w:val="00E33DD3"/>
    <w:rsid w:val="00E34BD4"/>
    <w:rsid w:val="00E378A3"/>
    <w:rsid w:val="00E40280"/>
    <w:rsid w:val="00E408F1"/>
    <w:rsid w:val="00E433CA"/>
    <w:rsid w:val="00E45DCE"/>
    <w:rsid w:val="00E468A9"/>
    <w:rsid w:val="00E47C74"/>
    <w:rsid w:val="00E5220F"/>
    <w:rsid w:val="00E54130"/>
    <w:rsid w:val="00E5451A"/>
    <w:rsid w:val="00E57935"/>
    <w:rsid w:val="00E57DDE"/>
    <w:rsid w:val="00E60495"/>
    <w:rsid w:val="00E66346"/>
    <w:rsid w:val="00E66886"/>
    <w:rsid w:val="00E66FFA"/>
    <w:rsid w:val="00E67BCC"/>
    <w:rsid w:val="00E72E92"/>
    <w:rsid w:val="00E7585C"/>
    <w:rsid w:val="00E76875"/>
    <w:rsid w:val="00E76D5B"/>
    <w:rsid w:val="00E7715B"/>
    <w:rsid w:val="00E77749"/>
    <w:rsid w:val="00E82991"/>
    <w:rsid w:val="00E83FB0"/>
    <w:rsid w:val="00E85540"/>
    <w:rsid w:val="00E87677"/>
    <w:rsid w:val="00E90EA0"/>
    <w:rsid w:val="00E93F3F"/>
    <w:rsid w:val="00E945C6"/>
    <w:rsid w:val="00E96DEA"/>
    <w:rsid w:val="00EA1A87"/>
    <w:rsid w:val="00EA335D"/>
    <w:rsid w:val="00EA5FBF"/>
    <w:rsid w:val="00EA60E3"/>
    <w:rsid w:val="00EA6803"/>
    <w:rsid w:val="00EA712B"/>
    <w:rsid w:val="00EB45AE"/>
    <w:rsid w:val="00EB53CA"/>
    <w:rsid w:val="00EB58CA"/>
    <w:rsid w:val="00EB71C8"/>
    <w:rsid w:val="00EC03E0"/>
    <w:rsid w:val="00EC16BF"/>
    <w:rsid w:val="00EC554E"/>
    <w:rsid w:val="00EC5A89"/>
    <w:rsid w:val="00EC5DBE"/>
    <w:rsid w:val="00EC767D"/>
    <w:rsid w:val="00ED2430"/>
    <w:rsid w:val="00EE04C2"/>
    <w:rsid w:val="00EE12A4"/>
    <w:rsid w:val="00EE44BF"/>
    <w:rsid w:val="00EE5E68"/>
    <w:rsid w:val="00EE78A4"/>
    <w:rsid w:val="00EF37AC"/>
    <w:rsid w:val="00F00475"/>
    <w:rsid w:val="00F04009"/>
    <w:rsid w:val="00F1112A"/>
    <w:rsid w:val="00F13EA5"/>
    <w:rsid w:val="00F147B5"/>
    <w:rsid w:val="00F1728F"/>
    <w:rsid w:val="00F22146"/>
    <w:rsid w:val="00F242F3"/>
    <w:rsid w:val="00F24EE6"/>
    <w:rsid w:val="00F27C24"/>
    <w:rsid w:val="00F31739"/>
    <w:rsid w:val="00F32178"/>
    <w:rsid w:val="00F45DBC"/>
    <w:rsid w:val="00F50254"/>
    <w:rsid w:val="00F55946"/>
    <w:rsid w:val="00F5632F"/>
    <w:rsid w:val="00F56C36"/>
    <w:rsid w:val="00F611B2"/>
    <w:rsid w:val="00F632C4"/>
    <w:rsid w:val="00F65895"/>
    <w:rsid w:val="00F65CB8"/>
    <w:rsid w:val="00F70812"/>
    <w:rsid w:val="00F743FA"/>
    <w:rsid w:val="00F776A7"/>
    <w:rsid w:val="00F80F27"/>
    <w:rsid w:val="00F8168C"/>
    <w:rsid w:val="00F83EA6"/>
    <w:rsid w:val="00F9689B"/>
    <w:rsid w:val="00FA0E1E"/>
    <w:rsid w:val="00FA19C7"/>
    <w:rsid w:val="00FA2FB3"/>
    <w:rsid w:val="00FA3DC7"/>
    <w:rsid w:val="00FA6CBC"/>
    <w:rsid w:val="00FB2776"/>
    <w:rsid w:val="00FB5DF0"/>
    <w:rsid w:val="00FB636A"/>
    <w:rsid w:val="00FB69E9"/>
    <w:rsid w:val="00FB6C19"/>
    <w:rsid w:val="00FC1FA3"/>
    <w:rsid w:val="00FC1FD9"/>
    <w:rsid w:val="00FC7603"/>
    <w:rsid w:val="00FD0177"/>
    <w:rsid w:val="00FD13CD"/>
    <w:rsid w:val="00FD2C20"/>
    <w:rsid w:val="00FD4B05"/>
    <w:rsid w:val="00FD5206"/>
    <w:rsid w:val="00FD6900"/>
    <w:rsid w:val="00FD6C71"/>
    <w:rsid w:val="00FE23F0"/>
    <w:rsid w:val="00FE2E3C"/>
    <w:rsid w:val="00FE37F6"/>
    <w:rsid w:val="00FE4BAB"/>
    <w:rsid w:val="00FE4D66"/>
    <w:rsid w:val="00FE7755"/>
    <w:rsid w:val="00FF15FD"/>
    <w:rsid w:val="62D05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B9E"/>
    <w:pPr>
      <w:widowControl w:val="0"/>
      <w:jc w:val="both"/>
    </w:pPr>
    <w:rPr>
      <w:kern w:val="2"/>
      <w:sz w:val="21"/>
      <w:szCs w:val="22"/>
    </w:rPr>
  </w:style>
  <w:style w:type="paragraph" w:styleId="1">
    <w:name w:val="heading 1"/>
    <w:basedOn w:val="a"/>
    <w:next w:val="a"/>
    <w:link w:val="1Char"/>
    <w:uiPriority w:val="9"/>
    <w:qFormat/>
    <w:pPr>
      <w:keepNext/>
      <w:keepLines/>
      <w:spacing w:before="100" w:beforeAutospacing="1" w:after="100" w:afterAutospacing="1"/>
      <w:outlineLvl w:val="0"/>
    </w:pPr>
    <w:rPr>
      <w:rFonts w:ascii="黑体" w:eastAsia="黑体" w:hAnsi="黑体"/>
      <w:b/>
      <w:bCs/>
      <w:kern w:val="4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3">
    <w:name w:val="toc 3"/>
    <w:basedOn w:val="a"/>
    <w:next w:val="a"/>
    <w:uiPriority w:val="39"/>
    <w:unhideWhenUsed/>
    <w:qFormat/>
    <w:pPr>
      <w:widowControl/>
      <w:spacing w:after="100" w:line="276" w:lineRule="auto"/>
      <w:ind w:left="440"/>
      <w:jc w:val="left"/>
    </w:pPr>
    <w:rPr>
      <w:kern w:val="0"/>
      <w:sz w:val="22"/>
    </w:rPr>
  </w:style>
  <w:style w:type="paragraph" w:styleId="a5">
    <w:name w:val="Date"/>
    <w:basedOn w:val="a"/>
    <w:next w:val="a"/>
    <w:link w:val="Char1"/>
    <w:uiPriority w:val="99"/>
    <w:unhideWhenUsed/>
    <w:qFormat/>
    <w:pPr>
      <w:ind w:leftChars="2500" w:left="100"/>
    </w:pPr>
  </w:style>
  <w:style w:type="paragraph" w:styleId="a6">
    <w:name w:val="endnote text"/>
    <w:basedOn w:val="a"/>
    <w:link w:val="Char2"/>
    <w:uiPriority w:val="99"/>
    <w:unhideWhenUsed/>
    <w:qFormat/>
    <w:pPr>
      <w:snapToGrid w:val="0"/>
      <w:jc w:val="left"/>
    </w:pPr>
  </w:style>
  <w:style w:type="paragraph" w:styleId="a7">
    <w:name w:val="Balloon Text"/>
    <w:basedOn w:val="a"/>
    <w:link w:val="Char3"/>
    <w:uiPriority w:val="99"/>
    <w:unhideWhenUsed/>
    <w:rPr>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kern w:val="0"/>
      <w:sz w:val="22"/>
    </w:rPr>
  </w:style>
  <w:style w:type="paragraph" w:styleId="2">
    <w:name w:val="toc 2"/>
    <w:basedOn w:val="a"/>
    <w:next w:val="a"/>
    <w:uiPriority w:val="39"/>
    <w:unhideWhenUsed/>
    <w:qFormat/>
    <w:pPr>
      <w:widowControl/>
      <w:spacing w:after="100" w:line="276" w:lineRule="auto"/>
      <w:ind w:left="220"/>
      <w:jc w:val="left"/>
    </w:pPr>
    <w:rPr>
      <w:kern w:val="0"/>
      <w:sz w:val="22"/>
    </w:rPr>
  </w:style>
  <w:style w:type="character" w:styleId="aa">
    <w:name w:val="endnote reference"/>
    <w:basedOn w:val="a0"/>
    <w:uiPriority w:val="99"/>
    <w:unhideWhenUsed/>
    <w:rPr>
      <w:vertAlign w:val="superscript"/>
    </w:rPr>
  </w:style>
  <w:style w:type="character" w:styleId="ab">
    <w:name w:val="Hyperlink"/>
    <w:basedOn w:val="a0"/>
    <w:uiPriority w:val="99"/>
    <w:unhideWhenUsed/>
    <w:rPr>
      <w:color w:val="0000FF" w:themeColor="hyperlink"/>
      <w:u w:val="single"/>
    </w:rPr>
  </w:style>
  <w:style w:type="character" w:styleId="ac">
    <w:name w:val="annotation reference"/>
    <w:basedOn w:val="a0"/>
    <w:uiPriority w:val="99"/>
    <w:unhideWhenUsed/>
    <w:rPr>
      <w:sz w:val="21"/>
      <w:szCs w:val="21"/>
    </w:rPr>
  </w:style>
  <w:style w:type="table" w:styleId="ad">
    <w:name w:val="Table Grid"/>
    <w:basedOn w:val="a1"/>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0"/>
    <w:link w:val="a9"/>
    <w:uiPriority w:val="99"/>
    <w:qFormat/>
    <w:rPr>
      <w:sz w:val="18"/>
      <w:szCs w:val="18"/>
    </w:rPr>
  </w:style>
  <w:style w:type="character" w:customStyle="1" w:styleId="Char4">
    <w:name w:val="页脚 Char"/>
    <w:basedOn w:val="a0"/>
    <w:link w:val="a8"/>
    <w:uiPriority w:val="99"/>
    <w:qFormat/>
    <w:rPr>
      <w:sz w:val="18"/>
      <w:szCs w:val="18"/>
    </w:rPr>
  </w:style>
  <w:style w:type="paragraph" w:customStyle="1" w:styleId="11">
    <w:name w:val="列出段落1"/>
    <w:basedOn w:val="a"/>
    <w:uiPriority w:val="34"/>
    <w:qFormat/>
    <w:pPr>
      <w:ind w:firstLineChars="200" w:firstLine="420"/>
    </w:pPr>
    <w:rPr>
      <w:rFonts w:ascii="Calibri" w:eastAsia="宋体" w:hAnsi="Calibri" w:cs="Times New Roman"/>
    </w:rPr>
  </w:style>
  <w:style w:type="character" w:customStyle="1" w:styleId="Char1">
    <w:name w:val="日期 Char"/>
    <w:basedOn w:val="a0"/>
    <w:link w:val="a5"/>
    <w:uiPriority w:val="99"/>
    <w:semiHidden/>
    <w:qFormat/>
  </w:style>
  <w:style w:type="character" w:customStyle="1" w:styleId="Char2">
    <w:name w:val="尾注文本 Char"/>
    <w:basedOn w:val="a0"/>
    <w:link w:val="a6"/>
    <w:uiPriority w:val="99"/>
  </w:style>
  <w:style w:type="paragraph" w:customStyle="1" w:styleId="ae">
    <w:name w:val="段"/>
    <w:link w:val="Char6"/>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6">
    <w:name w:val="段 Char"/>
    <w:link w:val="ae"/>
    <w:rPr>
      <w:rFonts w:ascii="宋体" w:eastAsia="宋体" w:hAnsi="Times New Roman" w:cs="Times New Roman"/>
      <w:kern w:val="0"/>
      <w:szCs w:val="20"/>
    </w:rPr>
  </w:style>
  <w:style w:type="character" w:customStyle="1" w:styleId="1Char">
    <w:name w:val="标题 1 Char"/>
    <w:basedOn w:val="a0"/>
    <w:link w:val="1"/>
    <w:uiPriority w:val="9"/>
    <w:rPr>
      <w:rFonts w:ascii="黑体" w:eastAsia="黑体" w:hAnsi="黑体"/>
      <w:b/>
      <w:bCs/>
      <w:kern w:val="44"/>
      <w:szCs w:val="21"/>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3">
    <w:name w:val="批注框文本 Char"/>
    <w:basedOn w:val="a0"/>
    <w:link w:val="a7"/>
    <w:uiPriority w:val="99"/>
    <w:semiHidden/>
    <w:rPr>
      <w:sz w:val="18"/>
      <w:szCs w:val="18"/>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rPr>
      <w:b/>
      <w:bCs/>
    </w:rPr>
  </w:style>
  <w:style w:type="paragraph" w:styleId="af">
    <w:name w:val="List Paragraph"/>
    <w:basedOn w:val="a"/>
    <w:uiPriority w:val="99"/>
    <w:unhideWhenUsed/>
    <w:rsid w:val="00D43A12"/>
    <w:pPr>
      <w:ind w:firstLineChars="200" w:firstLine="420"/>
    </w:pPr>
  </w:style>
  <w:style w:type="table" w:customStyle="1" w:styleId="12">
    <w:name w:val="网格型1"/>
    <w:basedOn w:val="a1"/>
    <w:next w:val="ad"/>
    <w:uiPriority w:val="59"/>
    <w:rsid w:val="00286722"/>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前言、引言标题"/>
    <w:next w:val="a"/>
    <w:rsid w:val="00FA6CBC"/>
    <w:pPr>
      <w:shd w:val="clear" w:color="FFFFFF" w:fill="FFFFFF"/>
      <w:spacing w:before="640" w:after="560"/>
      <w:jc w:val="center"/>
      <w:outlineLvl w:val="0"/>
    </w:pPr>
    <w:rPr>
      <w:rFonts w:ascii="黑体" w:eastAsia="黑体" w:hAnsi="Times New Roman" w:cs="Times New Roman"/>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B9E"/>
    <w:pPr>
      <w:widowControl w:val="0"/>
      <w:jc w:val="both"/>
    </w:pPr>
    <w:rPr>
      <w:kern w:val="2"/>
      <w:sz w:val="21"/>
      <w:szCs w:val="22"/>
    </w:rPr>
  </w:style>
  <w:style w:type="paragraph" w:styleId="1">
    <w:name w:val="heading 1"/>
    <w:basedOn w:val="a"/>
    <w:next w:val="a"/>
    <w:link w:val="1Char"/>
    <w:uiPriority w:val="9"/>
    <w:qFormat/>
    <w:pPr>
      <w:keepNext/>
      <w:keepLines/>
      <w:spacing w:before="100" w:beforeAutospacing="1" w:after="100" w:afterAutospacing="1"/>
      <w:outlineLvl w:val="0"/>
    </w:pPr>
    <w:rPr>
      <w:rFonts w:ascii="黑体" w:eastAsia="黑体" w:hAnsi="黑体"/>
      <w:b/>
      <w:bCs/>
      <w:kern w:val="4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3">
    <w:name w:val="toc 3"/>
    <w:basedOn w:val="a"/>
    <w:next w:val="a"/>
    <w:uiPriority w:val="39"/>
    <w:unhideWhenUsed/>
    <w:qFormat/>
    <w:pPr>
      <w:widowControl/>
      <w:spacing w:after="100" w:line="276" w:lineRule="auto"/>
      <w:ind w:left="440"/>
      <w:jc w:val="left"/>
    </w:pPr>
    <w:rPr>
      <w:kern w:val="0"/>
      <w:sz w:val="22"/>
    </w:rPr>
  </w:style>
  <w:style w:type="paragraph" w:styleId="a5">
    <w:name w:val="Date"/>
    <w:basedOn w:val="a"/>
    <w:next w:val="a"/>
    <w:link w:val="Char1"/>
    <w:uiPriority w:val="99"/>
    <w:unhideWhenUsed/>
    <w:qFormat/>
    <w:pPr>
      <w:ind w:leftChars="2500" w:left="100"/>
    </w:pPr>
  </w:style>
  <w:style w:type="paragraph" w:styleId="a6">
    <w:name w:val="endnote text"/>
    <w:basedOn w:val="a"/>
    <w:link w:val="Char2"/>
    <w:uiPriority w:val="99"/>
    <w:unhideWhenUsed/>
    <w:qFormat/>
    <w:pPr>
      <w:snapToGrid w:val="0"/>
      <w:jc w:val="left"/>
    </w:pPr>
  </w:style>
  <w:style w:type="paragraph" w:styleId="a7">
    <w:name w:val="Balloon Text"/>
    <w:basedOn w:val="a"/>
    <w:link w:val="Char3"/>
    <w:uiPriority w:val="99"/>
    <w:unhideWhenUsed/>
    <w:rPr>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spacing w:after="100" w:line="276" w:lineRule="auto"/>
      <w:jc w:val="left"/>
    </w:pPr>
    <w:rPr>
      <w:kern w:val="0"/>
      <w:sz w:val="22"/>
    </w:rPr>
  </w:style>
  <w:style w:type="paragraph" w:styleId="2">
    <w:name w:val="toc 2"/>
    <w:basedOn w:val="a"/>
    <w:next w:val="a"/>
    <w:uiPriority w:val="39"/>
    <w:unhideWhenUsed/>
    <w:qFormat/>
    <w:pPr>
      <w:widowControl/>
      <w:spacing w:after="100" w:line="276" w:lineRule="auto"/>
      <w:ind w:left="220"/>
      <w:jc w:val="left"/>
    </w:pPr>
    <w:rPr>
      <w:kern w:val="0"/>
      <w:sz w:val="22"/>
    </w:rPr>
  </w:style>
  <w:style w:type="character" w:styleId="aa">
    <w:name w:val="endnote reference"/>
    <w:basedOn w:val="a0"/>
    <w:uiPriority w:val="99"/>
    <w:unhideWhenUsed/>
    <w:rPr>
      <w:vertAlign w:val="superscript"/>
    </w:rPr>
  </w:style>
  <w:style w:type="character" w:styleId="ab">
    <w:name w:val="Hyperlink"/>
    <w:basedOn w:val="a0"/>
    <w:uiPriority w:val="99"/>
    <w:unhideWhenUsed/>
    <w:rPr>
      <w:color w:val="0000FF" w:themeColor="hyperlink"/>
      <w:u w:val="single"/>
    </w:rPr>
  </w:style>
  <w:style w:type="character" w:styleId="ac">
    <w:name w:val="annotation reference"/>
    <w:basedOn w:val="a0"/>
    <w:uiPriority w:val="99"/>
    <w:unhideWhenUsed/>
    <w:rPr>
      <w:sz w:val="21"/>
      <w:szCs w:val="21"/>
    </w:rPr>
  </w:style>
  <w:style w:type="table" w:styleId="ad">
    <w:name w:val="Table Grid"/>
    <w:basedOn w:val="a1"/>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0"/>
    <w:link w:val="a9"/>
    <w:uiPriority w:val="99"/>
    <w:qFormat/>
    <w:rPr>
      <w:sz w:val="18"/>
      <w:szCs w:val="18"/>
    </w:rPr>
  </w:style>
  <w:style w:type="character" w:customStyle="1" w:styleId="Char4">
    <w:name w:val="页脚 Char"/>
    <w:basedOn w:val="a0"/>
    <w:link w:val="a8"/>
    <w:uiPriority w:val="99"/>
    <w:qFormat/>
    <w:rPr>
      <w:sz w:val="18"/>
      <w:szCs w:val="18"/>
    </w:rPr>
  </w:style>
  <w:style w:type="paragraph" w:customStyle="1" w:styleId="11">
    <w:name w:val="列出段落1"/>
    <w:basedOn w:val="a"/>
    <w:uiPriority w:val="34"/>
    <w:qFormat/>
    <w:pPr>
      <w:ind w:firstLineChars="200" w:firstLine="420"/>
    </w:pPr>
    <w:rPr>
      <w:rFonts w:ascii="Calibri" w:eastAsia="宋体" w:hAnsi="Calibri" w:cs="Times New Roman"/>
    </w:rPr>
  </w:style>
  <w:style w:type="character" w:customStyle="1" w:styleId="Char1">
    <w:name w:val="日期 Char"/>
    <w:basedOn w:val="a0"/>
    <w:link w:val="a5"/>
    <w:uiPriority w:val="99"/>
    <w:semiHidden/>
    <w:qFormat/>
  </w:style>
  <w:style w:type="character" w:customStyle="1" w:styleId="Char2">
    <w:name w:val="尾注文本 Char"/>
    <w:basedOn w:val="a0"/>
    <w:link w:val="a6"/>
    <w:uiPriority w:val="99"/>
  </w:style>
  <w:style w:type="paragraph" w:customStyle="1" w:styleId="ae">
    <w:name w:val="段"/>
    <w:link w:val="Char6"/>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character" w:customStyle="1" w:styleId="Char6">
    <w:name w:val="段 Char"/>
    <w:link w:val="ae"/>
    <w:rPr>
      <w:rFonts w:ascii="宋体" w:eastAsia="宋体" w:hAnsi="Times New Roman" w:cs="Times New Roman"/>
      <w:kern w:val="0"/>
      <w:szCs w:val="20"/>
    </w:rPr>
  </w:style>
  <w:style w:type="character" w:customStyle="1" w:styleId="1Char">
    <w:name w:val="标题 1 Char"/>
    <w:basedOn w:val="a0"/>
    <w:link w:val="1"/>
    <w:uiPriority w:val="9"/>
    <w:rPr>
      <w:rFonts w:ascii="黑体" w:eastAsia="黑体" w:hAnsi="黑体"/>
      <w:b/>
      <w:bCs/>
      <w:kern w:val="44"/>
      <w:szCs w:val="21"/>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3">
    <w:name w:val="批注框文本 Char"/>
    <w:basedOn w:val="a0"/>
    <w:link w:val="a7"/>
    <w:uiPriority w:val="99"/>
    <w:semiHidden/>
    <w:rPr>
      <w:sz w:val="18"/>
      <w:szCs w:val="18"/>
    </w:rPr>
  </w:style>
  <w:style w:type="character" w:customStyle="1" w:styleId="Char0">
    <w:name w:val="批注文字 Char"/>
    <w:basedOn w:val="a0"/>
    <w:link w:val="a4"/>
    <w:uiPriority w:val="99"/>
    <w:semiHidden/>
  </w:style>
  <w:style w:type="character" w:customStyle="1" w:styleId="Char">
    <w:name w:val="批注主题 Char"/>
    <w:basedOn w:val="Char0"/>
    <w:link w:val="a3"/>
    <w:uiPriority w:val="99"/>
    <w:semiHidden/>
    <w:rPr>
      <w:b/>
      <w:bCs/>
    </w:rPr>
  </w:style>
  <w:style w:type="paragraph" w:styleId="af">
    <w:name w:val="List Paragraph"/>
    <w:basedOn w:val="a"/>
    <w:uiPriority w:val="99"/>
    <w:unhideWhenUsed/>
    <w:rsid w:val="00D43A12"/>
    <w:pPr>
      <w:ind w:firstLineChars="200" w:firstLine="420"/>
    </w:pPr>
  </w:style>
  <w:style w:type="table" w:customStyle="1" w:styleId="12">
    <w:name w:val="网格型1"/>
    <w:basedOn w:val="a1"/>
    <w:next w:val="ad"/>
    <w:uiPriority w:val="59"/>
    <w:rsid w:val="00286722"/>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前言、引言标题"/>
    <w:next w:val="a"/>
    <w:rsid w:val="00FA6CBC"/>
    <w:pPr>
      <w:shd w:val="clear" w:color="FFFFFF" w:fill="FFFFFF"/>
      <w:spacing w:before="640" w:after="560"/>
      <w:jc w:val="center"/>
      <w:outlineLvl w:val="0"/>
    </w:pPr>
    <w:rPr>
      <w:rFonts w:ascii="黑体" w:eastAsia="黑体" w:hAnsi="Times New Roman"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D7376C-2058-49E9-9C2B-533F6D024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21</Pages>
  <Words>2799</Words>
  <Characters>15960</Characters>
  <Application>Microsoft Office Word</Application>
  <DocSecurity>0</DocSecurity>
  <Lines>133</Lines>
  <Paragraphs>37</Paragraphs>
  <ScaleCrop>false</ScaleCrop>
  <Company>Lenovo (Beijing) Limited</Company>
  <LinksUpToDate>false</LinksUpToDate>
  <CharactersWithSpaces>18722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王传池</cp:lastModifiedBy>
  <cp:revision>29</cp:revision>
  <cp:lastPrinted>2020-03-29T13:09:00Z</cp:lastPrinted>
  <dcterms:created xsi:type="dcterms:W3CDTF">2020-03-25T02:28:00Z</dcterms:created>
  <dcterms:modified xsi:type="dcterms:W3CDTF">2020-05-17T15:41:00Z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